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B615DC">
      <w:pPr>
        <w:spacing w:before="26" w:line="365" w:lineRule="auto"/>
        <w:ind w:left="765" w:right="692"/>
        <w:jc w:val="center"/>
        <w:rPr>
          <w:rFonts w:ascii="黑体" w:hAnsi="黑体" w:eastAsia="黑体" w:cs="黑体"/>
          <w:b/>
          <w:sz w:val="32"/>
        </w:rPr>
      </w:pPr>
      <w:r>
        <w:rPr>
          <w:rFonts w:hint="eastAsia" w:ascii="黑体" w:hAnsi="黑体" w:eastAsia="黑体" w:cs="黑体"/>
          <w:b/>
          <w:sz w:val="32"/>
        </w:rPr>
        <w:t>2026年度北京师范大学珠海校区未来卓越教师教</w:t>
      </w:r>
      <w:r>
        <w:rPr>
          <w:rFonts w:hint="eastAsia" w:ascii="黑体" w:hAnsi="黑体" w:eastAsia="黑体" w:cs="黑体"/>
          <w:b/>
          <w:sz w:val="32"/>
          <w:lang w:val="en-US"/>
        </w:rPr>
        <w:t>学</w:t>
      </w:r>
      <w:r>
        <w:rPr>
          <w:rFonts w:hint="eastAsia" w:ascii="黑体" w:hAnsi="黑体" w:eastAsia="黑体" w:cs="黑体"/>
          <w:b/>
          <w:sz w:val="32"/>
        </w:rPr>
        <w:t>技能大赛心理学科组竞赛方案</w:t>
      </w:r>
    </w:p>
    <w:p w14:paraId="6871736F">
      <w:pPr>
        <w:spacing w:before="26" w:line="365" w:lineRule="auto"/>
        <w:ind w:left="765" w:right="692"/>
        <w:jc w:val="center"/>
        <w:rPr>
          <w:rFonts w:ascii="黑体" w:hAnsi="黑体" w:eastAsia="黑体" w:cs="黑体"/>
          <w:b/>
          <w:sz w:val="32"/>
        </w:rPr>
      </w:pPr>
    </w:p>
    <w:p w14:paraId="63665359">
      <w:pPr>
        <w:spacing w:before="26" w:line="365" w:lineRule="auto"/>
        <w:ind w:left="765" w:right="692"/>
        <w:jc w:val="center"/>
        <w:rPr>
          <w:rFonts w:ascii="黑体" w:hAnsi="黑体" w:eastAsia="黑体" w:cs="黑体"/>
          <w:b/>
          <w:sz w:val="32"/>
        </w:rPr>
      </w:pPr>
      <w:r>
        <w:rPr>
          <w:spacing w:val="-3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3743325</wp:posOffset>
            </wp:positionH>
            <wp:positionV relativeFrom="paragraph">
              <wp:posOffset>46990</wp:posOffset>
            </wp:positionV>
            <wp:extent cx="1981200" cy="3157855"/>
            <wp:effectExtent l="0" t="0" r="0" b="4445"/>
            <wp:wrapNone/>
            <wp:docPr id="6625831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2583119" name="Picture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3158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79857FE">
      <w:pPr>
        <w:pStyle w:val="2"/>
        <w:spacing w:line="416" w:lineRule="auto"/>
        <w:ind w:left="0"/>
      </w:pPr>
      <w:r>
        <w:t>一、竞赛时间及地点</w:t>
      </w:r>
    </w:p>
    <w:p w14:paraId="5A74A33B">
      <w:pPr>
        <w:pStyle w:val="5"/>
        <w:spacing w:line="360" w:lineRule="auto"/>
        <w:ind w:left="119" w:right="110" w:rightChars="50" w:firstLine="601"/>
      </w:pPr>
      <w:r>
        <w:rPr>
          <w:rFonts w:hint="eastAsia"/>
          <w:lang w:val="en-US"/>
        </w:rPr>
        <w:t>报名意向</w:t>
      </w:r>
      <w:r>
        <w:rPr>
          <w:rFonts w:hint="eastAsia"/>
        </w:rPr>
        <w:t>提交截止时间：202</w:t>
      </w:r>
      <w:r>
        <w:rPr>
          <w:rFonts w:hint="eastAsia"/>
          <w:lang w:val="en-US"/>
        </w:rPr>
        <w:t>6</w:t>
      </w:r>
      <w:r>
        <w:rPr>
          <w:rFonts w:hint="eastAsia"/>
        </w:rPr>
        <w:t>年4月26日</w:t>
      </w:r>
    </w:p>
    <w:p w14:paraId="47A70738">
      <w:pPr>
        <w:pStyle w:val="5"/>
        <w:spacing w:line="360" w:lineRule="auto"/>
        <w:ind w:left="119" w:right="110" w:rightChars="50" w:firstLine="601"/>
        <w:rPr>
          <w:sz w:val="20"/>
          <w:lang w:val="en-US"/>
        </w:rPr>
      </w:pPr>
      <w:r>
        <w:rPr>
          <w:rFonts w:hint="eastAsia"/>
        </w:rPr>
        <w:t>材料提交截止</w:t>
      </w:r>
      <w:r>
        <w:t>时间：202</w:t>
      </w:r>
      <w:r>
        <w:rPr>
          <w:rFonts w:hint="eastAsia"/>
          <w:lang w:val="en-US"/>
        </w:rPr>
        <w:t>6</w:t>
      </w:r>
      <w:r>
        <w:t>年</w:t>
      </w:r>
      <w:r>
        <w:rPr>
          <w:rFonts w:hint="eastAsia"/>
          <w:lang w:val="en-US"/>
        </w:rPr>
        <w:t>6</w:t>
      </w:r>
      <w:r>
        <w:t>月</w:t>
      </w:r>
      <w:r>
        <w:rPr>
          <w:rFonts w:hint="eastAsia"/>
          <w:lang w:val="en-US"/>
        </w:rPr>
        <w:t>22日</w:t>
      </w:r>
    </w:p>
    <w:p w14:paraId="6DCCC1B0">
      <w:pPr>
        <w:pStyle w:val="5"/>
        <w:spacing w:line="360" w:lineRule="auto"/>
        <w:ind w:left="119" w:right="110" w:rightChars="50" w:firstLine="601"/>
      </w:pPr>
      <w:r>
        <w:rPr>
          <w:spacing w:val="-1"/>
        </w:rPr>
        <w:t>大赛决赛时间：</w:t>
      </w:r>
      <w:r>
        <w:t>202</w:t>
      </w:r>
      <w:r>
        <w:rPr>
          <w:rFonts w:hint="eastAsia"/>
          <w:lang w:val="en-US"/>
        </w:rPr>
        <w:t>6</w:t>
      </w:r>
      <w:r>
        <w:t>年</w:t>
      </w:r>
      <w:r>
        <w:rPr>
          <w:rFonts w:hint="eastAsia"/>
          <w:lang w:val="en-US"/>
        </w:rPr>
        <w:t>7</w:t>
      </w:r>
      <w:r>
        <w:t>月</w:t>
      </w:r>
      <w:r>
        <w:rPr>
          <w:rFonts w:hint="eastAsia"/>
          <w:lang w:val="en-US"/>
        </w:rPr>
        <w:t>1</w:t>
      </w:r>
      <w:r>
        <w:t>日</w:t>
      </w:r>
      <w:r>
        <w:rPr>
          <w:rFonts w:hint="eastAsia"/>
        </w:rPr>
        <w:t>（</w:t>
      </w:r>
      <w:r>
        <w:rPr>
          <w:rFonts w:hint="eastAsia"/>
          <w:lang w:val="en-US"/>
        </w:rPr>
        <w:t>暂定</w:t>
      </w:r>
      <w:r>
        <w:rPr>
          <w:rFonts w:hint="eastAsia"/>
        </w:rPr>
        <w:t>）</w:t>
      </w:r>
    </w:p>
    <w:p w14:paraId="632F6EAD">
      <w:pPr>
        <w:pStyle w:val="5"/>
        <w:spacing w:line="360" w:lineRule="auto"/>
        <w:ind w:left="119" w:right="110" w:rightChars="50" w:firstLine="601"/>
        <w:rPr>
          <w:spacing w:val="-3"/>
        </w:rPr>
      </w:pPr>
      <w:r>
        <w:rPr>
          <w:spacing w:val="-15"/>
        </w:rPr>
        <w:t>大赛决赛地点：</w:t>
      </w:r>
      <w:r>
        <w:rPr>
          <w:spacing w:val="-3"/>
        </w:rPr>
        <w:t>详细</w:t>
      </w:r>
      <w:r>
        <w:rPr>
          <w:rFonts w:hint="eastAsia"/>
          <w:spacing w:val="-3"/>
          <w:lang w:val="en-US"/>
        </w:rPr>
        <w:t>时间</w:t>
      </w:r>
      <w:r>
        <w:rPr>
          <w:spacing w:val="-3"/>
        </w:rPr>
        <w:t>地点将另行通知</w:t>
      </w:r>
    </w:p>
    <w:p w14:paraId="24218083">
      <w:pPr>
        <w:pStyle w:val="5"/>
        <w:spacing w:line="360" w:lineRule="auto"/>
        <w:ind w:left="119" w:right="110" w:rightChars="50" w:firstLine="601"/>
        <w:rPr>
          <w:spacing w:val="-3"/>
        </w:rPr>
      </w:pPr>
    </w:p>
    <w:p w14:paraId="2DB5D8B6">
      <w:pPr>
        <w:pStyle w:val="5"/>
        <w:spacing w:line="360" w:lineRule="auto"/>
        <w:ind w:left="119" w:right="110" w:rightChars="50" w:firstLine="601"/>
        <w:rPr>
          <w:spacing w:val="-3"/>
        </w:rPr>
      </w:pPr>
    </w:p>
    <w:p w14:paraId="34478D3E">
      <w:pPr>
        <w:pStyle w:val="5"/>
        <w:spacing w:line="415" w:lineRule="auto"/>
        <w:ind w:right="119"/>
        <w:rPr>
          <w:b/>
          <w:sz w:val="30"/>
        </w:rPr>
      </w:pPr>
      <w:r>
        <w:rPr>
          <w:b/>
          <w:sz w:val="30"/>
        </w:rPr>
        <w:t>二、参赛对象</w:t>
      </w:r>
      <w:r>
        <w:rPr>
          <w:rFonts w:hint="eastAsia"/>
          <w:b/>
          <w:sz w:val="30"/>
        </w:rPr>
        <w:t>、比赛形式、材料提交方式</w:t>
      </w:r>
    </w:p>
    <w:p w14:paraId="3802562C">
      <w:pPr>
        <w:pStyle w:val="14"/>
        <w:tabs>
          <w:tab w:val="left" w:pos="963"/>
        </w:tabs>
        <w:spacing w:line="360" w:lineRule="auto"/>
        <w:ind w:left="119" w:right="110" w:rightChars="50" w:firstLine="516" w:firstLineChars="200"/>
        <w:rPr>
          <w:spacing w:val="-11"/>
          <w:sz w:val="28"/>
          <w:lang w:val="en-US"/>
        </w:rPr>
      </w:pPr>
      <w:r>
        <w:rPr>
          <w:rFonts w:hint="eastAsia"/>
          <w:spacing w:val="-11"/>
          <w:sz w:val="28"/>
          <w:lang w:val="en-US"/>
        </w:rPr>
        <w:t>1.参赛对象:北京师范大学珠海校区2023级、2</w:t>
      </w:r>
      <w:r>
        <w:rPr>
          <w:spacing w:val="-11"/>
          <w:sz w:val="28"/>
          <w:lang w:val="en-US"/>
        </w:rPr>
        <w:t>02</w:t>
      </w:r>
      <w:r>
        <w:rPr>
          <w:rFonts w:hint="eastAsia"/>
          <w:spacing w:val="-11"/>
          <w:sz w:val="28"/>
          <w:lang w:val="en-US"/>
        </w:rPr>
        <w:t>4级全日制在校心理专业本科生。</w:t>
      </w:r>
    </w:p>
    <w:p w14:paraId="4CB096DF">
      <w:pPr>
        <w:pStyle w:val="14"/>
        <w:tabs>
          <w:tab w:val="left" w:pos="963"/>
        </w:tabs>
        <w:spacing w:line="360" w:lineRule="auto"/>
        <w:ind w:left="119" w:right="110" w:rightChars="50" w:firstLine="516" w:firstLineChars="200"/>
        <w:rPr>
          <w:spacing w:val="-11"/>
          <w:sz w:val="28"/>
          <w:lang w:val="en-US"/>
        </w:rPr>
      </w:pPr>
      <w:r>
        <w:rPr>
          <w:rFonts w:hint="eastAsia"/>
          <w:spacing w:val="-11"/>
          <w:sz w:val="28"/>
          <w:lang w:val="en-US"/>
        </w:rPr>
        <w:t>2.</w:t>
      </w:r>
      <w:r>
        <w:rPr>
          <w:rFonts w:hint="eastAsia"/>
          <w:spacing w:val="-11"/>
          <w:sz w:val="28"/>
        </w:rPr>
        <w:t>获奖</w:t>
      </w:r>
      <w:r>
        <w:rPr>
          <w:spacing w:val="-11"/>
          <w:sz w:val="28"/>
        </w:rPr>
        <w:t>名额</w:t>
      </w:r>
      <w:r>
        <w:rPr>
          <w:spacing w:val="-11"/>
          <w:sz w:val="28"/>
          <w:lang w:val="en-US"/>
        </w:rPr>
        <w:t>：</w:t>
      </w:r>
      <w:r>
        <w:rPr>
          <w:rFonts w:hint="eastAsia"/>
          <w:spacing w:val="-11"/>
          <w:sz w:val="28"/>
          <w:lang w:val="en-US"/>
        </w:rPr>
        <w:t>比赛按实际参赛人数设立一等奖、二等奖、三等奖，其中一等奖（≤</w:t>
      </w:r>
      <w:r>
        <w:rPr>
          <w:spacing w:val="-11"/>
          <w:sz w:val="28"/>
          <w:lang w:val="en-US"/>
        </w:rPr>
        <w:t>10%</w:t>
      </w:r>
      <w:r>
        <w:rPr>
          <w:rFonts w:hint="eastAsia"/>
          <w:spacing w:val="-11"/>
          <w:sz w:val="28"/>
          <w:lang w:val="en-US"/>
        </w:rPr>
        <w:t>）、二等奖（≤</w:t>
      </w:r>
      <w:r>
        <w:rPr>
          <w:spacing w:val="-11"/>
          <w:sz w:val="28"/>
          <w:lang w:val="en-US"/>
        </w:rPr>
        <w:t>15%</w:t>
      </w:r>
      <w:r>
        <w:rPr>
          <w:rFonts w:hint="eastAsia"/>
          <w:spacing w:val="-11"/>
          <w:sz w:val="28"/>
          <w:lang w:val="en-US"/>
        </w:rPr>
        <w:t>）、三等奖（≤</w:t>
      </w:r>
      <w:r>
        <w:rPr>
          <w:spacing w:val="-11"/>
          <w:sz w:val="28"/>
          <w:lang w:val="en-US"/>
        </w:rPr>
        <w:t>25%</w:t>
      </w:r>
      <w:r>
        <w:rPr>
          <w:rFonts w:hint="eastAsia"/>
          <w:spacing w:val="-11"/>
          <w:sz w:val="28"/>
          <w:lang w:val="en-US"/>
        </w:rPr>
        <w:t>）。学校对获奖学生颁发荣誉证书，并结合省赛的限额要求推荐优秀参赛者代表我校参加“第十三届广东省本科高校师范生教学技能大赛”。</w:t>
      </w:r>
    </w:p>
    <w:p w14:paraId="2D98CE64">
      <w:pPr>
        <w:pStyle w:val="14"/>
        <w:tabs>
          <w:tab w:val="left" w:pos="963"/>
        </w:tabs>
        <w:spacing w:line="360" w:lineRule="auto"/>
        <w:ind w:left="720" w:right="110" w:rightChars="50" w:firstLine="0"/>
        <w:rPr>
          <w:spacing w:val="-11"/>
          <w:sz w:val="28"/>
        </w:rPr>
      </w:pPr>
      <w:r>
        <w:rPr>
          <w:rFonts w:hint="eastAsia"/>
          <w:spacing w:val="-11"/>
          <w:sz w:val="28"/>
          <w:lang w:val="en-US"/>
        </w:rPr>
        <w:t>3.</w:t>
      </w:r>
      <w:r>
        <w:rPr>
          <w:rFonts w:hint="eastAsia"/>
          <w:spacing w:val="-11"/>
          <w:sz w:val="28"/>
        </w:rPr>
        <w:t>比赛形式</w:t>
      </w:r>
    </w:p>
    <w:p w14:paraId="5A32A2F3">
      <w:pPr>
        <w:pStyle w:val="14"/>
        <w:tabs>
          <w:tab w:val="left" w:pos="963"/>
        </w:tabs>
        <w:spacing w:line="360" w:lineRule="auto"/>
        <w:ind w:left="119" w:right="110" w:rightChars="50" w:firstLine="601"/>
        <w:rPr>
          <w:b/>
          <w:bCs/>
          <w:color w:val="FF0000"/>
          <w:spacing w:val="-11"/>
          <w:sz w:val="28"/>
          <w:lang w:val="en-US"/>
        </w:rPr>
      </w:pPr>
      <w:r>
        <w:rPr>
          <w:rFonts w:hint="eastAsia"/>
          <w:b/>
          <w:bCs/>
          <w:spacing w:val="-11"/>
          <w:sz w:val="28"/>
          <w:lang w:val="en-US"/>
        </w:rPr>
        <w:t>现场比赛包括模拟授课【</w:t>
      </w:r>
      <w:r>
        <w:rPr>
          <w:rFonts w:hint="eastAsia" w:ascii="FangSong_GB2312" w:eastAsia="FangSong_GB2312" w:hAnsiTheme="minorEastAsia" w:cstheme="minorBidi"/>
          <w:spacing w:val="-2"/>
          <w:sz w:val="28"/>
          <w:szCs w:val="28"/>
        </w:rPr>
        <w:t>模拟课堂教学（包括说课与模拟授课）</w:t>
      </w:r>
      <w:r>
        <w:rPr>
          <w:rFonts w:hint="eastAsia"/>
          <w:b/>
          <w:bCs/>
          <w:spacing w:val="-11"/>
          <w:sz w:val="28"/>
          <w:lang w:val="en-US"/>
        </w:rPr>
        <w:t>】和现场答辩【</w:t>
      </w:r>
      <w:r>
        <w:rPr>
          <w:rFonts w:hint="eastAsia" w:ascii="FangSong_GB2312" w:eastAsia="FangSong_GB2312" w:hAnsiTheme="minorEastAsia" w:cstheme="minorBidi"/>
          <w:spacing w:val="-2"/>
          <w:sz w:val="28"/>
          <w:szCs w:val="28"/>
        </w:rPr>
        <w:t>评委提问</w:t>
      </w:r>
      <w:r>
        <w:rPr>
          <w:rFonts w:hint="eastAsia"/>
          <w:b/>
          <w:bCs/>
          <w:spacing w:val="-11"/>
          <w:sz w:val="28"/>
          <w:lang w:val="en-US"/>
        </w:rPr>
        <w:t>】2个环节，由3名现场评审专家独立打分，满分200分。</w:t>
      </w:r>
    </w:p>
    <w:p w14:paraId="63A22F33">
      <w:pPr>
        <w:pStyle w:val="14"/>
        <w:tabs>
          <w:tab w:val="left" w:pos="963"/>
        </w:tabs>
        <w:spacing w:line="360" w:lineRule="auto"/>
        <w:ind w:left="119" w:right="110" w:rightChars="50" w:firstLine="601"/>
        <w:rPr>
          <w:spacing w:val="-11"/>
          <w:sz w:val="28"/>
          <w:lang w:val="en-US"/>
        </w:rPr>
      </w:pPr>
      <w:r>
        <w:rPr>
          <w:rFonts w:hint="eastAsia"/>
          <w:spacing w:val="-11"/>
          <w:sz w:val="28"/>
          <w:lang w:val="en-US"/>
        </w:rPr>
        <w:t>（1）模拟授课。每位参赛选手进行10分钟的课堂教学比赛。比赛时由主持人宣布每位参赛选手讲课的开始时间，并在9分钟时进行提示。少于10分钟或超过10分钟，则扣除平均分1分。说课满分100分，模拟授课满分50分。</w:t>
      </w:r>
    </w:p>
    <w:p w14:paraId="5FF99915">
      <w:pPr>
        <w:pStyle w:val="14"/>
        <w:tabs>
          <w:tab w:val="left" w:pos="963"/>
        </w:tabs>
        <w:spacing w:line="360" w:lineRule="auto"/>
        <w:ind w:left="119" w:right="110" w:rightChars="50" w:firstLine="601"/>
        <w:rPr>
          <w:spacing w:val="-11"/>
          <w:sz w:val="28"/>
          <w:lang w:val="en-US"/>
        </w:rPr>
      </w:pPr>
      <w:r>
        <w:rPr>
          <w:rFonts w:hint="eastAsia"/>
          <w:spacing w:val="-11"/>
          <w:sz w:val="28"/>
          <w:lang w:val="en-US"/>
        </w:rPr>
        <w:t>（2）现场答辩。模拟授课结束后，由评委现场提问，选手进行现场回答。满分50分。</w:t>
      </w:r>
    </w:p>
    <w:p w14:paraId="0572A781">
      <w:pPr>
        <w:pStyle w:val="14"/>
        <w:tabs>
          <w:tab w:val="left" w:pos="963"/>
        </w:tabs>
        <w:spacing w:line="360" w:lineRule="auto"/>
        <w:ind w:left="119" w:right="110" w:rightChars="50" w:firstLine="601"/>
        <w:rPr>
          <w:spacing w:val="-11"/>
          <w:sz w:val="28"/>
          <w:lang w:val="en-US"/>
        </w:rPr>
      </w:pPr>
    </w:p>
    <w:p w14:paraId="1A90B06B">
      <w:pPr>
        <w:pStyle w:val="14"/>
        <w:tabs>
          <w:tab w:val="left" w:pos="963"/>
        </w:tabs>
        <w:spacing w:line="360" w:lineRule="auto"/>
        <w:ind w:left="720" w:right="110" w:rightChars="50" w:firstLine="0"/>
        <w:rPr>
          <w:spacing w:val="-11"/>
          <w:sz w:val="28"/>
        </w:rPr>
      </w:pPr>
      <w:r>
        <w:rPr>
          <w:rFonts w:hint="eastAsia"/>
          <w:spacing w:val="-11"/>
          <w:sz w:val="28"/>
          <w:lang w:val="en-US"/>
        </w:rPr>
        <w:t>4.</w:t>
      </w:r>
      <w:r>
        <w:rPr>
          <w:rFonts w:hint="eastAsia"/>
          <w:spacing w:val="-11"/>
          <w:sz w:val="28"/>
        </w:rPr>
        <w:t>材料提交方式</w:t>
      </w:r>
    </w:p>
    <w:p w14:paraId="3BCCC752">
      <w:pPr>
        <w:pStyle w:val="14"/>
        <w:tabs>
          <w:tab w:val="left" w:pos="963"/>
        </w:tabs>
        <w:spacing w:line="360" w:lineRule="auto"/>
        <w:ind w:left="119" w:right="110" w:rightChars="50" w:firstLine="601"/>
        <w:rPr>
          <w:b/>
          <w:bCs/>
          <w:color w:val="FF0000"/>
          <w:spacing w:val="-11"/>
          <w:sz w:val="28"/>
          <w:lang w:val="en-US"/>
        </w:rPr>
      </w:pPr>
      <w:r>
        <w:rPr>
          <w:rFonts w:hint="eastAsia"/>
          <w:spacing w:val="-11"/>
          <w:sz w:val="28"/>
        </w:rPr>
        <w:t>（</w:t>
      </w:r>
      <w:r>
        <w:rPr>
          <w:rFonts w:hint="eastAsia"/>
          <w:spacing w:val="-11"/>
          <w:sz w:val="28"/>
          <w:lang w:val="en-US"/>
        </w:rPr>
        <w:t>1</w:t>
      </w:r>
      <w:r>
        <w:rPr>
          <w:rFonts w:hint="eastAsia"/>
          <w:spacing w:val="-11"/>
          <w:sz w:val="28"/>
        </w:rPr>
        <w:t>）截止时间：</w:t>
      </w:r>
      <w:r>
        <w:rPr>
          <w:rFonts w:hint="eastAsia"/>
          <w:b/>
          <w:bCs/>
          <w:color w:val="FF0000"/>
          <w:spacing w:val="-11"/>
          <w:sz w:val="28"/>
        </w:rPr>
        <w:t>202</w:t>
      </w:r>
      <w:r>
        <w:rPr>
          <w:rFonts w:hint="eastAsia"/>
          <w:b/>
          <w:bCs/>
          <w:color w:val="FF0000"/>
          <w:spacing w:val="-11"/>
          <w:sz w:val="28"/>
          <w:lang w:val="en-US"/>
        </w:rPr>
        <w:t>6</w:t>
      </w:r>
      <w:r>
        <w:rPr>
          <w:rFonts w:hint="eastAsia"/>
          <w:b/>
          <w:bCs/>
          <w:color w:val="FF0000"/>
          <w:spacing w:val="-11"/>
          <w:sz w:val="28"/>
        </w:rPr>
        <w:t>年6月</w:t>
      </w:r>
      <w:r>
        <w:rPr>
          <w:rFonts w:hint="eastAsia"/>
          <w:b/>
          <w:bCs/>
          <w:color w:val="FF0000"/>
          <w:spacing w:val="-11"/>
          <w:sz w:val="28"/>
          <w:lang w:val="en-US"/>
        </w:rPr>
        <w:t>22</w:t>
      </w:r>
      <w:r>
        <w:rPr>
          <w:rFonts w:hint="eastAsia"/>
          <w:b/>
          <w:bCs/>
          <w:color w:val="FF0000"/>
          <w:spacing w:val="-11"/>
          <w:sz w:val="28"/>
        </w:rPr>
        <w:t>日下午</w:t>
      </w:r>
      <w:r>
        <w:rPr>
          <w:rFonts w:hint="eastAsia"/>
          <w:b/>
          <w:bCs/>
          <w:color w:val="FF0000"/>
          <w:spacing w:val="-11"/>
          <w:sz w:val="28"/>
          <w:lang w:val="en-US"/>
        </w:rPr>
        <w:t>5点</w:t>
      </w:r>
    </w:p>
    <w:p w14:paraId="3A077572">
      <w:pPr>
        <w:pStyle w:val="14"/>
        <w:tabs>
          <w:tab w:val="left" w:pos="963"/>
        </w:tabs>
        <w:spacing w:line="360" w:lineRule="auto"/>
        <w:ind w:left="119" w:right="110" w:rightChars="50" w:firstLine="601"/>
        <w:rPr>
          <w:b/>
          <w:bCs/>
          <w:spacing w:val="-11"/>
          <w:sz w:val="28"/>
        </w:rPr>
      </w:pPr>
      <w:r>
        <w:rPr>
          <w:rFonts w:hint="eastAsia"/>
          <w:spacing w:val="-11"/>
          <w:sz w:val="28"/>
        </w:rPr>
        <w:t>（</w:t>
      </w:r>
      <w:r>
        <w:rPr>
          <w:rFonts w:hint="eastAsia"/>
          <w:spacing w:val="-11"/>
          <w:sz w:val="28"/>
          <w:lang w:val="en-US"/>
        </w:rPr>
        <w:t>2</w:t>
      </w:r>
      <w:r>
        <w:rPr>
          <w:rFonts w:hint="eastAsia"/>
          <w:spacing w:val="-11"/>
          <w:sz w:val="28"/>
        </w:rPr>
        <w:t>）材料</w:t>
      </w:r>
      <w:r>
        <w:rPr>
          <w:rFonts w:hint="eastAsia"/>
          <w:spacing w:val="-11"/>
          <w:sz w:val="28"/>
          <w:lang w:val="en-US"/>
        </w:rPr>
        <w:t>：</w:t>
      </w:r>
      <w:r>
        <w:rPr>
          <w:rFonts w:hint="eastAsia"/>
          <w:spacing w:val="-11"/>
          <w:sz w:val="28"/>
        </w:rPr>
        <w:t>参赛同学需填写</w:t>
      </w:r>
      <w:r>
        <w:rPr>
          <w:rFonts w:hint="eastAsia"/>
          <w:b/>
          <w:bCs/>
          <w:spacing w:val="-11"/>
          <w:sz w:val="28"/>
        </w:rPr>
        <w:t>《未来卓越教师教学技能大赛心理学科组报名表》（附件</w:t>
      </w:r>
      <w:r>
        <w:rPr>
          <w:rFonts w:hint="eastAsia"/>
          <w:b/>
          <w:bCs/>
          <w:spacing w:val="-11"/>
          <w:sz w:val="28"/>
          <w:lang w:val="en-US"/>
        </w:rPr>
        <w:t>1</w:t>
      </w:r>
      <w:r>
        <w:rPr>
          <w:rFonts w:hint="eastAsia"/>
          <w:b/>
          <w:bCs/>
          <w:spacing w:val="-11"/>
          <w:sz w:val="28"/>
        </w:rPr>
        <w:t>）</w:t>
      </w:r>
      <w:r>
        <w:rPr>
          <w:rFonts w:hint="eastAsia"/>
          <w:spacing w:val="-11"/>
          <w:sz w:val="28"/>
        </w:rPr>
        <w:t>，</w:t>
      </w:r>
      <w:r>
        <w:rPr>
          <w:spacing w:val="-11"/>
          <w:sz w:val="28"/>
        </w:rPr>
        <w:t>提交</w:t>
      </w:r>
      <w:r>
        <w:rPr>
          <w:rFonts w:hint="eastAsia"/>
          <w:b/>
          <w:bCs/>
          <w:spacing w:val="-11"/>
          <w:sz w:val="28"/>
        </w:rPr>
        <w:t>电子</w:t>
      </w:r>
      <w:r>
        <w:rPr>
          <w:b/>
          <w:bCs/>
          <w:spacing w:val="-11"/>
          <w:sz w:val="28"/>
        </w:rPr>
        <w:t>版教学设计文稿</w:t>
      </w:r>
      <w:r>
        <w:rPr>
          <w:rFonts w:hint="eastAsia"/>
          <w:b/>
          <w:bCs/>
          <w:spacing w:val="-11"/>
          <w:sz w:val="28"/>
        </w:rPr>
        <w:t>。</w:t>
      </w:r>
    </w:p>
    <w:p w14:paraId="4B317C64">
      <w:pPr>
        <w:pStyle w:val="14"/>
        <w:tabs>
          <w:tab w:val="left" w:pos="963"/>
        </w:tabs>
        <w:spacing w:line="360" w:lineRule="auto"/>
        <w:ind w:left="119" w:right="110" w:rightChars="50" w:firstLine="601"/>
        <w:rPr>
          <w:b/>
          <w:bCs/>
          <w:color w:val="FF0000"/>
          <w:spacing w:val="-11"/>
          <w:sz w:val="28"/>
          <w:szCs w:val="28"/>
          <w:lang w:val="en-US"/>
        </w:rPr>
      </w:pPr>
      <w:r>
        <w:rPr>
          <w:rFonts w:hint="eastAsia"/>
          <w:spacing w:val="-11"/>
          <w:sz w:val="28"/>
        </w:rPr>
        <w:t>《未来卓越教师教学技能大赛心理学科组报名表》和电子版教学设计文稿发至</w:t>
      </w:r>
      <w:r>
        <w:rPr>
          <w:rFonts w:hint="eastAsia"/>
          <w:b/>
          <w:bCs/>
          <w:spacing w:val="-11"/>
          <w:sz w:val="28"/>
        </w:rPr>
        <w:t>电子邮箱：</w:t>
      </w:r>
      <w:r>
        <w:rPr>
          <w:rFonts w:hint="eastAsia" w:asciiTheme="minorHAnsi" w:hAnsiTheme="minorHAnsi" w:cstheme="minorHAnsi"/>
          <w:b/>
          <w:bCs/>
          <w:color w:val="FF0000"/>
          <w:spacing w:val="-11"/>
          <w:sz w:val="28"/>
        </w:rPr>
        <w:t>xiang</w:t>
      </w:r>
      <w:r>
        <w:rPr>
          <w:rFonts w:asciiTheme="minorHAnsi" w:hAnsiTheme="minorHAnsi" w:cstheme="minorHAnsi"/>
          <w:b/>
          <w:bCs/>
          <w:color w:val="FF0000"/>
          <w:spacing w:val="-11"/>
          <w:sz w:val="28"/>
        </w:rPr>
        <w:t>.xiao@bnu.edu.cn</w:t>
      </w:r>
      <w:r>
        <w:rPr>
          <w:b/>
          <w:bCs/>
          <w:color w:val="FF0000"/>
          <w:spacing w:val="-11"/>
          <w:sz w:val="28"/>
          <w:szCs w:val="28"/>
          <w:lang w:val="en-US"/>
        </w:rPr>
        <w:t xml:space="preserve"> </w:t>
      </w:r>
    </w:p>
    <w:p w14:paraId="447DEA56">
      <w:pPr>
        <w:pStyle w:val="14"/>
        <w:tabs>
          <w:tab w:val="left" w:pos="963"/>
        </w:tabs>
        <w:spacing w:line="360" w:lineRule="auto"/>
        <w:ind w:left="119" w:right="110" w:rightChars="50" w:firstLine="601"/>
        <w:rPr>
          <w:b/>
          <w:bCs/>
          <w:color w:val="FF0000"/>
          <w:spacing w:val="-11"/>
          <w:sz w:val="28"/>
          <w:szCs w:val="28"/>
          <w:lang w:val="en-US"/>
        </w:rPr>
      </w:pPr>
    </w:p>
    <w:p w14:paraId="2D93AF33">
      <w:pPr>
        <w:pStyle w:val="18"/>
        <w:spacing w:line="360" w:lineRule="auto"/>
        <w:ind w:firstLine="575" w:firstLineChars="191"/>
        <w:rPr>
          <w:rFonts w:ascii="FangSong_GB2312" w:eastAsia="FangSong_GB2312" w:hAnsiTheme="minorEastAsia" w:cstheme="minorBidi"/>
          <w:b/>
          <w:color w:val="auto"/>
          <w:sz w:val="30"/>
          <w:szCs w:val="30"/>
        </w:rPr>
      </w:pPr>
      <w:r>
        <w:rPr>
          <w:rFonts w:hint="eastAsia" w:ascii="FangSong_GB2312" w:eastAsia="FangSong_GB2312" w:hAnsiTheme="minorEastAsia" w:cstheme="minorBidi"/>
          <w:b/>
          <w:color w:val="auto"/>
          <w:sz w:val="30"/>
          <w:szCs w:val="30"/>
        </w:rPr>
        <w:t>三、竞赛规则和竞赛流程</w:t>
      </w:r>
    </w:p>
    <w:p w14:paraId="15B4F5B9">
      <w:pPr>
        <w:pStyle w:val="18"/>
        <w:spacing w:line="360" w:lineRule="auto"/>
        <w:ind w:firstLine="534" w:firstLineChars="191"/>
        <w:rPr>
          <w:rFonts w:ascii="FangSong_GB2312" w:eastAsia="FangSong_GB2312" w:hAnsiTheme="minorEastAsia" w:cstheme="minorBidi"/>
          <w:b/>
          <w:color w:val="auto"/>
          <w:sz w:val="28"/>
          <w:szCs w:val="28"/>
        </w:rPr>
      </w:pPr>
      <w:r>
        <w:rPr>
          <w:rFonts w:hint="eastAsia" w:ascii="FangSong_GB2312" w:eastAsia="FangSong_GB2312" w:hAnsiTheme="minorEastAsia" w:cstheme="minorBidi"/>
          <w:color w:val="auto"/>
          <w:sz w:val="28"/>
          <w:szCs w:val="28"/>
        </w:rPr>
        <w:t>（一）竞赛形式</w:t>
      </w:r>
    </w:p>
    <w:p w14:paraId="5A43648A">
      <w:pPr>
        <w:pStyle w:val="18"/>
        <w:spacing w:line="360" w:lineRule="auto"/>
        <w:ind w:firstLine="527" w:firstLineChars="191"/>
        <w:rPr>
          <w:rFonts w:ascii="FangSong_GB2312" w:eastAsia="FangSong_GB2312" w:hAnsiTheme="minorEastAsia" w:cstheme="minorBidi"/>
          <w:color w:val="auto"/>
          <w:spacing w:val="-2"/>
          <w:sz w:val="28"/>
          <w:szCs w:val="28"/>
        </w:rPr>
      </w:pPr>
      <w:r>
        <w:rPr>
          <w:rFonts w:hint="eastAsia" w:ascii="FangSong_GB2312" w:eastAsia="FangSong_GB2312" w:hAnsiTheme="minorEastAsia" w:cstheme="minorBidi"/>
          <w:color w:val="auto"/>
          <w:spacing w:val="-2"/>
          <w:sz w:val="28"/>
          <w:szCs w:val="28"/>
        </w:rPr>
        <w:t>本届大赛决赛由模拟课堂教学（包括说课与模拟授课）和评委提问两个环节构成。</w:t>
      </w:r>
    </w:p>
    <w:p w14:paraId="6674F406">
      <w:pPr>
        <w:pStyle w:val="18"/>
        <w:spacing w:line="360" w:lineRule="auto"/>
        <w:ind w:firstLine="534" w:firstLineChars="191"/>
        <w:rPr>
          <w:rFonts w:ascii="FangSong_GB2312" w:eastAsia="FangSong_GB2312" w:hAnsiTheme="minorEastAsia" w:cstheme="minorBidi"/>
          <w:color w:val="auto"/>
          <w:sz w:val="28"/>
          <w:szCs w:val="28"/>
        </w:rPr>
      </w:pPr>
      <w:r>
        <w:rPr>
          <w:rFonts w:hint="eastAsia" w:ascii="FangSong_GB2312" w:eastAsia="FangSong_GB2312" w:hAnsiTheme="minorEastAsia" w:cstheme="minorBidi"/>
          <w:color w:val="auto"/>
          <w:sz w:val="28"/>
          <w:szCs w:val="28"/>
        </w:rPr>
        <w:t xml:space="preserve"> (二)赛前需提交以下资料</w:t>
      </w:r>
    </w:p>
    <w:p w14:paraId="2FC2679E">
      <w:pPr>
        <w:pStyle w:val="18"/>
        <w:spacing w:line="360" w:lineRule="auto"/>
        <w:ind w:firstLine="534" w:firstLineChars="191"/>
        <w:rPr>
          <w:rFonts w:ascii="FangSong_GB2312" w:eastAsia="FangSong_GB2312" w:hAnsiTheme="minorEastAsia" w:cstheme="minorBidi"/>
          <w:color w:val="auto"/>
          <w:sz w:val="28"/>
          <w:szCs w:val="28"/>
        </w:rPr>
      </w:pPr>
      <w:r>
        <w:rPr>
          <w:rFonts w:hint="eastAsia" w:ascii="FangSong_GB2312" w:eastAsia="FangSong_GB2312" w:hAnsiTheme="minorEastAsia" w:cstheme="minorBidi"/>
          <w:color w:val="auto"/>
          <w:sz w:val="28"/>
          <w:szCs w:val="28"/>
        </w:rPr>
        <w:t>1.参赛选手在教育部《中小学心理健康教育指导纲要（2012年修订）》中选择某一学段的某一内容进行完整一节课的教学设计。教学设计需与模拟课堂教学一致，并于赛前提交教学设计，字数不限，可附图表、资料及特色教材等。教学设计必须原创，不得抄袭。一经发现，学科组委会有权取消参赛选手的参赛资格。教案统一用DOC格式，发送电子版至指定邮箱：</w:t>
      </w:r>
      <w:r>
        <w:rPr>
          <w:rFonts w:hint="eastAsia" w:asciiTheme="minorHAnsi" w:cstheme="minorHAnsi"/>
          <w:b/>
          <w:bCs/>
          <w:color w:val="FF0000"/>
          <w:spacing w:val="-11"/>
          <w:sz w:val="28"/>
        </w:rPr>
        <w:t>xiang</w:t>
      </w:r>
      <w:r>
        <w:rPr>
          <w:rFonts w:asciiTheme="minorHAnsi" w:cstheme="minorHAnsi"/>
          <w:b/>
          <w:bCs/>
          <w:color w:val="FF0000"/>
          <w:spacing w:val="-11"/>
          <w:sz w:val="28"/>
          <w:lang w:val="zh-CN"/>
        </w:rPr>
        <w:t>.xiao</w:t>
      </w:r>
      <w:r>
        <w:rPr>
          <w:rFonts w:asciiTheme="minorHAnsi" w:cstheme="minorHAnsi"/>
          <w:b/>
          <w:bCs/>
          <w:color w:val="FF0000"/>
          <w:spacing w:val="-11"/>
          <w:sz w:val="28"/>
        </w:rPr>
        <w:t>@bnu.edu.cn</w:t>
      </w:r>
    </w:p>
    <w:p w14:paraId="500DDF48">
      <w:pPr>
        <w:pStyle w:val="18"/>
        <w:spacing w:line="360" w:lineRule="auto"/>
        <w:ind w:firstLine="534" w:firstLineChars="191"/>
        <w:rPr>
          <w:rFonts w:ascii="FangSong_GB2312" w:eastAsia="FangSong_GB2312" w:hAnsiTheme="minorEastAsia" w:cstheme="minorBidi"/>
          <w:color w:val="auto"/>
          <w:sz w:val="28"/>
          <w:szCs w:val="28"/>
        </w:rPr>
      </w:pPr>
      <w:r>
        <w:rPr>
          <w:rFonts w:hint="eastAsia" w:ascii="FangSong_GB2312" w:eastAsia="FangSong_GB2312" w:hAnsiTheme="minorEastAsia" w:cstheme="minorBidi"/>
          <w:color w:val="auto"/>
          <w:sz w:val="28"/>
          <w:szCs w:val="28"/>
        </w:rPr>
        <w:t>2.参赛者提交与教学设计相搭配的多媒体教学课件和说课课件。课件请使用PPT/WPS格式，视频使用MP4/AVI/RMVB格式，上述材料请于</w:t>
      </w:r>
      <w:r>
        <w:rPr>
          <w:rFonts w:hint="eastAsia"/>
          <w:b/>
          <w:bCs/>
          <w:color w:val="FF0000"/>
          <w:spacing w:val="-11"/>
          <w:sz w:val="28"/>
        </w:rPr>
        <w:t>2026年6月22日下午5点前</w:t>
      </w:r>
      <w:r>
        <w:rPr>
          <w:rFonts w:hint="eastAsia" w:ascii="FangSong_GB2312" w:eastAsia="FangSong_GB2312" w:hAnsiTheme="minorEastAsia" w:cstheme="minorBidi"/>
          <w:color w:val="auto"/>
          <w:sz w:val="28"/>
          <w:szCs w:val="28"/>
        </w:rPr>
        <w:t>发送电子版至指定邮箱：</w:t>
      </w:r>
      <w:r>
        <w:rPr>
          <w:rFonts w:hint="eastAsia" w:asciiTheme="minorHAnsi" w:cstheme="minorHAnsi"/>
          <w:b/>
          <w:bCs/>
          <w:color w:val="FF0000"/>
          <w:spacing w:val="-11"/>
          <w:sz w:val="28"/>
        </w:rPr>
        <w:t>xiang</w:t>
      </w:r>
      <w:r>
        <w:rPr>
          <w:rFonts w:asciiTheme="minorHAnsi" w:cstheme="minorHAnsi"/>
          <w:b/>
          <w:bCs/>
          <w:color w:val="FF0000"/>
          <w:spacing w:val="-11"/>
          <w:sz w:val="28"/>
          <w:lang w:val="zh-CN"/>
        </w:rPr>
        <w:t>.xiao</w:t>
      </w:r>
      <w:r>
        <w:rPr>
          <w:rFonts w:asciiTheme="minorHAnsi" w:cstheme="minorHAnsi"/>
          <w:b/>
          <w:bCs/>
          <w:color w:val="FF0000"/>
          <w:spacing w:val="-11"/>
          <w:sz w:val="28"/>
        </w:rPr>
        <w:t>@bnu.edu.cn</w:t>
      </w:r>
    </w:p>
    <w:p w14:paraId="3F3BA08D">
      <w:pPr>
        <w:pStyle w:val="18"/>
        <w:spacing w:line="360" w:lineRule="auto"/>
        <w:ind w:firstLine="534" w:firstLineChars="191"/>
        <w:rPr>
          <w:rFonts w:ascii="FangSong_GB2312" w:eastAsia="FangSong_GB2312" w:hAnsiTheme="minorEastAsia" w:cstheme="minorBidi"/>
          <w:color w:val="auto"/>
          <w:sz w:val="28"/>
          <w:szCs w:val="28"/>
        </w:rPr>
      </w:pPr>
    </w:p>
    <w:p w14:paraId="2744447D">
      <w:pPr>
        <w:pStyle w:val="18"/>
        <w:spacing w:line="360" w:lineRule="auto"/>
        <w:ind w:firstLine="534" w:firstLineChars="191"/>
        <w:rPr>
          <w:rFonts w:hint="eastAsia" w:ascii="FangSong_GB2312" w:eastAsia="FangSong_GB2312" w:hAnsiTheme="minorEastAsia" w:cstheme="minorBidi"/>
          <w:color w:val="auto"/>
          <w:sz w:val="28"/>
          <w:szCs w:val="28"/>
        </w:rPr>
      </w:pPr>
      <w:r>
        <w:rPr>
          <w:rFonts w:hint="eastAsia" w:ascii="FangSong_GB2312" w:eastAsia="FangSong_GB2312" w:hAnsiTheme="minorEastAsia" w:cstheme="minorBidi"/>
          <w:color w:val="auto"/>
          <w:sz w:val="28"/>
          <w:szCs w:val="28"/>
        </w:rPr>
        <w:t>（三）初选方式</w:t>
      </w:r>
    </w:p>
    <w:p w14:paraId="6D8B216E">
      <w:pPr>
        <w:pStyle w:val="18"/>
        <w:spacing w:line="360" w:lineRule="auto"/>
        <w:ind w:firstLine="534" w:firstLineChars="191"/>
        <w:rPr>
          <w:rFonts w:hint="eastAsia" w:ascii="FangSong_GB2312" w:eastAsia="FangSong_GB2312" w:hAnsiTheme="minorEastAsia" w:cstheme="minorBidi"/>
          <w:color w:val="auto"/>
          <w:sz w:val="28"/>
          <w:szCs w:val="28"/>
          <w:lang w:eastAsia="zh-CN"/>
        </w:rPr>
      </w:pPr>
      <w:r>
        <w:rPr>
          <w:rFonts w:hint="eastAsia" w:ascii="FangSong_GB2312" w:eastAsia="FangSong_GB2312" w:hAnsiTheme="minorEastAsia" w:cstheme="minorBidi"/>
          <w:color w:val="auto"/>
          <w:sz w:val="28"/>
          <w:szCs w:val="28"/>
        </w:rPr>
        <w:t>材料提交截止后，学科组将组织5位专家对参赛者提交的教学设计文稿、多媒体教学课件和说课课件进行函评，根据函评结果确定进入学校决赛</w:t>
      </w:r>
      <w:r>
        <w:rPr>
          <w:rFonts w:hint="eastAsia" w:ascii="FangSong_GB2312" w:eastAsia="FangSong_GB2312" w:hAnsiTheme="minorEastAsia" w:cstheme="minorBidi"/>
          <w:color w:val="auto"/>
          <w:sz w:val="28"/>
          <w:szCs w:val="28"/>
          <w:lang w:val="en-US" w:eastAsia="zh-CN"/>
        </w:rPr>
        <w:t>(竞赛）</w:t>
      </w:r>
      <w:r>
        <w:rPr>
          <w:rFonts w:hint="eastAsia" w:ascii="FangSong_GB2312" w:eastAsia="FangSong_GB2312" w:hAnsiTheme="minorEastAsia" w:cstheme="minorBidi"/>
          <w:color w:val="auto"/>
          <w:sz w:val="28"/>
          <w:szCs w:val="28"/>
        </w:rPr>
        <w:t>的名单。决赛名单另行通知</w:t>
      </w:r>
      <w:r>
        <w:rPr>
          <w:rFonts w:hint="eastAsia" w:ascii="FangSong_GB2312" w:eastAsia="FangSong_GB2312" w:hAnsiTheme="minorEastAsia" w:cstheme="minorBidi"/>
          <w:color w:val="auto"/>
          <w:sz w:val="28"/>
          <w:szCs w:val="28"/>
          <w:lang w:eastAsia="zh-CN"/>
        </w:rPr>
        <w:t>。</w:t>
      </w:r>
    </w:p>
    <w:p w14:paraId="0D8E5B7F">
      <w:pPr>
        <w:pStyle w:val="18"/>
        <w:spacing w:line="360" w:lineRule="auto"/>
        <w:ind w:firstLine="534" w:firstLineChars="191"/>
        <w:rPr>
          <w:rFonts w:ascii="FangSong_GB2312" w:eastAsia="FangSong_GB2312" w:hAnsiTheme="minorEastAsia" w:cstheme="minorBidi"/>
          <w:color w:val="auto"/>
          <w:sz w:val="28"/>
          <w:szCs w:val="28"/>
        </w:rPr>
      </w:pPr>
      <w:r>
        <w:rPr>
          <w:rFonts w:hint="eastAsia" w:ascii="FangSong_GB2312" w:eastAsia="FangSong_GB2312" w:hAnsiTheme="minorEastAsia" w:cstheme="minorBidi"/>
          <w:color w:val="auto"/>
          <w:sz w:val="28"/>
          <w:szCs w:val="28"/>
        </w:rPr>
        <w:t>（</w:t>
      </w:r>
      <w:r>
        <w:rPr>
          <w:rFonts w:hint="eastAsia" w:ascii="FangSong_GB2312" w:eastAsia="FangSong_GB2312" w:hAnsiTheme="minorEastAsia" w:cstheme="minorBidi"/>
          <w:color w:val="auto"/>
          <w:sz w:val="28"/>
          <w:szCs w:val="28"/>
          <w:lang w:val="en-US" w:eastAsia="zh-CN"/>
        </w:rPr>
        <w:t>四</w:t>
      </w:r>
      <w:r>
        <w:rPr>
          <w:rFonts w:hint="eastAsia" w:ascii="FangSong_GB2312" w:eastAsia="FangSong_GB2312" w:hAnsiTheme="minorEastAsia" w:cstheme="minorBidi"/>
          <w:color w:val="auto"/>
          <w:sz w:val="28"/>
          <w:szCs w:val="28"/>
        </w:rPr>
        <w:t>）竞赛内容</w:t>
      </w:r>
    </w:p>
    <w:p w14:paraId="2958C538">
      <w:pPr>
        <w:pStyle w:val="18"/>
        <w:spacing w:line="360" w:lineRule="auto"/>
        <w:ind w:firstLine="534" w:firstLineChars="191"/>
        <w:rPr>
          <w:rFonts w:ascii="FangSong_GB2312" w:eastAsia="FangSong_GB2312" w:hAnsiTheme="minorEastAsia" w:cstheme="minorBidi"/>
          <w:color w:val="auto"/>
          <w:sz w:val="28"/>
          <w:szCs w:val="28"/>
        </w:rPr>
      </w:pPr>
      <w:r>
        <w:rPr>
          <w:rFonts w:hint="eastAsia" w:ascii="FangSong_GB2312" w:eastAsia="FangSong_GB2312" w:hAnsiTheme="minorEastAsia" w:cstheme="minorBidi"/>
          <w:color w:val="auto"/>
          <w:sz w:val="28"/>
          <w:szCs w:val="28"/>
        </w:rPr>
        <w:t>1. 模拟课堂教学</w:t>
      </w:r>
    </w:p>
    <w:p w14:paraId="4D92C405">
      <w:pPr>
        <w:pStyle w:val="18"/>
        <w:spacing w:line="360" w:lineRule="auto"/>
        <w:ind w:firstLine="534" w:firstLineChars="191"/>
        <w:rPr>
          <w:rFonts w:ascii="FangSong_GB2312" w:eastAsia="FangSong_GB2312" w:hAnsiTheme="minorEastAsia" w:cstheme="minorBidi"/>
          <w:color w:val="auto"/>
          <w:sz w:val="28"/>
          <w:szCs w:val="28"/>
        </w:rPr>
      </w:pPr>
      <w:r>
        <w:rPr>
          <w:rFonts w:hint="eastAsia" w:ascii="FangSong_GB2312" w:eastAsia="FangSong_GB2312" w:hAnsiTheme="minorEastAsia" w:cstheme="minorBidi"/>
          <w:color w:val="auto"/>
          <w:sz w:val="28"/>
          <w:szCs w:val="28"/>
        </w:rPr>
        <w:t>模拟课堂教学包括说课和模拟授课两部分。说课时间为3分钟（配合使用说课的课件），模拟授课时间为10分钟，该环节每人共13分钟。当天具体比赛时间段将根据最终统计的决赛选手数量而定。</w:t>
      </w:r>
    </w:p>
    <w:p w14:paraId="1276C305">
      <w:pPr>
        <w:pStyle w:val="18"/>
        <w:spacing w:line="360" w:lineRule="auto"/>
        <w:ind w:firstLine="534" w:firstLineChars="191"/>
        <w:rPr>
          <w:rFonts w:ascii="FangSong_GB2312" w:eastAsia="FangSong_GB2312" w:hAnsiTheme="minorEastAsia" w:cstheme="minorBidi"/>
          <w:color w:val="auto"/>
          <w:sz w:val="28"/>
          <w:szCs w:val="28"/>
        </w:rPr>
      </w:pPr>
      <w:r>
        <w:rPr>
          <w:rFonts w:hint="eastAsia" w:ascii="FangSong_GB2312" w:eastAsia="FangSong_GB2312" w:hAnsiTheme="minorEastAsia" w:cstheme="minorBidi"/>
          <w:color w:val="auto"/>
          <w:sz w:val="28"/>
          <w:szCs w:val="28"/>
        </w:rPr>
        <w:t>（1）现场说课：选手按比赛顺序（比赛顺序由抽签产生）在电脑里找到自己的课件，随后进入3分钟的说课环节，说课内容为完整的课堂内容，且与自己提交的教学设计主题一致。说课</w:t>
      </w:r>
      <w:r>
        <w:rPr>
          <w:rFonts w:ascii="FangSong_GB2312" w:eastAsia="FangSong_GB2312" w:hAnsiTheme="minorEastAsia" w:cstheme="minorBidi"/>
          <w:color w:val="auto"/>
          <w:sz w:val="28"/>
          <w:szCs w:val="28"/>
        </w:rPr>
        <w:t>还剩一分钟时举牌提示，</w:t>
      </w:r>
      <w:r>
        <w:rPr>
          <w:rFonts w:hint="eastAsia" w:ascii="FangSong_GB2312" w:eastAsia="FangSong_GB2312" w:hAnsiTheme="minorEastAsia" w:cstheme="minorBidi"/>
          <w:color w:val="auto"/>
          <w:sz w:val="28"/>
          <w:szCs w:val="28"/>
        </w:rPr>
        <w:t>结束时</w:t>
      </w:r>
      <w:r>
        <w:rPr>
          <w:rFonts w:ascii="FangSong_GB2312" w:eastAsia="FangSong_GB2312" w:hAnsiTheme="minorEastAsia" w:cstheme="minorBidi"/>
          <w:color w:val="auto"/>
          <w:sz w:val="28"/>
          <w:szCs w:val="28"/>
        </w:rPr>
        <w:t>响铃两次</w:t>
      </w:r>
      <w:r>
        <w:rPr>
          <w:rFonts w:hint="eastAsia" w:ascii="FangSong_GB2312" w:eastAsia="FangSong_GB2312" w:hAnsiTheme="minorEastAsia" w:cstheme="minorBidi"/>
          <w:color w:val="auto"/>
          <w:sz w:val="28"/>
          <w:szCs w:val="28"/>
        </w:rPr>
        <w:t>，</w:t>
      </w:r>
      <w:r>
        <w:rPr>
          <w:rFonts w:ascii="FangSong_GB2312" w:eastAsia="FangSong_GB2312" w:hAnsiTheme="minorEastAsia" w:cstheme="minorBidi"/>
          <w:color w:val="auto"/>
          <w:sz w:val="28"/>
          <w:szCs w:val="28"/>
        </w:rPr>
        <w:t>超时扣分。</w:t>
      </w:r>
    </w:p>
    <w:p w14:paraId="71244A11">
      <w:pPr>
        <w:pStyle w:val="18"/>
        <w:spacing w:line="360" w:lineRule="auto"/>
        <w:ind w:firstLine="534" w:firstLineChars="191"/>
        <w:rPr>
          <w:rFonts w:ascii="FangSong_GB2312" w:eastAsia="FangSong_GB2312" w:hAnsiTheme="minorEastAsia" w:cstheme="minorBidi"/>
          <w:color w:val="auto"/>
          <w:sz w:val="28"/>
          <w:szCs w:val="28"/>
        </w:rPr>
      </w:pPr>
      <w:r>
        <w:rPr>
          <w:rFonts w:hint="eastAsia" w:ascii="FangSong_GB2312" w:eastAsia="FangSong_GB2312" w:hAnsiTheme="minorEastAsia" w:cstheme="minorBidi"/>
          <w:color w:val="auto"/>
          <w:sz w:val="28"/>
          <w:szCs w:val="28"/>
        </w:rPr>
        <w:t>（2）现场模拟授课：每位选手说课结束后，立即进入模拟授课环节，模拟授课时间为10分钟，参赛选手从提交的教学设计中选择10分钟内容进行模拟授课。模拟授课中，可自行组织同学模拟学生。规定模拟学生数量为10名。模拟授课中，主办方提供电脑、投影仪、麦克风。参赛者需使用的其余一切设备（包括实验器材等）由参赛者自备。模拟授课还剩1分钟时</w:t>
      </w:r>
      <w:r>
        <w:rPr>
          <w:rFonts w:ascii="FangSong_GB2312" w:eastAsia="FangSong_GB2312" w:hAnsiTheme="minorEastAsia" w:cstheme="minorBidi"/>
          <w:color w:val="auto"/>
          <w:sz w:val="28"/>
          <w:szCs w:val="28"/>
        </w:rPr>
        <w:t>响铃</w:t>
      </w:r>
      <w:r>
        <w:rPr>
          <w:rFonts w:hint="eastAsia" w:ascii="FangSong_GB2312" w:eastAsia="FangSong_GB2312" w:hAnsiTheme="minorEastAsia" w:cstheme="minorBidi"/>
          <w:color w:val="auto"/>
          <w:sz w:val="28"/>
          <w:szCs w:val="28"/>
        </w:rPr>
        <w:t>一</w:t>
      </w:r>
      <w:r>
        <w:rPr>
          <w:rFonts w:ascii="FangSong_GB2312" w:eastAsia="FangSong_GB2312" w:hAnsiTheme="minorEastAsia" w:cstheme="minorBidi"/>
          <w:color w:val="auto"/>
          <w:sz w:val="28"/>
          <w:szCs w:val="28"/>
        </w:rPr>
        <w:t>次</w:t>
      </w:r>
      <w:r>
        <w:rPr>
          <w:rFonts w:hint="eastAsia" w:ascii="FangSong_GB2312" w:eastAsia="FangSong_GB2312" w:hAnsiTheme="minorEastAsia" w:cstheme="minorBidi"/>
          <w:color w:val="auto"/>
          <w:sz w:val="28"/>
          <w:szCs w:val="28"/>
        </w:rPr>
        <w:t>提示，结束时</w:t>
      </w:r>
      <w:r>
        <w:rPr>
          <w:rFonts w:ascii="FangSong_GB2312" w:eastAsia="FangSong_GB2312" w:hAnsiTheme="minorEastAsia" w:cstheme="minorBidi"/>
          <w:color w:val="auto"/>
          <w:sz w:val="28"/>
          <w:szCs w:val="28"/>
        </w:rPr>
        <w:t>响铃两次</w:t>
      </w:r>
      <w:r>
        <w:rPr>
          <w:rFonts w:hint="eastAsia" w:ascii="FangSong_GB2312" w:eastAsia="FangSong_GB2312" w:hAnsiTheme="minorEastAsia" w:cstheme="minorBidi"/>
          <w:color w:val="auto"/>
          <w:sz w:val="28"/>
          <w:szCs w:val="28"/>
        </w:rPr>
        <w:t>，超时扣分。</w:t>
      </w:r>
    </w:p>
    <w:p w14:paraId="104E032B">
      <w:pPr>
        <w:pStyle w:val="18"/>
        <w:spacing w:line="360" w:lineRule="auto"/>
        <w:ind w:firstLine="534" w:firstLineChars="191"/>
        <w:rPr>
          <w:rFonts w:ascii="FangSong_GB2312" w:eastAsia="FangSong_GB2312" w:hAnsiTheme="minorEastAsia" w:cstheme="minorBidi"/>
          <w:color w:val="auto"/>
          <w:sz w:val="28"/>
          <w:szCs w:val="28"/>
        </w:rPr>
      </w:pPr>
      <w:bookmarkStart w:id="0" w:name="_GoBack"/>
      <w:bookmarkEnd w:id="0"/>
      <w:r>
        <w:rPr>
          <w:rFonts w:hint="eastAsia" w:ascii="FangSong_GB2312" w:eastAsia="FangSong_GB2312" w:hAnsiTheme="minorEastAsia" w:cstheme="minorBidi"/>
          <w:color w:val="auto"/>
          <w:sz w:val="28"/>
          <w:szCs w:val="28"/>
        </w:rPr>
        <w:t>2. 评委提问</w:t>
      </w:r>
    </w:p>
    <w:p w14:paraId="1BDC3654">
      <w:pPr>
        <w:pStyle w:val="18"/>
        <w:spacing w:line="360" w:lineRule="auto"/>
        <w:ind w:firstLine="534" w:firstLineChars="191"/>
        <w:rPr>
          <w:rFonts w:ascii="FangSong_GB2312" w:eastAsia="FangSong_GB2312" w:hAnsiTheme="minorEastAsia" w:cstheme="minorBidi"/>
          <w:color w:val="auto"/>
          <w:sz w:val="28"/>
          <w:szCs w:val="28"/>
        </w:rPr>
      </w:pPr>
      <w:r>
        <w:rPr>
          <w:rFonts w:hint="eastAsia" w:ascii="FangSong_GB2312" w:eastAsia="FangSong_GB2312" w:hAnsiTheme="minorEastAsia" w:cstheme="minorBidi"/>
          <w:color w:val="auto"/>
          <w:sz w:val="28"/>
          <w:szCs w:val="28"/>
        </w:rPr>
        <w:t>每位选手模拟课堂教学环节结束后，将由评委进行3分钟提问。提问环节还剩1分钟时</w:t>
      </w:r>
      <w:r>
        <w:rPr>
          <w:rFonts w:ascii="FangSong_GB2312" w:eastAsia="FangSong_GB2312" w:hAnsiTheme="minorEastAsia" w:cstheme="minorBidi"/>
          <w:color w:val="auto"/>
          <w:sz w:val="28"/>
          <w:szCs w:val="28"/>
        </w:rPr>
        <w:t>响铃</w:t>
      </w:r>
      <w:r>
        <w:rPr>
          <w:rFonts w:hint="eastAsia" w:ascii="FangSong_GB2312" w:eastAsia="FangSong_GB2312" w:hAnsiTheme="minorEastAsia" w:cstheme="minorBidi"/>
          <w:color w:val="auto"/>
          <w:sz w:val="28"/>
          <w:szCs w:val="28"/>
        </w:rPr>
        <w:t>一</w:t>
      </w:r>
      <w:r>
        <w:rPr>
          <w:rFonts w:ascii="FangSong_GB2312" w:eastAsia="FangSong_GB2312" w:hAnsiTheme="minorEastAsia" w:cstheme="minorBidi"/>
          <w:color w:val="auto"/>
          <w:sz w:val="28"/>
          <w:szCs w:val="28"/>
        </w:rPr>
        <w:t>次</w:t>
      </w:r>
      <w:r>
        <w:rPr>
          <w:rFonts w:hint="eastAsia" w:ascii="FangSong_GB2312" w:eastAsia="FangSong_GB2312" w:hAnsiTheme="minorEastAsia" w:cstheme="minorBidi"/>
          <w:color w:val="auto"/>
          <w:sz w:val="28"/>
          <w:szCs w:val="28"/>
        </w:rPr>
        <w:t>提示，结束时</w:t>
      </w:r>
      <w:r>
        <w:rPr>
          <w:rFonts w:ascii="FangSong_GB2312" w:eastAsia="FangSong_GB2312" w:hAnsiTheme="minorEastAsia" w:cstheme="minorBidi"/>
          <w:color w:val="auto"/>
          <w:sz w:val="28"/>
          <w:szCs w:val="28"/>
        </w:rPr>
        <w:t>响铃两次</w:t>
      </w:r>
      <w:r>
        <w:rPr>
          <w:rFonts w:hint="eastAsia" w:ascii="FangSong_GB2312" w:eastAsia="FangSong_GB2312" w:hAnsiTheme="minorEastAsia" w:cstheme="minorBidi"/>
          <w:color w:val="auto"/>
          <w:sz w:val="28"/>
          <w:szCs w:val="28"/>
        </w:rPr>
        <w:t>，超时扣分。</w:t>
      </w:r>
    </w:p>
    <w:p w14:paraId="6A1D06B6">
      <w:pPr>
        <w:pStyle w:val="18"/>
        <w:spacing w:line="360" w:lineRule="auto"/>
        <w:ind w:firstLine="534" w:firstLineChars="191"/>
        <w:rPr>
          <w:rFonts w:ascii="FangSong_GB2312" w:eastAsia="FangSong_GB2312" w:hAnsiTheme="minorEastAsia" w:cstheme="minorBidi"/>
          <w:color w:val="auto"/>
          <w:sz w:val="28"/>
          <w:szCs w:val="28"/>
        </w:rPr>
      </w:pPr>
    </w:p>
    <w:p w14:paraId="769757EB">
      <w:pPr>
        <w:pStyle w:val="18"/>
        <w:spacing w:line="360" w:lineRule="auto"/>
        <w:ind w:firstLine="575" w:firstLineChars="191"/>
        <w:rPr>
          <w:rFonts w:ascii="FangSong_GB2312" w:eastAsia="FangSong_GB2312" w:hAnsiTheme="minorEastAsia" w:cstheme="minorBidi"/>
          <w:b/>
          <w:color w:val="auto"/>
          <w:sz w:val="30"/>
          <w:szCs w:val="30"/>
        </w:rPr>
      </w:pPr>
      <w:r>
        <w:rPr>
          <w:rFonts w:hint="eastAsia" w:ascii="FangSong_GB2312" w:eastAsia="FangSong_GB2312" w:hAnsiTheme="minorEastAsia" w:cstheme="minorBidi"/>
          <w:b/>
          <w:color w:val="auto"/>
          <w:sz w:val="30"/>
          <w:szCs w:val="30"/>
        </w:rPr>
        <w:t>四、评审规则</w:t>
      </w:r>
    </w:p>
    <w:p w14:paraId="2714D07A">
      <w:pPr>
        <w:pStyle w:val="18"/>
        <w:spacing w:line="360" w:lineRule="auto"/>
        <w:ind w:firstLine="534" w:firstLineChars="191"/>
        <w:rPr>
          <w:rFonts w:ascii="FangSong_GB2312" w:eastAsia="FangSong_GB2312" w:hAnsiTheme="minorEastAsia" w:cstheme="minorBidi"/>
          <w:color w:val="auto"/>
          <w:sz w:val="28"/>
          <w:szCs w:val="28"/>
        </w:rPr>
      </w:pPr>
      <w:r>
        <w:rPr>
          <w:rFonts w:hint="eastAsia" w:ascii="FangSong_GB2312" w:eastAsia="FangSong_GB2312" w:hAnsiTheme="minorEastAsia" w:cstheme="minorBidi"/>
          <w:color w:val="auto"/>
          <w:sz w:val="28"/>
          <w:szCs w:val="28"/>
        </w:rPr>
        <w:t>比赛总分数为200分，其中说课项目满分50分，模拟授课项目满分100分，评委提问项目满分50分,采取现场打分方式。</w:t>
      </w:r>
    </w:p>
    <w:p w14:paraId="648EA6C5">
      <w:pPr>
        <w:pStyle w:val="18"/>
        <w:spacing w:line="360" w:lineRule="auto"/>
        <w:ind w:firstLine="534" w:firstLineChars="191"/>
        <w:rPr>
          <w:rFonts w:ascii="FangSong_GB2312" w:eastAsia="FangSong_GB2312" w:hAnsiTheme="minorEastAsia" w:cstheme="minorBidi"/>
          <w:color w:val="auto"/>
          <w:sz w:val="28"/>
          <w:szCs w:val="28"/>
        </w:rPr>
      </w:pPr>
    </w:p>
    <w:p w14:paraId="4FA0B439">
      <w:pPr>
        <w:pStyle w:val="18"/>
        <w:spacing w:line="360" w:lineRule="auto"/>
        <w:ind w:firstLine="534" w:firstLineChars="191"/>
        <w:rPr>
          <w:rFonts w:ascii="FangSong_GB2312" w:eastAsia="FangSong_GB2312" w:hAnsiTheme="minorEastAsia" w:cstheme="minorBidi"/>
          <w:color w:val="auto"/>
          <w:sz w:val="28"/>
          <w:szCs w:val="28"/>
        </w:rPr>
      </w:pPr>
    </w:p>
    <w:p w14:paraId="632ED4AF">
      <w:pPr>
        <w:jc w:val="center"/>
        <w:rPr>
          <w:rFonts w:ascii="FangSong_GB2312" w:eastAsia="FangSong_GB2312"/>
          <w:sz w:val="28"/>
          <w:szCs w:val="28"/>
        </w:rPr>
      </w:pPr>
      <w:r>
        <w:rPr>
          <w:rFonts w:hint="eastAsia" w:ascii="FangSong_GB2312" w:hAnsi="宋体" w:eastAsia="FangSong_GB2312" w:cs="宋体"/>
          <w:b/>
          <w:bCs/>
          <w:sz w:val="28"/>
          <w:szCs w:val="28"/>
        </w:rPr>
        <w:t>模拟课堂</w:t>
      </w:r>
      <w:r>
        <w:rPr>
          <w:rFonts w:ascii="FangSong_GB2312" w:hAnsi="宋体" w:eastAsia="FangSong_GB2312" w:cs="宋体"/>
          <w:b/>
          <w:bCs/>
          <w:sz w:val="28"/>
          <w:szCs w:val="28"/>
        </w:rPr>
        <w:t>教学和回答评委提问</w:t>
      </w:r>
      <w:r>
        <w:rPr>
          <w:rFonts w:hint="eastAsia" w:ascii="FangSong_GB2312" w:hAnsi="宋体" w:eastAsia="FangSong_GB2312" w:cs="宋体"/>
          <w:b/>
          <w:bCs/>
          <w:sz w:val="28"/>
          <w:szCs w:val="28"/>
        </w:rPr>
        <w:t>评分表（满分200分）</w:t>
      </w:r>
    </w:p>
    <w:tbl>
      <w:tblPr>
        <w:tblStyle w:val="9"/>
        <w:tblW w:w="887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605"/>
        <w:gridCol w:w="1169"/>
        <w:gridCol w:w="4006"/>
        <w:gridCol w:w="746"/>
        <w:gridCol w:w="805"/>
        <w:gridCol w:w="828"/>
      </w:tblGrid>
      <w:tr w14:paraId="1E9542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16A21F95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项目</w:t>
            </w:r>
          </w:p>
        </w:tc>
        <w:tc>
          <w:tcPr>
            <w:tcW w:w="17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000000" w:sz="4" w:space="0"/>
            </w:tcBorders>
            <w:vAlign w:val="center"/>
          </w:tcPr>
          <w:p w14:paraId="64A26115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指标</w:t>
            </w:r>
          </w:p>
        </w:tc>
        <w:tc>
          <w:tcPr>
            <w:tcW w:w="40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000000" w:sz="4" w:space="0"/>
            </w:tcBorders>
            <w:vAlign w:val="center"/>
          </w:tcPr>
          <w:p w14:paraId="4473472F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内涵要求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157EA6C6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满分</w:t>
            </w:r>
          </w:p>
        </w:tc>
        <w:tc>
          <w:tcPr>
            <w:tcW w:w="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36D0C575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合计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分值</w:t>
            </w:r>
          </w:p>
        </w:tc>
        <w:tc>
          <w:tcPr>
            <w:tcW w:w="8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0233F6F2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实际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得分</w:t>
            </w:r>
          </w:p>
        </w:tc>
      </w:tr>
      <w:tr w14:paraId="39F4CB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5F226FB8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7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000000" w:sz="4" w:space="0"/>
            </w:tcBorders>
            <w:vAlign w:val="center"/>
          </w:tcPr>
          <w:p w14:paraId="4724DD0E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40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000000" w:sz="4" w:space="0"/>
            </w:tcBorders>
            <w:vAlign w:val="center"/>
          </w:tcPr>
          <w:p w14:paraId="6C413B8C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1D96656B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2DBD8194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5A20DE16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14:paraId="5B8F10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712" w:type="dxa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7F257D15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说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课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C3C88FC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教材、学情分析</w:t>
            </w:r>
          </w:p>
        </w:tc>
        <w:tc>
          <w:tcPr>
            <w:tcW w:w="4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601D37"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讲清本课的地位、特点和作用；教学重难点把握准确，阐述清晰；教学目标符合课程要求和学生实际，能说出依据。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4D8F84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20</w:t>
            </w:r>
          </w:p>
        </w:tc>
        <w:tc>
          <w:tcPr>
            <w:tcW w:w="805" w:type="dxa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158767D7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50</w:t>
            </w:r>
          </w:p>
        </w:tc>
        <w:tc>
          <w:tcPr>
            <w:tcW w:w="828" w:type="dxa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06A74F04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　</w:t>
            </w:r>
          </w:p>
        </w:tc>
      </w:tr>
      <w:tr w14:paraId="567C46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712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1A86C1E8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7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3EC9B008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教法、学法分析</w:t>
            </w:r>
          </w:p>
        </w:tc>
        <w:tc>
          <w:tcPr>
            <w:tcW w:w="4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72F913"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说明本课时的教法选择及基本依据；注重学科技能训练；重视学法指导、学习习惯培养和学习能力提高。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CA2366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15</w:t>
            </w:r>
          </w:p>
        </w:tc>
        <w:tc>
          <w:tcPr>
            <w:tcW w:w="805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70BCBD32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828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13B30966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14:paraId="4D254B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712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78AE4748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774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000000" w:sz="4" w:space="0"/>
            </w:tcBorders>
            <w:vAlign w:val="center"/>
          </w:tcPr>
          <w:p w14:paraId="50F18938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教学程序分析</w:t>
            </w:r>
          </w:p>
        </w:tc>
        <w:tc>
          <w:tcPr>
            <w:tcW w:w="4006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5D2A111E"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设计新颖、合理，有理论性；重要教学环节设计合理，能用教学理论加以阐述；教学互动环节设计合理。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31DF9BB1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15</w:t>
            </w:r>
          </w:p>
        </w:tc>
        <w:tc>
          <w:tcPr>
            <w:tcW w:w="805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6A64AF70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828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33AB493C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14:paraId="685BB0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7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6081E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模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拟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授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课</w:t>
            </w:r>
          </w:p>
        </w:tc>
        <w:tc>
          <w:tcPr>
            <w:tcW w:w="60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22490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教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学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设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计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94F6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教学目标</w:t>
            </w:r>
          </w:p>
        </w:tc>
        <w:tc>
          <w:tcPr>
            <w:tcW w:w="4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FC6360"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教学目标明确，教学方法设计合理，体现2012中小学心理健康教育指导纲要以及核心素养培养的精神。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7D5B0E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10</w:t>
            </w:r>
          </w:p>
        </w:tc>
        <w:tc>
          <w:tcPr>
            <w:tcW w:w="805" w:type="dxa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6C1AE141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30</w:t>
            </w:r>
          </w:p>
        </w:tc>
        <w:tc>
          <w:tcPr>
            <w:tcW w:w="82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E406B27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　</w:t>
            </w:r>
          </w:p>
        </w:tc>
      </w:tr>
      <w:tr w14:paraId="261BC5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7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3D4D3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6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86F4D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B2D634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教学内容</w:t>
            </w:r>
          </w:p>
        </w:tc>
        <w:tc>
          <w:tcPr>
            <w:tcW w:w="4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D0850B"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能够清晰</w:t>
            </w:r>
            <w:r>
              <w:rPr>
                <w:rFonts w:ascii="宋体" w:hAnsi="宋体" w:cs="宋体"/>
                <w:szCs w:val="21"/>
              </w:rPr>
              <w:t>讲解</w:t>
            </w:r>
            <w:r>
              <w:rPr>
                <w:rFonts w:hint="eastAsia" w:ascii="宋体" w:hAnsi="宋体" w:cs="宋体"/>
                <w:szCs w:val="21"/>
              </w:rPr>
              <w:t>概念原理，能够解决教学重点、难点，无学术性错误。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8CF674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10</w:t>
            </w:r>
          </w:p>
        </w:tc>
        <w:tc>
          <w:tcPr>
            <w:tcW w:w="805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14D7727F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82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8502803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14:paraId="2C12A7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7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73AA6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6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1A629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169" w:type="dxa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57201AAE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教学方法</w:t>
            </w:r>
          </w:p>
        </w:tc>
        <w:tc>
          <w:tcPr>
            <w:tcW w:w="40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05AC705D"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教学方法体现学科特点，独特新颖；教学策略使用得当。</w:t>
            </w:r>
          </w:p>
        </w:tc>
        <w:tc>
          <w:tcPr>
            <w:tcW w:w="746" w:type="dxa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435F6086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10</w:t>
            </w:r>
          </w:p>
        </w:tc>
        <w:tc>
          <w:tcPr>
            <w:tcW w:w="805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3D06CC1F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82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8D19A20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14:paraId="294F6E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C25B5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6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F8078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169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72F07520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40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0DCA3E4B">
            <w:pPr>
              <w:widowControl/>
              <w:rPr>
                <w:rFonts w:ascii="宋体" w:hAnsi="宋体" w:cs="宋体"/>
                <w:szCs w:val="21"/>
              </w:rPr>
            </w:pPr>
          </w:p>
        </w:tc>
        <w:tc>
          <w:tcPr>
            <w:tcW w:w="746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22C48BDB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805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69360468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82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853FE4B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14:paraId="63B176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7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AE8CA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605" w:type="dxa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3FD16DE4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教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学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技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能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19BDE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教学课件</w:t>
            </w:r>
          </w:p>
        </w:tc>
        <w:tc>
          <w:tcPr>
            <w:tcW w:w="4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757DE7"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教学多媒体课件设计和运用恰到好处。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6BA9C3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10</w:t>
            </w:r>
          </w:p>
        </w:tc>
        <w:tc>
          <w:tcPr>
            <w:tcW w:w="805" w:type="dxa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245C6314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40</w:t>
            </w:r>
          </w:p>
        </w:tc>
        <w:tc>
          <w:tcPr>
            <w:tcW w:w="828" w:type="dxa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0751AEF4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　</w:t>
            </w:r>
          </w:p>
        </w:tc>
      </w:tr>
      <w:tr w14:paraId="5F2777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7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3D875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605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3C33C271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B73CE6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板书</w:t>
            </w:r>
          </w:p>
        </w:tc>
        <w:tc>
          <w:tcPr>
            <w:tcW w:w="4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A800D9"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要求有手写板书；板书设计合理，能提纲挚领反映教学内容；字体规范、清晰、美观，布局合理。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54EA4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5</w:t>
            </w:r>
          </w:p>
        </w:tc>
        <w:tc>
          <w:tcPr>
            <w:tcW w:w="805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181699D6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828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36185952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14:paraId="540717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7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0F361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605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58F584C3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F31357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教学仪态</w:t>
            </w:r>
          </w:p>
        </w:tc>
        <w:tc>
          <w:tcPr>
            <w:tcW w:w="4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39DD07"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穿着大方，姿态得体，仪表端庄。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E12904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10</w:t>
            </w:r>
          </w:p>
        </w:tc>
        <w:tc>
          <w:tcPr>
            <w:tcW w:w="805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5FEF3F44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828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785AF21C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14:paraId="16373F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7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4E96B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605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504B738E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799CE593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教学语言</w:t>
            </w:r>
          </w:p>
        </w:tc>
        <w:tc>
          <w:tcPr>
            <w:tcW w:w="4006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13203430"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通俗易懂，普通话标准，吐字清晰，语言流畅。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557ECB9C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15</w:t>
            </w:r>
          </w:p>
        </w:tc>
        <w:tc>
          <w:tcPr>
            <w:tcW w:w="805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7C560605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828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0B31F2AB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14:paraId="6F1B2C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7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DA4E4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60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BA029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教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学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效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果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3C1CDD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课堂气氛</w:t>
            </w:r>
          </w:p>
        </w:tc>
        <w:tc>
          <w:tcPr>
            <w:tcW w:w="4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2C0735"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讲授生动有趣，能调动学生学习积极性。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1D2338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10</w:t>
            </w:r>
          </w:p>
        </w:tc>
        <w:tc>
          <w:tcPr>
            <w:tcW w:w="805" w:type="dxa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25DCE035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30</w:t>
            </w:r>
          </w:p>
        </w:tc>
        <w:tc>
          <w:tcPr>
            <w:tcW w:w="828" w:type="dxa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25920D76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　</w:t>
            </w:r>
          </w:p>
        </w:tc>
      </w:tr>
      <w:tr w14:paraId="1C27F1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7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882F7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6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4EAEA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84DACB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教学效果</w:t>
            </w:r>
          </w:p>
        </w:tc>
        <w:tc>
          <w:tcPr>
            <w:tcW w:w="4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CA5D2C"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学生</w:t>
            </w:r>
            <w:r>
              <w:rPr>
                <w:rFonts w:ascii="宋体" w:hAnsi="宋体" w:cs="宋体"/>
                <w:szCs w:val="21"/>
              </w:rPr>
              <w:t>能够</w:t>
            </w:r>
            <w:r>
              <w:rPr>
                <w:rFonts w:hint="eastAsia" w:ascii="宋体" w:hAnsi="宋体" w:cs="宋体"/>
                <w:szCs w:val="21"/>
              </w:rPr>
              <w:t>完成目标，学有收获。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6544C1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10</w:t>
            </w:r>
          </w:p>
        </w:tc>
        <w:tc>
          <w:tcPr>
            <w:tcW w:w="805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5A0B613A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828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019DC1FE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14:paraId="6DEE89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7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9DA74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6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E76A2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169" w:type="dxa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2D4A08F5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教学创新</w:t>
            </w:r>
          </w:p>
        </w:tc>
        <w:tc>
          <w:tcPr>
            <w:tcW w:w="40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0C466C42">
            <w:pPr>
              <w:widowControl/>
              <w:ind w:right="-218" w:rightChars="-99"/>
              <w:rPr>
                <w:rFonts w:ascii="宋体" w:hAnsi="宋体" w:cs="宋体"/>
                <w:spacing w:val="-2"/>
                <w:szCs w:val="21"/>
              </w:rPr>
            </w:pPr>
            <w:r>
              <w:rPr>
                <w:rFonts w:hint="eastAsia" w:ascii="宋体" w:hAnsi="宋体" w:cs="宋体"/>
                <w:spacing w:val="-2"/>
                <w:szCs w:val="21"/>
              </w:rPr>
              <w:t>教学方法或教学设计有独到之处，且效果好。</w:t>
            </w:r>
          </w:p>
        </w:tc>
        <w:tc>
          <w:tcPr>
            <w:tcW w:w="746" w:type="dxa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04B3DDDF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10</w:t>
            </w:r>
          </w:p>
        </w:tc>
        <w:tc>
          <w:tcPr>
            <w:tcW w:w="805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035368D7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828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31E9B5C1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14:paraId="3B3008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CA3B1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6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0B3C3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169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1B2D206D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40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2D41AE3F">
            <w:pPr>
              <w:widowControl/>
              <w:rPr>
                <w:rFonts w:ascii="宋体" w:hAnsi="宋体" w:cs="宋体"/>
                <w:szCs w:val="21"/>
              </w:rPr>
            </w:pPr>
          </w:p>
        </w:tc>
        <w:tc>
          <w:tcPr>
            <w:tcW w:w="746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4BC666A6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805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155CDE40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828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26C6FEF7">
            <w:pPr>
              <w:widowControl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14:paraId="77E486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97824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即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席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回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答</w:t>
            </w:r>
          </w:p>
        </w:tc>
        <w:tc>
          <w:tcPr>
            <w:tcW w:w="17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12C5C3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回答内容</w:t>
            </w:r>
          </w:p>
        </w:tc>
        <w:tc>
          <w:tcPr>
            <w:tcW w:w="4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3984A9"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内容紧扣主题，核心观念明确、突出，材料典型。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A3116C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25</w:t>
            </w:r>
          </w:p>
        </w:tc>
        <w:tc>
          <w:tcPr>
            <w:tcW w:w="805" w:type="dxa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3AE047C2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50</w:t>
            </w:r>
          </w:p>
        </w:tc>
        <w:tc>
          <w:tcPr>
            <w:tcW w:w="82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92DAA21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　</w:t>
            </w:r>
          </w:p>
        </w:tc>
      </w:tr>
      <w:tr w14:paraId="1928B8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7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67BB8">
            <w:pPr>
              <w:widowControl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7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94F493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基本能力</w:t>
            </w:r>
          </w:p>
        </w:tc>
        <w:tc>
          <w:tcPr>
            <w:tcW w:w="4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775DC1"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灵活而有效地调整、组织回答内容；能够清楚地表达自己的观念，没有科学性错误；语言流畅、生动、富有感染力；说明、阐述、论证充分；时间分配合理。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54915B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15</w:t>
            </w:r>
          </w:p>
        </w:tc>
        <w:tc>
          <w:tcPr>
            <w:tcW w:w="805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2458F42D">
            <w:pPr>
              <w:widowControl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82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39C2AF5">
            <w:pPr>
              <w:widowControl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</w:tr>
      <w:tr w14:paraId="27D194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557DB">
            <w:pPr>
              <w:widowControl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77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7B78581D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整体表现</w:t>
            </w:r>
          </w:p>
        </w:tc>
        <w:tc>
          <w:tcPr>
            <w:tcW w:w="4006" w:type="dxa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52D95A2D"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思路清晰，重点突出；仪态自然；有见解，有创意。</w:t>
            </w:r>
          </w:p>
        </w:tc>
        <w:tc>
          <w:tcPr>
            <w:tcW w:w="746" w:type="dxa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7765641C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10</w:t>
            </w:r>
          </w:p>
        </w:tc>
        <w:tc>
          <w:tcPr>
            <w:tcW w:w="805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07BE785E">
            <w:pPr>
              <w:widowControl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82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11C5ABB">
            <w:pPr>
              <w:widowControl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</w:tr>
    </w:tbl>
    <w:p w14:paraId="2E42458F">
      <w:pPr>
        <w:pStyle w:val="18"/>
        <w:spacing w:line="360" w:lineRule="auto"/>
        <w:ind w:firstLine="534" w:firstLineChars="191"/>
        <w:rPr>
          <w:rFonts w:ascii="FangSong_GB2312" w:eastAsia="FangSong_GB2312" w:hAnsiTheme="minorEastAsia" w:cstheme="minorBidi"/>
          <w:color w:val="auto"/>
          <w:sz w:val="28"/>
          <w:szCs w:val="28"/>
        </w:rPr>
      </w:pPr>
    </w:p>
    <w:p w14:paraId="3F735112">
      <w:pPr>
        <w:pStyle w:val="18"/>
        <w:spacing w:line="360" w:lineRule="auto"/>
        <w:ind w:firstLine="534" w:firstLineChars="191"/>
        <w:rPr>
          <w:rFonts w:ascii="FangSong_GB2312" w:eastAsia="FangSong_GB2312" w:hAnsiTheme="minorEastAsia" w:cstheme="minorBidi"/>
          <w:color w:val="auto"/>
          <w:sz w:val="28"/>
          <w:szCs w:val="28"/>
        </w:rPr>
      </w:pPr>
    </w:p>
    <w:p w14:paraId="45F9FC60">
      <w:pPr>
        <w:pStyle w:val="18"/>
        <w:spacing w:line="360" w:lineRule="auto"/>
        <w:ind w:firstLine="534" w:firstLineChars="191"/>
        <w:rPr>
          <w:rFonts w:ascii="FangSong_GB2312" w:eastAsia="FangSong_GB2312" w:hAnsiTheme="minorEastAsia" w:cstheme="minorBidi"/>
          <w:color w:val="auto"/>
          <w:sz w:val="28"/>
          <w:szCs w:val="28"/>
        </w:rPr>
      </w:pPr>
    </w:p>
    <w:p w14:paraId="2253CABD">
      <w:pPr>
        <w:pStyle w:val="18"/>
        <w:spacing w:line="360" w:lineRule="auto"/>
        <w:ind w:firstLine="575" w:firstLineChars="191"/>
        <w:rPr>
          <w:rFonts w:ascii="FangSong_GB2312" w:eastAsia="FangSong_GB2312" w:hAnsiTheme="minorEastAsia" w:cstheme="minorBidi"/>
          <w:b/>
          <w:color w:val="auto"/>
          <w:sz w:val="30"/>
          <w:szCs w:val="30"/>
        </w:rPr>
      </w:pPr>
      <w:r>
        <w:rPr>
          <w:rFonts w:hint="eastAsia" w:ascii="FangSong_GB2312" w:eastAsia="FangSong_GB2312" w:hAnsiTheme="minorEastAsia" w:cstheme="minorBidi"/>
          <w:b/>
          <w:color w:val="auto"/>
          <w:sz w:val="30"/>
          <w:szCs w:val="30"/>
        </w:rPr>
        <w:t>五、命题范围</w:t>
      </w:r>
    </w:p>
    <w:p w14:paraId="039582AA">
      <w:pPr>
        <w:pStyle w:val="18"/>
        <w:spacing w:line="360" w:lineRule="auto"/>
        <w:ind w:firstLine="534" w:firstLineChars="191"/>
        <w:rPr>
          <w:rFonts w:ascii="FangSong_GB2312" w:eastAsia="FangSong_GB2312" w:hAnsiTheme="minorEastAsia" w:cstheme="minorBidi"/>
          <w:color w:val="auto"/>
          <w:sz w:val="28"/>
          <w:szCs w:val="28"/>
        </w:rPr>
      </w:pPr>
      <w:r>
        <w:rPr>
          <w:rFonts w:hint="eastAsia" w:ascii="FangSong_GB2312" w:eastAsia="FangSong_GB2312" w:hAnsiTheme="minorEastAsia" w:cstheme="minorBidi"/>
          <w:color w:val="auto"/>
          <w:sz w:val="28"/>
          <w:szCs w:val="28"/>
        </w:rPr>
        <w:t>（一）学生模拟课堂教学范围</w:t>
      </w:r>
    </w:p>
    <w:p w14:paraId="19C26A9C">
      <w:pPr>
        <w:pStyle w:val="18"/>
        <w:spacing w:line="360" w:lineRule="auto"/>
        <w:ind w:firstLine="534" w:firstLineChars="191"/>
        <w:rPr>
          <w:rFonts w:ascii="FangSong_GB2312" w:eastAsia="FangSong_GB2312" w:hAnsiTheme="minorEastAsia" w:cstheme="minorBidi"/>
          <w:color w:val="auto"/>
          <w:sz w:val="28"/>
          <w:szCs w:val="28"/>
        </w:rPr>
      </w:pPr>
      <w:r>
        <w:rPr>
          <w:rFonts w:hint="eastAsia" w:ascii="FangSong_GB2312" w:eastAsia="FangSong_GB2312" w:hAnsiTheme="minorEastAsia" w:cstheme="minorBidi"/>
          <w:color w:val="auto"/>
          <w:sz w:val="28"/>
          <w:szCs w:val="28"/>
        </w:rPr>
        <w:t>教育部《中小学心理健康教育指导纲要（2012年修订）》中规定的心理健康教育内容。</w:t>
      </w:r>
    </w:p>
    <w:p w14:paraId="528094A6">
      <w:pPr>
        <w:pStyle w:val="18"/>
        <w:spacing w:line="360" w:lineRule="auto"/>
        <w:ind w:firstLine="534" w:firstLineChars="191"/>
        <w:rPr>
          <w:rFonts w:ascii="FangSong_GB2312" w:eastAsia="FangSong_GB2312" w:hAnsiTheme="minorEastAsia" w:cstheme="minorBidi"/>
          <w:color w:val="auto"/>
          <w:sz w:val="28"/>
          <w:szCs w:val="28"/>
        </w:rPr>
      </w:pPr>
      <w:r>
        <w:rPr>
          <w:rFonts w:hint="eastAsia" w:ascii="FangSong_GB2312" w:eastAsia="FangSong_GB2312" w:hAnsiTheme="minorEastAsia" w:cstheme="minorBidi"/>
          <w:color w:val="auto"/>
          <w:sz w:val="28"/>
          <w:szCs w:val="28"/>
        </w:rPr>
        <w:t>（二） 评委提问环节提问范围</w:t>
      </w:r>
    </w:p>
    <w:p w14:paraId="29D38411">
      <w:pPr>
        <w:pStyle w:val="18"/>
        <w:spacing w:line="360" w:lineRule="auto"/>
        <w:ind w:firstLine="534" w:firstLineChars="191"/>
        <w:rPr>
          <w:rFonts w:ascii="FangSong_GB2312" w:eastAsia="FangSong_GB2312" w:hAnsiTheme="minorEastAsia" w:cstheme="minorBidi"/>
          <w:color w:val="auto"/>
          <w:sz w:val="28"/>
          <w:szCs w:val="28"/>
        </w:rPr>
      </w:pPr>
      <w:r>
        <w:rPr>
          <w:rFonts w:hint="eastAsia" w:ascii="FangSong_GB2312" w:eastAsia="FangSong_GB2312" w:hAnsiTheme="minorEastAsia" w:cstheme="minorBidi"/>
          <w:color w:val="auto"/>
          <w:sz w:val="28"/>
          <w:szCs w:val="28"/>
        </w:rPr>
        <w:t>教学设计、说课、模拟授课。</w:t>
      </w:r>
    </w:p>
    <w:p w14:paraId="327E38E6">
      <w:pPr>
        <w:pStyle w:val="18"/>
        <w:spacing w:line="360" w:lineRule="auto"/>
        <w:ind w:firstLine="534" w:firstLineChars="191"/>
        <w:rPr>
          <w:rFonts w:ascii="FangSong_GB2312" w:eastAsia="FangSong_GB2312" w:hAnsiTheme="minorEastAsia" w:cstheme="minorBidi"/>
          <w:color w:val="auto"/>
          <w:sz w:val="28"/>
          <w:szCs w:val="28"/>
        </w:rPr>
      </w:pPr>
    </w:p>
    <w:p w14:paraId="2F59964A">
      <w:pPr>
        <w:pStyle w:val="2"/>
        <w:spacing w:before="39"/>
        <w:ind w:left="0" w:firstLine="602" w:firstLineChars="200"/>
      </w:pPr>
      <w:r>
        <w:rPr>
          <w:rFonts w:hint="eastAsia"/>
          <w:lang w:val="en-US"/>
        </w:rPr>
        <w:t>六、</w:t>
      </w:r>
      <w:r>
        <w:t>竞赛评委会</w:t>
      </w:r>
    </w:p>
    <w:p w14:paraId="1AE75A58"/>
    <w:p w14:paraId="3881A40E">
      <w:pPr>
        <w:pStyle w:val="5"/>
        <w:spacing w:before="1" w:line="417" w:lineRule="auto"/>
        <w:ind w:left="120" w:right="255" w:firstLine="559"/>
        <w:jc w:val="both"/>
        <w:rPr>
          <w:spacing w:val="-12"/>
        </w:rPr>
      </w:pPr>
      <w:r>
        <w:rPr>
          <w:spacing w:val="-8"/>
        </w:rPr>
        <w:t>比赛评委会</w:t>
      </w:r>
      <w:r>
        <w:rPr>
          <w:rFonts w:hint="eastAsia"/>
          <w:spacing w:val="-8"/>
        </w:rPr>
        <w:t>原则上</w:t>
      </w:r>
      <w:r>
        <w:rPr>
          <w:spacing w:val="-8"/>
        </w:rPr>
        <w:t>由</w:t>
      </w:r>
      <w:r>
        <w:rPr>
          <w:rFonts w:hint="eastAsia"/>
          <w:spacing w:val="-8"/>
          <w:lang w:val="en-US"/>
        </w:rPr>
        <w:t>3—5名</w:t>
      </w:r>
      <w:r>
        <w:rPr>
          <w:spacing w:val="-8"/>
        </w:rPr>
        <w:t>高校资深教学法专家</w:t>
      </w:r>
      <w:r>
        <w:rPr>
          <w:rFonts w:hint="eastAsia"/>
          <w:spacing w:val="-8"/>
        </w:rPr>
        <w:t>和中学名师组成</w:t>
      </w:r>
      <w:r>
        <w:rPr>
          <w:rFonts w:hint="eastAsia"/>
          <w:spacing w:val="-12"/>
          <w:lang w:val="en-US"/>
        </w:rPr>
        <w:t>,</w:t>
      </w:r>
      <w:r>
        <w:rPr>
          <w:spacing w:val="-13"/>
        </w:rPr>
        <w:t>负责该学科各</w:t>
      </w:r>
      <w:r>
        <w:rPr>
          <w:spacing w:val="-12"/>
        </w:rPr>
        <w:t>位参赛选手表现的评判。</w:t>
      </w:r>
    </w:p>
    <w:p w14:paraId="607F8EDE">
      <w:pPr>
        <w:pStyle w:val="5"/>
        <w:spacing w:before="1" w:line="417" w:lineRule="auto"/>
        <w:ind w:left="120" w:right="255" w:firstLine="559"/>
        <w:jc w:val="both"/>
        <w:rPr>
          <w:spacing w:val="-12"/>
        </w:rPr>
      </w:pPr>
    </w:p>
    <w:p w14:paraId="1898B610">
      <w:pPr>
        <w:pStyle w:val="2"/>
        <w:spacing w:line="369" w:lineRule="exact"/>
        <w:ind w:left="0" w:firstLine="602" w:firstLineChars="200"/>
      </w:pPr>
      <w:r>
        <w:rPr>
          <w:rFonts w:hint="eastAsia"/>
          <w:lang w:val="en-US"/>
        </w:rPr>
        <w:t>七、</w:t>
      </w:r>
      <w:r>
        <w:t>本方案未尽事宜，由本学科组委会统一解释。</w:t>
      </w:r>
    </w:p>
    <w:p w14:paraId="358D4E5E">
      <w:pPr>
        <w:pStyle w:val="5"/>
        <w:rPr>
          <w:b/>
          <w:sz w:val="30"/>
        </w:rPr>
      </w:pPr>
    </w:p>
    <w:p w14:paraId="09043BBA">
      <w:pPr>
        <w:pStyle w:val="5"/>
        <w:spacing w:before="6"/>
        <w:rPr>
          <w:b/>
          <w:sz w:val="38"/>
        </w:rPr>
      </w:pPr>
    </w:p>
    <w:p w14:paraId="0273FE4E">
      <w:pPr>
        <w:pStyle w:val="5"/>
        <w:jc w:val="right"/>
      </w:pPr>
      <w:r>
        <w:rPr>
          <w:rFonts w:hint="eastAsia"/>
          <w:spacing w:val="-4"/>
        </w:rPr>
        <w:t>北京师范大学珠海校区未来卓越教师教学技能大赛心理学科组</w:t>
      </w:r>
    </w:p>
    <w:p w14:paraId="36EF9E80">
      <w:pPr>
        <w:pStyle w:val="5"/>
        <w:spacing w:line="358" w:lineRule="exact"/>
        <w:ind w:right="255"/>
        <w:jc w:val="right"/>
        <w:rPr>
          <w:spacing w:val="-1"/>
        </w:rPr>
      </w:pPr>
    </w:p>
    <w:p w14:paraId="21A055C4">
      <w:pPr>
        <w:pStyle w:val="5"/>
        <w:ind w:firstLine="5004" w:firstLineChars="1800"/>
        <w:jc w:val="right"/>
        <w:rPr>
          <w:sz w:val="20"/>
        </w:rPr>
      </w:pPr>
      <w:r>
        <w:rPr>
          <w:spacing w:val="-1"/>
        </w:rPr>
        <w:t>二○二</w:t>
      </w:r>
      <w:r>
        <w:rPr>
          <w:rFonts w:hint="eastAsia"/>
          <w:spacing w:val="-1"/>
          <w:lang w:val="en-US"/>
        </w:rPr>
        <w:t>六</w:t>
      </w:r>
      <w:r>
        <w:rPr>
          <w:spacing w:val="-1"/>
        </w:rPr>
        <w:t>年</w:t>
      </w:r>
      <w:r>
        <w:rPr>
          <w:rFonts w:hint="eastAsia"/>
          <w:spacing w:val="-1"/>
        </w:rPr>
        <w:t>四</w:t>
      </w:r>
      <w:r>
        <w:rPr>
          <w:spacing w:val="-1"/>
        </w:rPr>
        <w:t>月</w:t>
      </w:r>
    </w:p>
    <w:p w14:paraId="1F0712B4">
      <w:pPr>
        <w:pStyle w:val="5"/>
        <w:rPr>
          <w:sz w:val="20"/>
        </w:rPr>
      </w:pPr>
    </w:p>
    <w:p w14:paraId="6D653657">
      <w:pPr>
        <w:pStyle w:val="5"/>
        <w:rPr>
          <w:sz w:val="20"/>
        </w:rPr>
      </w:pPr>
    </w:p>
    <w:p w14:paraId="5EE29539">
      <w:pPr>
        <w:pStyle w:val="5"/>
        <w:rPr>
          <w:sz w:val="20"/>
        </w:rPr>
      </w:pPr>
    </w:p>
    <w:p w14:paraId="3583A205">
      <w:pPr>
        <w:pStyle w:val="5"/>
        <w:spacing w:before="11"/>
        <w:rPr>
          <w:sz w:val="16"/>
        </w:rPr>
      </w:pPr>
    </w:p>
    <w:p w14:paraId="15EB6C64">
      <w:pPr>
        <w:pStyle w:val="3"/>
        <w:ind w:left="681"/>
      </w:pPr>
      <w:r>
        <w:rPr>
          <w:w w:val="99"/>
        </w:rPr>
        <w:t xml:space="preserve"> </w:t>
      </w:r>
    </w:p>
    <w:p w14:paraId="03A9F240">
      <w:pPr>
        <w:sectPr>
          <w:footerReference r:id="rId3" w:type="default"/>
          <w:pgSz w:w="11910" w:h="16840"/>
          <w:pgMar w:top="1520" w:right="1540" w:bottom="1160" w:left="1680" w:header="0" w:footer="977" w:gutter="0"/>
          <w:cols w:space="720" w:num="1"/>
        </w:sectPr>
      </w:pPr>
    </w:p>
    <w:p w14:paraId="29BF4463">
      <w:pPr>
        <w:pStyle w:val="5"/>
        <w:rPr>
          <w:sz w:val="20"/>
        </w:rPr>
      </w:pPr>
    </w:p>
    <w:p w14:paraId="29AF5A37">
      <w:pPr>
        <w:pStyle w:val="5"/>
        <w:rPr>
          <w:sz w:val="20"/>
        </w:rPr>
      </w:pPr>
    </w:p>
    <w:p w14:paraId="4724B810">
      <w:pPr>
        <w:pStyle w:val="5"/>
        <w:spacing w:before="9"/>
        <w:rPr>
          <w:sz w:val="19"/>
        </w:rPr>
      </w:pPr>
    </w:p>
    <w:p w14:paraId="66B60D9C">
      <w:pPr>
        <w:pStyle w:val="3"/>
      </w:pPr>
      <w:r>
        <w:t>附件 1：</w:t>
      </w:r>
      <w:r>
        <w:rPr>
          <w:w w:val="99"/>
        </w:rPr>
        <w:t xml:space="preserve"> </w:t>
      </w:r>
    </w:p>
    <w:p w14:paraId="713504AB">
      <w:pPr>
        <w:pStyle w:val="5"/>
        <w:spacing w:before="12"/>
        <w:rPr>
          <w:rFonts w:ascii="宋体"/>
          <w:b/>
          <w:sz w:val="15"/>
        </w:rPr>
      </w:pPr>
    </w:p>
    <w:p w14:paraId="1A00FCA6">
      <w:pPr>
        <w:spacing w:before="61"/>
        <w:ind w:left="3838" w:right="3856"/>
        <w:jc w:val="center"/>
        <w:rPr>
          <w:rFonts w:ascii="宋体" w:eastAsia="宋体"/>
          <w:b/>
          <w:sz w:val="28"/>
        </w:rPr>
      </w:pPr>
      <w:r>
        <w:rPr>
          <w:rFonts w:hint="eastAsia" w:ascii="宋体" w:eastAsia="宋体"/>
          <w:b/>
          <w:sz w:val="28"/>
        </w:rPr>
        <w:t>未来卓越教师教学技能大赛心理学科组报名表</w:t>
      </w:r>
      <w:r>
        <w:rPr>
          <w:rFonts w:hint="eastAsia" w:ascii="宋体" w:eastAsia="宋体"/>
          <w:b/>
          <w:w w:val="99"/>
          <w:sz w:val="28"/>
        </w:rPr>
        <w:t xml:space="preserve"> </w:t>
      </w:r>
    </w:p>
    <w:p w14:paraId="32E92EC4">
      <w:pPr>
        <w:pStyle w:val="5"/>
        <w:spacing w:before="9"/>
        <w:rPr>
          <w:rFonts w:ascii="宋体"/>
          <w:b/>
          <w:sz w:val="20"/>
        </w:rPr>
      </w:pPr>
    </w:p>
    <w:p w14:paraId="36B3F377">
      <w:pPr>
        <w:pStyle w:val="5"/>
        <w:spacing w:before="4" w:after="1"/>
        <w:rPr>
          <w:rFonts w:ascii="宋体"/>
          <w:sz w:val="10"/>
        </w:rPr>
      </w:pPr>
    </w:p>
    <w:tbl>
      <w:tblPr>
        <w:tblStyle w:val="9"/>
        <w:tblW w:w="0" w:type="auto"/>
        <w:tblInd w:w="66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3"/>
        <w:gridCol w:w="850"/>
        <w:gridCol w:w="1416"/>
        <w:gridCol w:w="852"/>
        <w:gridCol w:w="1416"/>
        <w:gridCol w:w="2693"/>
        <w:gridCol w:w="2955"/>
      </w:tblGrid>
      <w:tr w14:paraId="15D204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193" w:type="dxa"/>
          </w:tcPr>
          <w:p w14:paraId="308FE30A">
            <w:pPr>
              <w:pStyle w:val="15"/>
              <w:spacing w:before="1"/>
              <w:rPr>
                <w:sz w:val="26"/>
              </w:rPr>
            </w:pPr>
          </w:p>
          <w:p w14:paraId="1B05C310">
            <w:pPr>
              <w:pStyle w:val="15"/>
              <w:ind w:left="175"/>
              <w:rPr>
                <w:b/>
                <w:sz w:val="21"/>
              </w:rPr>
            </w:pPr>
            <w:r>
              <w:rPr>
                <w:b/>
                <w:sz w:val="21"/>
              </w:rPr>
              <w:t>选手姓名</w:t>
            </w:r>
            <w:r>
              <w:rPr>
                <w:b/>
                <w:w w:val="99"/>
                <w:sz w:val="21"/>
              </w:rPr>
              <w:t xml:space="preserve"> </w:t>
            </w:r>
          </w:p>
        </w:tc>
        <w:tc>
          <w:tcPr>
            <w:tcW w:w="850" w:type="dxa"/>
          </w:tcPr>
          <w:p w14:paraId="4718FAC7">
            <w:pPr>
              <w:pStyle w:val="15"/>
              <w:spacing w:before="99"/>
              <w:ind w:left="107"/>
              <w:rPr>
                <w:b/>
                <w:sz w:val="21"/>
              </w:rPr>
            </w:pPr>
            <w:r>
              <w:rPr>
                <w:b/>
                <w:sz w:val="21"/>
              </w:rPr>
              <w:t>年级及</w:t>
            </w:r>
          </w:p>
          <w:p w14:paraId="24598673">
            <w:pPr>
              <w:pStyle w:val="15"/>
              <w:spacing w:before="7"/>
              <w:rPr>
                <w:sz w:val="15"/>
              </w:rPr>
            </w:pPr>
          </w:p>
          <w:p w14:paraId="1987C1AC">
            <w:pPr>
              <w:pStyle w:val="15"/>
              <w:ind w:left="213"/>
              <w:rPr>
                <w:b/>
                <w:sz w:val="21"/>
              </w:rPr>
            </w:pPr>
            <w:r>
              <w:rPr>
                <w:b/>
                <w:sz w:val="21"/>
              </w:rPr>
              <w:t>专业</w:t>
            </w:r>
            <w:r>
              <w:rPr>
                <w:b/>
                <w:w w:val="99"/>
                <w:sz w:val="21"/>
              </w:rPr>
              <w:t xml:space="preserve"> </w:t>
            </w:r>
          </w:p>
        </w:tc>
        <w:tc>
          <w:tcPr>
            <w:tcW w:w="1416" w:type="dxa"/>
          </w:tcPr>
          <w:p w14:paraId="081D9970">
            <w:pPr>
              <w:pStyle w:val="15"/>
              <w:spacing w:before="1"/>
              <w:rPr>
                <w:sz w:val="26"/>
              </w:rPr>
            </w:pPr>
          </w:p>
          <w:p w14:paraId="729408C5">
            <w:pPr>
              <w:pStyle w:val="15"/>
              <w:ind w:left="179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学</w:t>
            </w:r>
            <w:r>
              <w:rPr>
                <w:b/>
                <w:sz w:val="21"/>
              </w:rPr>
              <w:t>号</w:t>
            </w:r>
            <w:r>
              <w:rPr>
                <w:b/>
                <w:color w:val="FF0000"/>
                <w:w w:val="99"/>
                <w:sz w:val="21"/>
              </w:rPr>
              <w:t xml:space="preserve"> </w:t>
            </w:r>
          </w:p>
        </w:tc>
        <w:tc>
          <w:tcPr>
            <w:tcW w:w="852" w:type="dxa"/>
          </w:tcPr>
          <w:p w14:paraId="3421586A">
            <w:pPr>
              <w:pStyle w:val="15"/>
              <w:spacing w:before="1"/>
              <w:rPr>
                <w:sz w:val="26"/>
              </w:rPr>
            </w:pPr>
          </w:p>
          <w:p w14:paraId="7E49B518">
            <w:pPr>
              <w:pStyle w:val="15"/>
              <w:ind w:left="212"/>
              <w:rPr>
                <w:b/>
                <w:sz w:val="21"/>
              </w:rPr>
            </w:pPr>
            <w:r>
              <w:rPr>
                <w:b/>
                <w:sz w:val="21"/>
              </w:rPr>
              <w:t>性别</w:t>
            </w:r>
            <w:r>
              <w:rPr>
                <w:b/>
                <w:w w:val="99"/>
                <w:sz w:val="21"/>
              </w:rPr>
              <w:t xml:space="preserve"> </w:t>
            </w:r>
          </w:p>
        </w:tc>
        <w:tc>
          <w:tcPr>
            <w:tcW w:w="1416" w:type="dxa"/>
          </w:tcPr>
          <w:p w14:paraId="6CB54AB5">
            <w:pPr>
              <w:pStyle w:val="15"/>
              <w:spacing w:before="1"/>
              <w:rPr>
                <w:sz w:val="26"/>
              </w:rPr>
            </w:pPr>
          </w:p>
          <w:p w14:paraId="01FFFEAA">
            <w:pPr>
              <w:pStyle w:val="15"/>
              <w:ind w:left="284"/>
              <w:rPr>
                <w:b/>
                <w:sz w:val="21"/>
              </w:rPr>
            </w:pPr>
            <w:r>
              <w:rPr>
                <w:b/>
                <w:sz w:val="21"/>
              </w:rPr>
              <w:t>联系电话</w:t>
            </w:r>
            <w:r>
              <w:rPr>
                <w:b/>
                <w:w w:val="99"/>
                <w:sz w:val="21"/>
              </w:rPr>
              <w:t xml:space="preserve"> </w:t>
            </w:r>
          </w:p>
        </w:tc>
        <w:tc>
          <w:tcPr>
            <w:tcW w:w="2693" w:type="dxa"/>
          </w:tcPr>
          <w:p w14:paraId="54D96B71">
            <w:pPr>
              <w:pStyle w:val="15"/>
              <w:spacing w:before="1"/>
              <w:rPr>
                <w:sz w:val="26"/>
              </w:rPr>
            </w:pPr>
          </w:p>
          <w:p w14:paraId="33FBA3EC">
            <w:pPr>
              <w:pStyle w:val="15"/>
              <w:ind w:left="448"/>
              <w:rPr>
                <w:b/>
                <w:sz w:val="21"/>
              </w:rPr>
            </w:pPr>
            <w:r>
              <w:rPr>
                <w:b/>
                <w:sz w:val="21"/>
              </w:rPr>
              <w:t>模拟授课题目</w:t>
            </w:r>
            <w:r>
              <w:rPr>
                <w:b/>
                <w:w w:val="99"/>
                <w:sz w:val="21"/>
              </w:rPr>
              <w:t xml:space="preserve"> </w:t>
            </w:r>
          </w:p>
        </w:tc>
        <w:tc>
          <w:tcPr>
            <w:tcW w:w="2955" w:type="dxa"/>
          </w:tcPr>
          <w:p w14:paraId="57CC655B">
            <w:pPr>
              <w:pStyle w:val="15"/>
              <w:spacing w:before="1"/>
              <w:rPr>
                <w:sz w:val="26"/>
              </w:rPr>
            </w:pPr>
          </w:p>
          <w:p w14:paraId="57593EFB">
            <w:pPr>
              <w:pStyle w:val="15"/>
              <w:ind w:left="1297" w:right="118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教材</w:t>
            </w:r>
            <w:r>
              <w:rPr>
                <w:b/>
                <w:w w:val="99"/>
                <w:sz w:val="21"/>
              </w:rPr>
              <w:t xml:space="preserve"> </w:t>
            </w:r>
          </w:p>
        </w:tc>
      </w:tr>
      <w:tr w14:paraId="530E6A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193" w:type="dxa"/>
          </w:tcPr>
          <w:p w14:paraId="350CB388">
            <w:pPr>
              <w:pStyle w:val="15"/>
              <w:spacing w:before="99"/>
              <w:ind w:left="275"/>
              <w:rPr>
                <w:b/>
                <w:sz w:val="21"/>
              </w:rPr>
            </w:pPr>
            <w:r>
              <w:rPr>
                <w:b/>
                <w:w w:val="99"/>
                <w:sz w:val="21"/>
              </w:rPr>
              <w:t xml:space="preserve"> </w:t>
            </w:r>
          </w:p>
        </w:tc>
        <w:tc>
          <w:tcPr>
            <w:tcW w:w="850" w:type="dxa"/>
          </w:tcPr>
          <w:p w14:paraId="43503F53">
            <w:pPr>
              <w:pStyle w:val="15"/>
              <w:spacing w:before="99"/>
              <w:ind w:left="107"/>
              <w:rPr>
                <w:b/>
                <w:sz w:val="21"/>
              </w:rPr>
            </w:pPr>
            <w:r>
              <w:rPr>
                <w:b/>
                <w:w w:val="99"/>
                <w:sz w:val="21"/>
              </w:rPr>
              <w:t xml:space="preserve"> </w:t>
            </w:r>
          </w:p>
        </w:tc>
        <w:tc>
          <w:tcPr>
            <w:tcW w:w="1416" w:type="dxa"/>
          </w:tcPr>
          <w:p w14:paraId="789A2199">
            <w:pPr>
              <w:pStyle w:val="15"/>
              <w:spacing w:before="99"/>
              <w:ind w:left="387"/>
              <w:rPr>
                <w:b/>
                <w:sz w:val="21"/>
              </w:rPr>
            </w:pPr>
            <w:r>
              <w:rPr>
                <w:b/>
                <w:w w:val="99"/>
                <w:sz w:val="21"/>
              </w:rPr>
              <w:t xml:space="preserve"> </w:t>
            </w:r>
          </w:p>
        </w:tc>
        <w:tc>
          <w:tcPr>
            <w:tcW w:w="852" w:type="dxa"/>
          </w:tcPr>
          <w:p w14:paraId="4C07F19A">
            <w:pPr>
              <w:pStyle w:val="15"/>
              <w:spacing w:before="99"/>
              <w:ind w:left="107"/>
              <w:rPr>
                <w:b/>
                <w:sz w:val="21"/>
              </w:rPr>
            </w:pPr>
            <w:r>
              <w:rPr>
                <w:b/>
                <w:w w:val="99"/>
                <w:sz w:val="21"/>
              </w:rPr>
              <w:t xml:space="preserve"> </w:t>
            </w:r>
          </w:p>
        </w:tc>
        <w:tc>
          <w:tcPr>
            <w:tcW w:w="1416" w:type="dxa"/>
          </w:tcPr>
          <w:p w14:paraId="67CC86EC">
            <w:pPr>
              <w:pStyle w:val="15"/>
              <w:spacing w:before="99"/>
              <w:ind w:left="107"/>
              <w:rPr>
                <w:b/>
                <w:sz w:val="21"/>
              </w:rPr>
            </w:pPr>
            <w:r>
              <w:rPr>
                <w:b/>
                <w:w w:val="99"/>
                <w:sz w:val="21"/>
              </w:rPr>
              <w:t xml:space="preserve"> </w:t>
            </w:r>
          </w:p>
        </w:tc>
        <w:tc>
          <w:tcPr>
            <w:tcW w:w="2693" w:type="dxa"/>
          </w:tcPr>
          <w:p w14:paraId="2C60EDBE">
            <w:pPr>
              <w:pStyle w:val="15"/>
              <w:spacing w:before="99"/>
              <w:ind w:right="522"/>
              <w:jc w:val="center"/>
              <w:rPr>
                <w:b/>
                <w:sz w:val="21"/>
              </w:rPr>
            </w:pPr>
            <w:r>
              <w:rPr>
                <w:b/>
                <w:w w:val="99"/>
                <w:sz w:val="21"/>
              </w:rPr>
              <w:t xml:space="preserve"> </w:t>
            </w:r>
          </w:p>
        </w:tc>
        <w:tc>
          <w:tcPr>
            <w:tcW w:w="2955" w:type="dxa"/>
          </w:tcPr>
          <w:p w14:paraId="1D8D5BFB">
            <w:pPr>
              <w:pStyle w:val="15"/>
              <w:spacing w:before="99"/>
              <w:ind w:right="525"/>
              <w:jc w:val="center"/>
              <w:rPr>
                <w:b/>
                <w:sz w:val="21"/>
              </w:rPr>
            </w:pPr>
            <w:r>
              <w:rPr>
                <w:b/>
                <w:w w:val="99"/>
                <w:sz w:val="21"/>
              </w:rPr>
              <w:t xml:space="preserve"> </w:t>
            </w:r>
          </w:p>
        </w:tc>
      </w:tr>
      <w:tr w14:paraId="2611BA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193" w:type="dxa"/>
          </w:tcPr>
          <w:p w14:paraId="6B13B592">
            <w:pPr>
              <w:pStyle w:val="15"/>
              <w:spacing w:before="102"/>
              <w:ind w:left="107"/>
              <w:rPr>
                <w:b/>
                <w:sz w:val="21"/>
              </w:rPr>
            </w:pPr>
            <w:r>
              <w:rPr>
                <w:b/>
                <w:w w:val="99"/>
                <w:sz w:val="21"/>
              </w:rPr>
              <w:t xml:space="preserve"> </w:t>
            </w:r>
          </w:p>
        </w:tc>
        <w:tc>
          <w:tcPr>
            <w:tcW w:w="850" w:type="dxa"/>
          </w:tcPr>
          <w:p w14:paraId="6E2993ED">
            <w:pPr>
              <w:pStyle w:val="15"/>
              <w:spacing w:before="102"/>
              <w:ind w:left="107"/>
              <w:rPr>
                <w:b/>
                <w:sz w:val="21"/>
              </w:rPr>
            </w:pPr>
            <w:r>
              <w:rPr>
                <w:b/>
                <w:w w:val="99"/>
                <w:sz w:val="21"/>
              </w:rPr>
              <w:t xml:space="preserve"> </w:t>
            </w:r>
          </w:p>
        </w:tc>
        <w:tc>
          <w:tcPr>
            <w:tcW w:w="1416" w:type="dxa"/>
          </w:tcPr>
          <w:p w14:paraId="4C1CEEE5">
            <w:pPr>
              <w:pStyle w:val="15"/>
              <w:spacing w:before="102"/>
              <w:ind w:left="387"/>
              <w:rPr>
                <w:b/>
                <w:sz w:val="21"/>
              </w:rPr>
            </w:pPr>
            <w:r>
              <w:rPr>
                <w:b/>
                <w:w w:val="99"/>
                <w:sz w:val="21"/>
              </w:rPr>
              <w:t xml:space="preserve"> </w:t>
            </w:r>
          </w:p>
        </w:tc>
        <w:tc>
          <w:tcPr>
            <w:tcW w:w="852" w:type="dxa"/>
          </w:tcPr>
          <w:p w14:paraId="0D05B484">
            <w:pPr>
              <w:pStyle w:val="15"/>
              <w:spacing w:before="102"/>
              <w:ind w:left="107"/>
              <w:rPr>
                <w:b/>
                <w:sz w:val="21"/>
              </w:rPr>
            </w:pPr>
            <w:r>
              <w:rPr>
                <w:b/>
                <w:w w:val="99"/>
                <w:sz w:val="21"/>
              </w:rPr>
              <w:t xml:space="preserve"> </w:t>
            </w:r>
          </w:p>
        </w:tc>
        <w:tc>
          <w:tcPr>
            <w:tcW w:w="1416" w:type="dxa"/>
          </w:tcPr>
          <w:p w14:paraId="2EEADFF4">
            <w:pPr>
              <w:pStyle w:val="15"/>
              <w:spacing w:before="102"/>
              <w:ind w:left="107"/>
              <w:rPr>
                <w:b/>
                <w:sz w:val="21"/>
              </w:rPr>
            </w:pPr>
            <w:r>
              <w:rPr>
                <w:b/>
                <w:w w:val="99"/>
                <w:sz w:val="21"/>
              </w:rPr>
              <w:t xml:space="preserve"> </w:t>
            </w:r>
          </w:p>
        </w:tc>
        <w:tc>
          <w:tcPr>
            <w:tcW w:w="2693" w:type="dxa"/>
          </w:tcPr>
          <w:p w14:paraId="039E6FBB">
            <w:pPr>
              <w:pStyle w:val="15"/>
              <w:spacing w:before="102"/>
              <w:ind w:right="522"/>
              <w:jc w:val="center"/>
              <w:rPr>
                <w:b/>
                <w:sz w:val="21"/>
              </w:rPr>
            </w:pPr>
            <w:r>
              <w:rPr>
                <w:b/>
                <w:w w:val="99"/>
                <w:sz w:val="21"/>
              </w:rPr>
              <w:t xml:space="preserve"> </w:t>
            </w:r>
          </w:p>
        </w:tc>
        <w:tc>
          <w:tcPr>
            <w:tcW w:w="2955" w:type="dxa"/>
          </w:tcPr>
          <w:p w14:paraId="70311579">
            <w:pPr>
              <w:pStyle w:val="15"/>
              <w:spacing w:before="102"/>
              <w:ind w:right="525"/>
              <w:jc w:val="center"/>
              <w:rPr>
                <w:b/>
                <w:sz w:val="21"/>
              </w:rPr>
            </w:pPr>
            <w:r>
              <w:rPr>
                <w:b/>
                <w:w w:val="99"/>
                <w:sz w:val="21"/>
              </w:rPr>
              <w:t xml:space="preserve"> </w:t>
            </w:r>
          </w:p>
        </w:tc>
      </w:tr>
      <w:tr w14:paraId="0BA60E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193" w:type="dxa"/>
          </w:tcPr>
          <w:p w14:paraId="111FDD2A">
            <w:pPr>
              <w:pStyle w:val="15"/>
              <w:spacing w:before="92"/>
              <w:ind w:left="275"/>
              <w:rPr>
                <w:b/>
              </w:rPr>
            </w:pPr>
            <w:r>
              <w:rPr>
                <w:b/>
                <w:w w:val="99"/>
              </w:rPr>
              <w:t xml:space="preserve"> </w:t>
            </w:r>
          </w:p>
        </w:tc>
        <w:tc>
          <w:tcPr>
            <w:tcW w:w="850" w:type="dxa"/>
          </w:tcPr>
          <w:p w14:paraId="0E744A0F">
            <w:pPr>
              <w:pStyle w:val="15"/>
              <w:spacing w:before="92"/>
              <w:ind w:left="107"/>
              <w:rPr>
                <w:b/>
              </w:rPr>
            </w:pPr>
            <w:r>
              <w:rPr>
                <w:b/>
                <w:w w:val="99"/>
              </w:rPr>
              <w:t xml:space="preserve"> </w:t>
            </w:r>
          </w:p>
        </w:tc>
        <w:tc>
          <w:tcPr>
            <w:tcW w:w="1416" w:type="dxa"/>
          </w:tcPr>
          <w:p w14:paraId="1E49E4F6">
            <w:pPr>
              <w:pStyle w:val="15"/>
              <w:spacing w:before="92"/>
              <w:ind w:left="387"/>
              <w:rPr>
                <w:b/>
              </w:rPr>
            </w:pPr>
            <w:r>
              <w:rPr>
                <w:b/>
                <w:w w:val="99"/>
              </w:rPr>
              <w:t xml:space="preserve"> </w:t>
            </w:r>
          </w:p>
        </w:tc>
        <w:tc>
          <w:tcPr>
            <w:tcW w:w="852" w:type="dxa"/>
          </w:tcPr>
          <w:p w14:paraId="13E17E19">
            <w:pPr>
              <w:pStyle w:val="15"/>
              <w:spacing w:before="92"/>
              <w:ind w:left="107"/>
              <w:rPr>
                <w:b/>
              </w:rPr>
            </w:pPr>
            <w:r>
              <w:rPr>
                <w:b/>
                <w:w w:val="99"/>
              </w:rPr>
              <w:t xml:space="preserve"> </w:t>
            </w:r>
          </w:p>
        </w:tc>
        <w:tc>
          <w:tcPr>
            <w:tcW w:w="1416" w:type="dxa"/>
          </w:tcPr>
          <w:p w14:paraId="4CAF388F">
            <w:pPr>
              <w:pStyle w:val="15"/>
              <w:spacing w:before="92"/>
              <w:ind w:left="107"/>
              <w:rPr>
                <w:b/>
              </w:rPr>
            </w:pPr>
            <w:r>
              <w:rPr>
                <w:b/>
                <w:w w:val="99"/>
              </w:rPr>
              <w:t xml:space="preserve"> </w:t>
            </w:r>
          </w:p>
        </w:tc>
        <w:tc>
          <w:tcPr>
            <w:tcW w:w="2693" w:type="dxa"/>
          </w:tcPr>
          <w:p w14:paraId="7919979E">
            <w:pPr>
              <w:pStyle w:val="15"/>
              <w:spacing w:before="92"/>
              <w:ind w:right="517"/>
              <w:jc w:val="center"/>
              <w:rPr>
                <w:b/>
              </w:rPr>
            </w:pPr>
            <w:r>
              <w:rPr>
                <w:b/>
                <w:w w:val="99"/>
              </w:rPr>
              <w:t xml:space="preserve"> </w:t>
            </w:r>
          </w:p>
        </w:tc>
        <w:tc>
          <w:tcPr>
            <w:tcW w:w="2955" w:type="dxa"/>
          </w:tcPr>
          <w:p w14:paraId="65DA8826">
            <w:pPr>
              <w:pStyle w:val="15"/>
              <w:spacing w:before="99"/>
              <w:ind w:right="525"/>
              <w:jc w:val="center"/>
              <w:rPr>
                <w:b/>
                <w:sz w:val="21"/>
              </w:rPr>
            </w:pPr>
            <w:r>
              <w:rPr>
                <w:b/>
                <w:w w:val="99"/>
                <w:sz w:val="21"/>
              </w:rPr>
              <w:t xml:space="preserve"> </w:t>
            </w:r>
          </w:p>
        </w:tc>
      </w:tr>
      <w:tr w14:paraId="3EEF3F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193" w:type="dxa"/>
          </w:tcPr>
          <w:p w14:paraId="7C85E450">
            <w:pPr>
              <w:pStyle w:val="15"/>
              <w:spacing w:before="92"/>
              <w:ind w:left="275"/>
              <w:rPr>
                <w:b/>
              </w:rPr>
            </w:pPr>
            <w:r>
              <w:rPr>
                <w:b/>
                <w:w w:val="99"/>
              </w:rPr>
              <w:t xml:space="preserve"> </w:t>
            </w:r>
          </w:p>
        </w:tc>
        <w:tc>
          <w:tcPr>
            <w:tcW w:w="850" w:type="dxa"/>
          </w:tcPr>
          <w:p w14:paraId="3794BF48">
            <w:pPr>
              <w:pStyle w:val="15"/>
              <w:spacing w:before="92"/>
              <w:ind w:left="107"/>
              <w:rPr>
                <w:b/>
              </w:rPr>
            </w:pPr>
            <w:r>
              <w:rPr>
                <w:b/>
                <w:w w:val="99"/>
              </w:rPr>
              <w:t xml:space="preserve"> </w:t>
            </w:r>
          </w:p>
        </w:tc>
        <w:tc>
          <w:tcPr>
            <w:tcW w:w="1416" w:type="dxa"/>
          </w:tcPr>
          <w:p w14:paraId="607B0E7D">
            <w:pPr>
              <w:pStyle w:val="15"/>
              <w:spacing w:before="92"/>
              <w:ind w:left="387"/>
              <w:rPr>
                <w:b/>
              </w:rPr>
            </w:pPr>
            <w:r>
              <w:rPr>
                <w:b/>
                <w:w w:val="99"/>
              </w:rPr>
              <w:t xml:space="preserve"> </w:t>
            </w:r>
          </w:p>
        </w:tc>
        <w:tc>
          <w:tcPr>
            <w:tcW w:w="852" w:type="dxa"/>
          </w:tcPr>
          <w:p w14:paraId="6BE7A960">
            <w:pPr>
              <w:pStyle w:val="15"/>
              <w:spacing w:before="92"/>
              <w:ind w:left="107"/>
              <w:rPr>
                <w:b/>
              </w:rPr>
            </w:pPr>
            <w:r>
              <w:rPr>
                <w:b/>
                <w:w w:val="99"/>
              </w:rPr>
              <w:t xml:space="preserve"> </w:t>
            </w:r>
          </w:p>
        </w:tc>
        <w:tc>
          <w:tcPr>
            <w:tcW w:w="1416" w:type="dxa"/>
          </w:tcPr>
          <w:p w14:paraId="3159AB28">
            <w:pPr>
              <w:pStyle w:val="15"/>
              <w:spacing w:before="92"/>
              <w:ind w:left="107"/>
              <w:rPr>
                <w:b/>
              </w:rPr>
            </w:pPr>
            <w:r>
              <w:rPr>
                <w:b/>
                <w:w w:val="99"/>
              </w:rPr>
              <w:t xml:space="preserve"> </w:t>
            </w:r>
          </w:p>
        </w:tc>
        <w:tc>
          <w:tcPr>
            <w:tcW w:w="2693" w:type="dxa"/>
          </w:tcPr>
          <w:p w14:paraId="5807EAEE">
            <w:pPr>
              <w:pStyle w:val="15"/>
              <w:spacing w:before="92"/>
              <w:ind w:right="517"/>
              <w:jc w:val="center"/>
              <w:rPr>
                <w:b/>
              </w:rPr>
            </w:pPr>
            <w:r>
              <w:rPr>
                <w:b/>
                <w:w w:val="99"/>
              </w:rPr>
              <w:t xml:space="preserve"> </w:t>
            </w:r>
          </w:p>
        </w:tc>
        <w:tc>
          <w:tcPr>
            <w:tcW w:w="2955" w:type="dxa"/>
          </w:tcPr>
          <w:p w14:paraId="42CC9EA7">
            <w:pPr>
              <w:pStyle w:val="15"/>
              <w:spacing w:before="92"/>
              <w:ind w:right="520"/>
              <w:jc w:val="center"/>
              <w:rPr>
                <w:b/>
              </w:rPr>
            </w:pPr>
            <w:r>
              <w:rPr>
                <w:b/>
                <w:w w:val="99"/>
              </w:rPr>
              <w:t xml:space="preserve"> </w:t>
            </w:r>
          </w:p>
        </w:tc>
      </w:tr>
      <w:tr w14:paraId="2E3979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193" w:type="dxa"/>
          </w:tcPr>
          <w:p w14:paraId="7B6846CB">
            <w:pPr>
              <w:pStyle w:val="15"/>
              <w:spacing w:before="91"/>
              <w:ind w:left="275"/>
              <w:rPr>
                <w:b/>
              </w:rPr>
            </w:pPr>
            <w:r>
              <w:rPr>
                <w:b/>
                <w:w w:val="99"/>
              </w:rPr>
              <w:t xml:space="preserve"> </w:t>
            </w:r>
          </w:p>
        </w:tc>
        <w:tc>
          <w:tcPr>
            <w:tcW w:w="850" w:type="dxa"/>
          </w:tcPr>
          <w:p w14:paraId="6A70D500">
            <w:pPr>
              <w:pStyle w:val="15"/>
              <w:spacing w:before="91"/>
              <w:ind w:left="107"/>
              <w:rPr>
                <w:b/>
              </w:rPr>
            </w:pPr>
            <w:r>
              <w:rPr>
                <w:b/>
                <w:w w:val="99"/>
              </w:rPr>
              <w:t xml:space="preserve"> </w:t>
            </w:r>
          </w:p>
        </w:tc>
        <w:tc>
          <w:tcPr>
            <w:tcW w:w="1416" w:type="dxa"/>
          </w:tcPr>
          <w:p w14:paraId="05A85990">
            <w:pPr>
              <w:pStyle w:val="15"/>
              <w:spacing w:before="91"/>
              <w:ind w:left="387"/>
              <w:rPr>
                <w:b/>
              </w:rPr>
            </w:pPr>
            <w:r>
              <w:rPr>
                <w:b/>
                <w:w w:val="99"/>
              </w:rPr>
              <w:t xml:space="preserve"> </w:t>
            </w:r>
          </w:p>
        </w:tc>
        <w:tc>
          <w:tcPr>
            <w:tcW w:w="852" w:type="dxa"/>
          </w:tcPr>
          <w:p w14:paraId="2680A6C1">
            <w:pPr>
              <w:pStyle w:val="15"/>
              <w:spacing w:before="91"/>
              <w:ind w:left="107"/>
              <w:rPr>
                <w:b/>
              </w:rPr>
            </w:pPr>
            <w:r>
              <w:rPr>
                <w:b/>
                <w:w w:val="99"/>
              </w:rPr>
              <w:t xml:space="preserve"> </w:t>
            </w:r>
          </w:p>
        </w:tc>
        <w:tc>
          <w:tcPr>
            <w:tcW w:w="1416" w:type="dxa"/>
          </w:tcPr>
          <w:p w14:paraId="308A11DB">
            <w:pPr>
              <w:pStyle w:val="15"/>
              <w:spacing w:before="91"/>
              <w:ind w:left="107"/>
              <w:rPr>
                <w:b/>
              </w:rPr>
            </w:pPr>
            <w:r>
              <w:rPr>
                <w:b/>
                <w:w w:val="99"/>
              </w:rPr>
              <w:t xml:space="preserve"> </w:t>
            </w:r>
          </w:p>
        </w:tc>
        <w:tc>
          <w:tcPr>
            <w:tcW w:w="2693" w:type="dxa"/>
          </w:tcPr>
          <w:p w14:paraId="3BDBCCEF">
            <w:pPr>
              <w:pStyle w:val="15"/>
              <w:spacing w:before="91"/>
              <w:ind w:right="517"/>
              <w:jc w:val="center"/>
              <w:rPr>
                <w:b/>
              </w:rPr>
            </w:pPr>
            <w:r>
              <w:rPr>
                <w:b/>
                <w:w w:val="99"/>
              </w:rPr>
              <w:t xml:space="preserve"> </w:t>
            </w:r>
          </w:p>
        </w:tc>
        <w:tc>
          <w:tcPr>
            <w:tcW w:w="2955" w:type="dxa"/>
          </w:tcPr>
          <w:p w14:paraId="7A51C683">
            <w:pPr>
              <w:pStyle w:val="15"/>
              <w:spacing w:before="91"/>
              <w:ind w:right="520"/>
              <w:jc w:val="center"/>
              <w:rPr>
                <w:b/>
              </w:rPr>
            </w:pPr>
            <w:r>
              <w:rPr>
                <w:b/>
                <w:w w:val="99"/>
              </w:rPr>
              <w:t xml:space="preserve"> </w:t>
            </w:r>
          </w:p>
        </w:tc>
      </w:tr>
      <w:tr w14:paraId="1117AC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193" w:type="dxa"/>
          </w:tcPr>
          <w:p w14:paraId="6DFE3691">
            <w:pPr>
              <w:pStyle w:val="15"/>
              <w:spacing w:before="92"/>
              <w:ind w:left="107"/>
              <w:rPr>
                <w:b/>
              </w:rPr>
            </w:pPr>
            <w:r>
              <w:rPr>
                <w:b/>
                <w:w w:val="99"/>
              </w:rPr>
              <w:t xml:space="preserve"> </w:t>
            </w:r>
          </w:p>
        </w:tc>
        <w:tc>
          <w:tcPr>
            <w:tcW w:w="850" w:type="dxa"/>
          </w:tcPr>
          <w:p w14:paraId="4C804C84">
            <w:pPr>
              <w:pStyle w:val="15"/>
              <w:spacing w:before="92"/>
              <w:ind w:left="107"/>
              <w:rPr>
                <w:b/>
              </w:rPr>
            </w:pPr>
            <w:r>
              <w:rPr>
                <w:b/>
                <w:w w:val="99"/>
              </w:rPr>
              <w:t xml:space="preserve"> </w:t>
            </w:r>
          </w:p>
        </w:tc>
        <w:tc>
          <w:tcPr>
            <w:tcW w:w="1416" w:type="dxa"/>
          </w:tcPr>
          <w:p w14:paraId="710436BF">
            <w:pPr>
              <w:pStyle w:val="15"/>
              <w:spacing w:before="92"/>
              <w:ind w:left="387"/>
              <w:rPr>
                <w:b/>
              </w:rPr>
            </w:pPr>
            <w:r>
              <w:rPr>
                <w:b/>
                <w:w w:val="99"/>
              </w:rPr>
              <w:t xml:space="preserve"> </w:t>
            </w:r>
          </w:p>
        </w:tc>
        <w:tc>
          <w:tcPr>
            <w:tcW w:w="852" w:type="dxa"/>
          </w:tcPr>
          <w:p w14:paraId="49B53293">
            <w:pPr>
              <w:pStyle w:val="15"/>
              <w:spacing w:before="92"/>
              <w:ind w:left="107"/>
              <w:rPr>
                <w:b/>
              </w:rPr>
            </w:pPr>
            <w:r>
              <w:rPr>
                <w:b/>
                <w:w w:val="99"/>
              </w:rPr>
              <w:t xml:space="preserve"> </w:t>
            </w:r>
          </w:p>
        </w:tc>
        <w:tc>
          <w:tcPr>
            <w:tcW w:w="1416" w:type="dxa"/>
          </w:tcPr>
          <w:p w14:paraId="47620E8A">
            <w:pPr>
              <w:pStyle w:val="15"/>
              <w:spacing w:before="92"/>
              <w:ind w:left="107"/>
              <w:rPr>
                <w:b/>
              </w:rPr>
            </w:pPr>
            <w:r>
              <w:rPr>
                <w:b/>
                <w:w w:val="99"/>
              </w:rPr>
              <w:t xml:space="preserve"> </w:t>
            </w:r>
          </w:p>
        </w:tc>
        <w:tc>
          <w:tcPr>
            <w:tcW w:w="2693" w:type="dxa"/>
          </w:tcPr>
          <w:p w14:paraId="17D49582">
            <w:pPr>
              <w:pStyle w:val="15"/>
              <w:spacing w:before="92"/>
              <w:ind w:right="517"/>
              <w:jc w:val="center"/>
              <w:rPr>
                <w:b/>
              </w:rPr>
            </w:pPr>
            <w:r>
              <w:rPr>
                <w:b/>
                <w:w w:val="99"/>
              </w:rPr>
              <w:t xml:space="preserve"> </w:t>
            </w:r>
          </w:p>
        </w:tc>
        <w:tc>
          <w:tcPr>
            <w:tcW w:w="2955" w:type="dxa"/>
          </w:tcPr>
          <w:p w14:paraId="517859BE">
            <w:pPr>
              <w:pStyle w:val="15"/>
              <w:spacing w:before="92"/>
              <w:ind w:right="520"/>
              <w:jc w:val="center"/>
              <w:rPr>
                <w:b/>
              </w:rPr>
            </w:pPr>
            <w:r>
              <w:rPr>
                <w:b/>
                <w:w w:val="99"/>
              </w:rPr>
              <w:t xml:space="preserve"> </w:t>
            </w:r>
          </w:p>
        </w:tc>
      </w:tr>
    </w:tbl>
    <w:p w14:paraId="544A728D">
      <w:pPr>
        <w:spacing w:before="23" w:line="278" w:lineRule="auto"/>
        <w:ind w:left="1780" w:right="5051" w:hanging="718"/>
        <w:rPr>
          <w:rFonts w:eastAsia="宋体"/>
        </w:rPr>
        <w:sectPr>
          <w:footerReference r:id="rId4" w:type="default"/>
          <w:pgSz w:w="16840" w:h="11910" w:orient="landscape"/>
          <w:pgMar w:top="1100" w:right="1700" w:bottom="1160" w:left="1220" w:header="0" w:footer="977" w:gutter="0"/>
          <w:pgNumType w:start="9"/>
          <w:cols w:space="720" w:num="1"/>
        </w:sectPr>
      </w:pPr>
      <w:r>
        <w:rPr>
          <w:rFonts w:hint="eastAsia" w:ascii="宋体" w:eastAsia="宋体"/>
          <w:b/>
          <w:sz w:val="21"/>
        </w:rPr>
        <w:t>备注： 1.请于</w:t>
      </w:r>
      <w:r>
        <w:rPr>
          <w:rFonts w:hint="eastAsia" w:ascii="宋体" w:eastAsia="宋体"/>
          <w:b/>
          <w:sz w:val="21"/>
          <w:lang w:val="en-US"/>
        </w:rPr>
        <w:t>6月22日</w:t>
      </w:r>
      <w:r>
        <w:rPr>
          <w:rFonts w:hint="eastAsia" w:ascii="宋体" w:eastAsia="宋体"/>
          <w:b/>
          <w:sz w:val="21"/>
        </w:rPr>
        <w:t>提交电子版报名资料</w:t>
      </w:r>
    </w:p>
    <w:p w14:paraId="47196549"/>
    <w:sectPr>
      <w:footerReference r:id="rId5" w:type="default"/>
      <w:pgSz w:w="11910" w:h="16840"/>
      <w:pgMar w:top="1520" w:right="1520" w:bottom="1160" w:left="1540" w:header="0" w:footer="97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@卬..伀.">
    <w:altName w:val="仿宋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FangSong_GB2312">
    <w:altName w:val="仿宋_GB2312"/>
    <w:panose1 w:val="02010609030101010101"/>
    <w:charset w:val="86"/>
    <w:family w:val="modern"/>
    <w:pitch w:val="default"/>
    <w:sig w:usb0="00000000" w:usb1="00000000" w:usb2="00000010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70D2BD">
    <w:pPr>
      <w:pStyle w:val="5"/>
      <w:spacing w:line="14" w:lineRule="auto"/>
      <w:rPr>
        <w:sz w:val="20"/>
      </w:rPr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09220" cy="139700"/>
              <wp:effectExtent l="0" t="0" r="0" b="0"/>
              <wp:wrapNone/>
              <wp:docPr id="2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78F37147">
                          <w:pPr>
                            <w:spacing w:line="203" w:lineRule="exact"/>
                            <w:ind w:left="40"/>
                            <w:rPr>
                              <w:rFonts w:ascii="Calibri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1pt;width:8.6pt;mso-position-horizontal:center;mso-position-horizontal-relative:margin;z-index:251660288;mso-width-relative:page;mso-height-relative:page;" filled="f" stroked="f" coordsize="21600,21600" o:gfxdata="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WRA6i0wAAAAMBAAAPAAAAAAAAAAEAIAAAACIAAABkcnMvZG93bnJl&#10;di54bWxQSwECFAAUAAAACACHTuJAOMNKSMkBAACQAwAADgAAAAAAAAABACAAAAAi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8F37147">
                    <w:pPr>
                      <w:spacing w:line="203" w:lineRule="exact"/>
                      <w:ind w:left="40"/>
                      <w:rPr>
                        <w:rFonts w:ascii="Calibri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sz w:val="18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5E5C9F">
    <w:pPr>
      <w:pStyle w:val="5"/>
      <w:spacing w:line="14" w:lineRule="auto"/>
      <w:rPr>
        <w:sz w:val="20"/>
      </w:rPr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67005" cy="139700"/>
              <wp:effectExtent l="0" t="0" r="0" b="0"/>
              <wp:wrapNone/>
              <wp:docPr id="3" name="文本框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70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76BF8A78">
                          <w:pPr>
                            <w:spacing w:line="203" w:lineRule="exact"/>
                            <w:ind w:left="40"/>
                            <w:rPr>
                              <w:rFonts w:ascii="Calibri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026" o:spid="_x0000_s1026" o:spt="202" type="#_x0000_t202" style="position:absolute;left:0pt;margin-top:0pt;height:11pt;width:13.15pt;mso-position-horizontal:center;mso-position-horizontal-relative:margin;z-index:251661312;mso-width-relative:page;mso-height-relative:page;" filled="f" stroked="f" coordsize="21600,21600" o:gfxdata="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bJP2jTAAAAAwEAAA8AAAAAAAAAAQAgAAAAIgAAAGRycy9kb3ducmV2&#10;LnhtbFBLAQIUABQAAAAIAIdO4kDigPyQyAEAAJADAAAOAAAAAAAAAAEAIAAAACI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6BF8A78">
                    <w:pPr>
                      <w:spacing w:line="203" w:lineRule="exact"/>
                      <w:ind w:left="40"/>
                      <w:rPr>
                        <w:rFonts w:ascii="Calibri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sz w:val="18"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6C4E89"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cumentProtection w:enforcement="0"/>
  <w:defaultTabStop w:val="720"/>
  <w:drawingGridHorizontalSpacing w:val="110"/>
  <w:noPunctuationKerning w:val="1"/>
  <w:characterSpacingControl w:val="doNotCompress"/>
  <w:compat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hmNjAzMWJlZjFkMmQwODUwMTJkYzE2ODFiYmFmYTcifQ=="/>
  </w:docVars>
  <w:rsids>
    <w:rsidRoot w:val="001923B6"/>
    <w:rsid w:val="00003A84"/>
    <w:rsid w:val="00013654"/>
    <w:rsid w:val="000749E3"/>
    <w:rsid w:val="000A47B4"/>
    <w:rsid w:val="000E477C"/>
    <w:rsid w:val="00125861"/>
    <w:rsid w:val="00135135"/>
    <w:rsid w:val="00150EAD"/>
    <w:rsid w:val="001923B6"/>
    <w:rsid w:val="001F5F15"/>
    <w:rsid w:val="00226FF2"/>
    <w:rsid w:val="002F3414"/>
    <w:rsid w:val="00300F08"/>
    <w:rsid w:val="00367BBF"/>
    <w:rsid w:val="00411DC3"/>
    <w:rsid w:val="00434262"/>
    <w:rsid w:val="00441793"/>
    <w:rsid w:val="004C1ED2"/>
    <w:rsid w:val="004F1802"/>
    <w:rsid w:val="0055574E"/>
    <w:rsid w:val="005A3FCE"/>
    <w:rsid w:val="005B53B1"/>
    <w:rsid w:val="00640977"/>
    <w:rsid w:val="006B6D9F"/>
    <w:rsid w:val="00700A66"/>
    <w:rsid w:val="007105E1"/>
    <w:rsid w:val="007445F6"/>
    <w:rsid w:val="007657E7"/>
    <w:rsid w:val="0078420D"/>
    <w:rsid w:val="008152F3"/>
    <w:rsid w:val="00832F08"/>
    <w:rsid w:val="00912D08"/>
    <w:rsid w:val="0091579B"/>
    <w:rsid w:val="009B6022"/>
    <w:rsid w:val="00A04A9B"/>
    <w:rsid w:val="00A77E36"/>
    <w:rsid w:val="00A85347"/>
    <w:rsid w:val="00B05028"/>
    <w:rsid w:val="00C051D1"/>
    <w:rsid w:val="00C20D5B"/>
    <w:rsid w:val="00CE72AE"/>
    <w:rsid w:val="00CF62A0"/>
    <w:rsid w:val="00D00166"/>
    <w:rsid w:val="00D71F02"/>
    <w:rsid w:val="00D8582F"/>
    <w:rsid w:val="00DB5BD0"/>
    <w:rsid w:val="00E54F15"/>
    <w:rsid w:val="00F431B9"/>
    <w:rsid w:val="00FB3E7C"/>
    <w:rsid w:val="00FD64CA"/>
    <w:rsid w:val="011C626C"/>
    <w:rsid w:val="011D2710"/>
    <w:rsid w:val="01592C2C"/>
    <w:rsid w:val="016F430C"/>
    <w:rsid w:val="019D55FE"/>
    <w:rsid w:val="01A3073B"/>
    <w:rsid w:val="01E9362C"/>
    <w:rsid w:val="01F114A6"/>
    <w:rsid w:val="01FF18D5"/>
    <w:rsid w:val="02160F0D"/>
    <w:rsid w:val="02225B04"/>
    <w:rsid w:val="024912E2"/>
    <w:rsid w:val="02572B53"/>
    <w:rsid w:val="0261487E"/>
    <w:rsid w:val="02783976"/>
    <w:rsid w:val="02821C14"/>
    <w:rsid w:val="02987B74"/>
    <w:rsid w:val="02CD1F13"/>
    <w:rsid w:val="02CE3596"/>
    <w:rsid w:val="02F949FE"/>
    <w:rsid w:val="032D29B2"/>
    <w:rsid w:val="03393105"/>
    <w:rsid w:val="035148F2"/>
    <w:rsid w:val="0365214C"/>
    <w:rsid w:val="036B64E8"/>
    <w:rsid w:val="03830824"/>
    <w:rsid w:val="0385459C"/>
    <w:rsid w:val="038720C2"/>
    <w:rsid w:val="0394658D"/>
    <w:rsid w:val="03CF5817"/>
    <w:rsid w:val="03F24F74"/>
    <w:rsid w:val="03FD4132"/>
    <w:rsid w:val="041E22FB"/>
    <w:rsid w:val="042F4508"/>
    <w:rsid w:val="043833BC"/>
    <w:rsid w:val="046046C1"/>
    <w:rsid w:val="04936845"/>
    <w:rsid w:val="049D3B67"/>
    <w:rsid w:val="04AE18D1"/>
    <w:rsid w:val="04DC643E"/>
    <w:rsid w:val="054933A7"/>
    <w:rsid w:val="055C132D"/>
    <w:rsid w:val="05A056BD"/>
    <w:rsid w:val="05DE7F94"/>
    <w:rsid w:val="05F61781"/>
    <w:rsid w:val="06025A1E"/>
    <w:rsid w:val="061B11E8"/>
    <w:rsid w:val="06224324"/>
    <w:rsid w:val="0639166E"/>
    <w:rsid w:val="0659283C"/>
    <w:rsid w:val="067B57E2"/>
    <w:rsid w:val="067C238C"/>
    <w:rsid w:val="06B84C89"/>
    <w:rsid w:val="06C453DB"/>
    <w:rsid w:val="06D04F61"/>
    <w:rsid w:val="06E17D3B"/>
    <w:rsid w:val="06E4782C"/>
    <w:rsid w:val="06E710CA"/>
    <w:rsid w:val="06E94E42"/>
    <w:rsid w:val="06EB2968"/>
    <w:rsid w:val="06FC6923"/>
    <w:rsid w:val="07133C6D"/>
    <w:rsid w:val="073F2CB4"/>
    <w:rsid w:val="07B45450"/>
    <w:rsid w:val="07C75183"/>
    <w:rsid w:val="07DB2536"/>
    <w:rsid w:val="08031F33"/>
    <w:rsid w:val="081128A2"/>
    <w:rsid w:val="081B727D"/>
    <w:rsid w:val="081E6D6D"/>
    <w:rsid w:val="08646E76"/>
    <w:rsid w:val="0865674A"/>
    <w:rsid w:val="08B03E69"/>
    <w:rsid w:val="08D00067"/>
    <w:rsid w:val="08D062B9"/>
    <w:rsid w:val="08EB6C4F"/>
    <w:rsid w:val="08ED6E6B"/>
    <w:rsid w:val="08F57ACE"/>
    <w:rsid w:val="090E6DE2"/>
    <w:rsid w:val="09310F40"/>
    <w:rsid w:val="09385C0D"/>
    <w:rsid w:val="093D3223"/>
    <w:rsid w:val="095742E5"/>
    <w:rsid w:val="095C7B4D"/>
    <w:rsid w:val="095F13EB"/>
    <w:rsid w:val="09616F12"/>
    <w:rsid w:val="09880942"/>
    <w:rsid w:val="09880BAD"/>
    <w:rsid w:val="099077F7"/>
    <w:rsid w:val="09996CBC"/>
    <w:rsid w:val="09D9119E"/>
    <w:rsid w:val="09DB4F16"/>
    <w:rsid w:val="09E33DCA"/>
    <w:rsid w:val="0A193C90"/>
    <w:rsid w:val="0A481E7F"/>
    <w:rsid w:val="0A7D5FCD"/>
    <w:rsid w:val="0A805ABD"/>
    <w:rsid w:val="0AA53D1F"/>
    <w:rsid w:val="0AC27289"/>
    <w:rsid w:val="0ACC0D02"/>
    <w:rsid w:val="0ADD4CBE"/>
    <w:rsid w:val="0AE93662"/>
    <w:rsid w:val="0AEE2A27"/>
    <w:rsid w:val="0AF85654"/>
    <w:rsid w:val="0B2B77D7"/>
    <w:rsid w:val="0B3A5C6C"/>
    <w:rsid w:val="0B664CB3"/>
    <w:rsid w:val="0B6947A3"/>
    <w:rsid w:val="0B7C6285"/>
    <w:rsid w:val="0BB2614A"/>
    <w:rsid w:val="0BC83278"/>
    <w:rsid w:val="0BE67BA2"/>
    <w:rsid w:val="0C0369A6"/>
    <w:rsid w:val="0C1C7A68"/>
    <w:rsid w:val="0C3C3C66"/>
    <w:rsid w:val="0C4F1BEB"/>
    <w:rsid w:val="0C711B61"/>
    <w:rsid w:val="0C796C68"/>
    <w:rsid w:val="0C917B0E"/>
    <w:rsid w:val="0C9E3391"/>
    <w:rsid w:val="0CA02447"/>
    <w:rsid w:val="0CC06645"/>
    <w:rsid w:val="0CCD4CCD"/>
    <w:rsid w:val="0CD67C16"/>
    <w:rsid w:val="0CDD0FA5"/>
    <w:rsid w:val="0CEF0CD8"/>
    <w:rsid w:val="0CF62067"/>
    <w:rsid w:val="0CFF716D"/>
    <w:rsid w:val="0D0C3638"/>
    <w:rsid w:val="0D181FDD"/>
    <w:rsid w:val="0D244E26"/>
    <w:rsid w:val="0D2B7F62"/>
    <w:rsid w:val="0D3112F1"/>
    <w:rsid w:val="0D3D7C96"/>
    <w:rsid w:val="0D71793F"/>
    <w:rsid w:val="0D815DD4"/>
    <w:rsid w:val="0D817B82"/>
    <w:rsid w:val="0D937B94"/>
    <w:rsid w:val="0DC61A39"/>
    <w:rsid w:val="0DE46363"/>
    <w:rsid w:val="0E4F5ED2"/>
    <w:rsid w:val="0E60063C"/>
    <w:rsid w:val="0E835B7C"/>
    <w:rsid w:val="0E96765D"/>
    <w:rsid w:val="0EA24254"/>
    <w:rsid w:val="0EBE4E06"/>
    <w:rsid w:val="0EFC3981"/>
    <w:rsid w:val="0F1A64E0"/>
    <w:rsid w:val="0F625791"/>
    <w:rsid w:val="0F7F6343"/>
    <w:rsid w:val="0F8E47D8"/>
    <w:rsid w:val="0F902784"/>
    <w:rsid w:val="0FA638D0"/>
    <w:rsid w:val="0FB51D65"/>
    <w:rsid w:val="0FC87CEA"/>
    <w:rsid w:val="0FCB77DB"/>
    <w:rsid w:val="0FF705D0"/>
    <w:rsid w:val="100D1BA1"/>
    <w:rsid w:val="1034712E"/>
    <w:rsid w:val="103510F8"/>
    <w:rsid w:val="10606175"/>
    <w:rsid w:val="10797237"/>
    <w:rsid w:val="10833C11"/>
    <w:rsid w:val="10853E2D"/>
    <w:rsid w:val="10A342B4"/>
    <w:rsid w:val="10B4201D"/>
    <w:rsid w:val="10C009C2"/>
    <w:rsid w:val="10CF50A9"/>
    <w:rsid w:val="110C1E59"/>
    <w:rsid w:val="11162CD7"/>
    <w:rsid w:val="114C494B"/>
    <w:rsid w:val="114E421F"/>
    <w:rsid w:val="116F23E8"/>
    <w:rsid w:val="11D010D8"/>
    <w:rsid w:val="11E84674"/>
    <w:rsid w:val="12152F8F"/>
    <w:rsid w:val="12333415"/>
    <w:rsid w:val="124741B5"/>
    <w:rsid w:val="124E024F"/>
    <w:rsid w:val="12687563"/>
    <w:rsid w:val="127E28E2"/>
    <w:rsid w:val="1283439D"/>
    <w:rsid w:val="1283614B"/>
    <w:rsid w:val="12B502CE"/>
    <w:rsid w:val="12C329EB"/>
    <w:rsid w:val="12EB3CF0"/>
    <w:rsid w:val="13082AF4"/>
    <w:rsid w:val="1323348A"/>
    <w:rsid w:val="1324792E"/>
    <w:rsid w:val="136C6BDF"/>
    <w:rsid w:val="13741F37"/>
    <w:rsid w:val="13824C83"/>
    <w:rsid w:val="138E124B"/>
    <w:rsid w:val="139B3968"/>
    <w:rsid w:val="13B54A2A"/>
    <w:rsid w:val="13C7475D"/>
    <w:rsid w:val="14107EB2"/>
    <w:rsid w:val="141554C8"/>
    <w:rsid w:val="14292D22"/>
    <w:rsid w:val="1444190A"/>
    <w:rsid w:val="144D4C62"/>
    <w:rsid w:val="145E6E6F"/>
    <w:rsid w:val="1468384A"/>
    <w:rsid w:val="148A7C64"/>
    <w:rsid w:val="14A449C1"/>
    <w:rsid w:val="14A800EA"/>
    <w:rsid w:val="14AF76CB"/>
    <w:rsid w:val="14C111AC"/>
    <w:rsid w:val="14D0319D"/>
    <w:rsid w:val="14E60C13"/>
    <w:rsid w:val="15082937"/>
    <w:rsid w:val="15170DCC"/>
    <w:rsid w:val="1525173B"/>
    <w:rsid w:val="156A35F2"/>
    <w:rsid w:val="156C2EC6"/>
    <w:rsid w:val="158741A4"/>
    <w:rsid w:val="15A85EC8"/>
    <w:rsid w:val="15AC3C0A"/>
    <w:rsid w:val="15C076B6"/>
    <w:rsid w:val="15D373E9"/>
    <w:rsid w:val="15DE18EA"/>
    <w:rsid w:val="161F618A"/>
    <w:rsid w:val="16442095"/>
    <w:rsid w:val="164E3717"/>
    <w:rsid w:val="16646293"/>
    <w:rsid w:val="16677B31"/>
    <w:rsid w:val="1675224E"/>
    <w:rsid w:val="16810BF3"/>
    <w:rsid w:val="16A16DB7"/>
    <w:rsid w:val="16F5513D"/>
    <w:rsid w:val="17035AAC"/>
    <w:rsid w:val="1743234C"/>
    <w:rsid w:val="179C380B"/>
    <w:rsid w:val="17AF79E2"/>
    <w:rsid w:val="17C23271"/>
    <w:rsid w:val="17C84600"/>
    <w:rsid w:val="17F7EC3B"/>
    <w:rsid w:val="186662F2"/>
    <w:rsid w:val="18756535"/>
    <w:rsid w:val="189746FE"/>
    <w:rsid w:val="18DA0A8E"/>
    <w:rsid w:val="18F62852"/>
    <w:rsid w:val="1901426D"/>
    <w:rsid w:val="19067756"/>
    <w:rsid w:val="19120228"/>
    <w:rsid w:val="192D5062"/>
    <w:rsid w:val="19507CB9"/>
    <w:rsid w:val="195C5947"/>
    <w:rsid w:val="19620AEB"/>
    <w:rsid w:val="196A3BC0"/>
    <w:rsid w:val="197131A1"/>
    <w:rsid w:val="198A6011"/>
    <w:rsid w:val="199450E1"/>
    <w:rsid w:val="19AA12E4"/>
    <w:rsid w:val="19B80DD0"/>
    <w:rsid w:val="19D61256"/>
    <w:rsid w:val="19E25E4D"/>
    <w:rsid w:val="19EA4D01"/>
    <w:rsid w:val="1A4C1518"/>
    <w:rsid w:val="1A952EBF"/>
    <w:rsid w:val="1AC612CA"/>
    <w:rsid w:val="1AD556B8"/>
    <w:rsid w:val="1B1F6C2C"/>
    <w:rsid w:val="1B2210BB"/>
    <w:rsid w:val="1B544B28"/>
    <w:rsid w:val="1B6F3710"/>
    <w:rsid w:val="1B8F5B60"/>
    <w:rsid w:val="1BAB04C0"/>
    <w:rsid w:val="1BB04CCD"/>
    <w:rsid w:val="1BD143CB"/>
    <w:rsid w:val="1BD45C69"/>
    <w:rsid w:val="1BD61858"/>
    <w:rsid w:val="1BDE2644"/>
    <w:rsid w:val="1C142509"/>
    <w:rsid w:val="1C2564C4"/>
    <w:rsid w:val="1C4032FE"/>
    <w:rsid w:val="1C473F2F"/>
    <w:rsid w:val="1C542906"/>
    <w:rsid w:val="1C5823F6"/>
    <w:rsid w:val="1CA27B15"/>
    <w:rsid w:val="1CAE64BA"/>
    <w:rsid w:val="1CB87339"/>
    <w:rsid w:val="1CBA4E5F"/>
    <w:rsid w:val="1CCC63C0"/>
    <w:rsid w:val="1CD203FA"/>
    <w:rsid w:val="1CE43C8A"/>
    <w:rsid w:val="1CEB5018"/>
    <w:rsid w:val="1CF0262F"/>
    <w:rsid w:val="1CFD2F9D"/>
    <w:rsid w:val="1D17405F"/>
    <w:rsid w:val="1D334A0E"/>
    <w:rsid w:val="1D4961E3"/>
    <w:rsid w:val="1D4E55A7"/>
    <w:rsid w:val="1D525097"/>
    <w:rsid w:val="1D660B43"/>
    <w:rsid w:val="1D7C0366"/>
    <w:rsid w:val="1D9E652E"/>
    <w:rsid w:val="1DB21FDA"/>
    <w:rsid w:val="1DB4365C"/>
    <w:rsid w:val="1DE2466D"/>
    <w:rsid w:val="1DF22D2A"/>
    <w:rsid w:val="1DF83E91"/>
    <w:rsid w:val="1E171E3D"/>
    <w:rsid w:val="1E2527AC"/>
    <w:rsid w:val="1E4C7D38"/>
    <w:rsid w:val="1E562965"/>
    <w:rsid w:val="1E7F49B4"/>
    <w:rsid w:val="1E85324A"/>
    <w:rsid w:val="1E8A0861"/>
    <w:rsid w:val="1EA11F73"/>
    <w:rsid w:val="1EBA2EF4"/>
    <w:rsid w:val="1ECC2C27"/>
    <w:rsid w:val="1EDD6BE3"/>
    <w:rsid w:val="1F1F71FB"/>
    <w:rsid w:val="1F3F5AEF"/>
    <w:rsid w:val="1F5F2B2B"/>
    <w:rsid w:val="1F707A57"/>
    <w:rsid w:val="1F737547"/>
    <w:rsid w:val="1F7E6617"/>
    <w:rsid w:val="1FB738D7"/>
    <w:rsid w:val="1FB77434"/>
    <w:rsid w:val="1FBA6F24"/>
    <w:rsid w:val="1FD53D5E"/>
    <w:rsid w:val="1FDBC4B4"/>
    <w:rsid w:val="1FDC50EC"/>
    <w:rsid w:val="1FE35BFE"/>
    <w:rsid w:val="1FEA7809"/>
    <w:rsid w:val="1FFB7F02"/>
    <w:rsid w:val="1FFDD19B"/>
    <w:rsid w:val="20390790"/>
    <w:rsid w:val="204D5FEA"/>
    <w:rsid w:val="204F58BE"/>
    <w:rsid w:val="2059498F"/>
    <w:rsid w:val="205B24B5"/>
    <w:rsid w:val="206A26F8"/>
    <w:rsid w:val="2091593A"/>
    <w:rsid w:val="20A51982"/>
    <w:rsid w:val="20B87907"/>
    <w:rsid w:val="20F070A1"/>
    <w:rsid w:val="212C5BFF"/>
    <w:rsid w:val="213D7E0C"/>
    <w:rsid w:val="21464F13"/>
    <w:rsid w:val="21537630"/>
    <w:rsid w:val="21B005DE"/>
    <w:rsid w:val="21DA38AD"/>
    <w:rsid w:val="21E62252"/>
    <w:rsid w:val="21F91F85"/>
    <w:rsid w:val="21FA5CFD"/>
    <w:rsid w:val="223E208E"/>
    <w:rsid w:val="22462CF1"/>
    <w:rsid w:val="225E628C"/>
    <w:rsid w:val="2268710B"/>
    <w:rsid w:val="228A52D3"/>
    <w:rsid w:val="22941CAE"/>
    <w:rsid w:val="22D93B65"/>
    <w:rsid w:val="22E449E3"/>
    <w:rsid w:val="22E5250A"/>
    <w:rsid w:val="22E70030"/>
    <w:rsid w:val="22EA7B20"/>
    <w:rsid w:val="22F10EAE"/>
    <w:rsid w:val="232748D0"/>
    <w:rsid w:val="234A4233"/>
    <w:rsid w:val="235D02F2"/>
    <w:rsid w:val="235F050E"/>
    <w:rsid w:val="23671171"/>
    <w:rsid w:val="236B0C61"/>
    <w:rsid w:val="23953F30"/>
    <w:rsid w:val="239D4B92"/>
    <w:rsid w:val="23A67EEB"/>
    <w:rsid w:val="23AF4EB2"/>
    <w:rsid w:val="23BF3A0B"/>
    <w:rsid w:val="23C465C3"/>
    <w:rsid w:val="23EA427B"/>
    <w:rsid w:val="23ED5B1A"/>
    <w:rsid w:val="23F92711"/>
    <w:rsid w:val="23FF2EA6"/>
    <w:rsid w:val="244B2840"/>
    <w:rsid w:val="24681644"/>
    <w:rsid w:val="246D27B7"/>
    <w:rsid w:val="24B30B11"/>
    <w:rsid w:val="24EC5DD1"/>
    <w:rsid w:val="24FA6740"/>
    <w:rsid w:val="24FB4266"/>
    <w:rsid w:val="24FF7374"/>
    <w:rsid w:val="253F4153"/>
    <w:rsid w:val="25551BC9"/>
    <w:rsid w:val="257007B0"/>
    <w:rsid w:val="25A20B86"/>
    <w:rsid w:val="25A55F80"/>
    <w:rsid w:val="25BC57A4"/>
    <w:rsid w:val="2604539D"/>
    <w:rsid w:val="26461511"/>
    <w:rsid w:val="26487037"/>
    <w:rsid w:val="26551754"/>
    <w:rsid w:val="26747E2C"/>
    <w:rsid w:val="267C4F33"/>
    <w:rsid w:val="268564DD"/>
    <w:rsid w:val="268A7650"/>
    <w:rsid w:val="26B80661"/>
    <w:rsid w:val="26CF1507"/>
    <w:rsid w:val="26E2748C"/>
    <w:rsid w:val="26F947D6"/>
    <w:rsid w:val="2704699A"/>
    <w:rsid w:val="27127645"/>
    <w:rsid w:val="27313F6F"/>
    <w:rsid w:val="273852FE"/>
    <w:rsid w:val="274F0899"/>
    <w:rsid w:val="27814EF7"/>
    <w:rsid w:val="27AE55C0"/>
    <w:rsid w:val="28013942"/>
    <w:rsid w:val="28090A48"/>
    <w:rsid w:val="282B22C7"/>
    <w:rsid w:val="28373807"/>
    <w:rsid w:val="28665E9B"/>
    <w:rsid w:val="28AA3FD9"/>
    <w:rsid w:val="28BE3636"/>
    <w:rsid w:val="28D64DCE"/>
    <w:rsid w:val="28EA6ACC"/>
    <w:rsid w:val="28EF5E90"/>
    <w:rsid w:val="2907142C"/>
    <w:rsid w:val="29192F0D"/>
    <w:rsid w:val="29235B3A"/>
    <w:rsid w:val="292673D8"/>
    <w:rsid w:val="292F0982"/>
    <w:rsid w:val="294F692F"/>
    <w:rsid w:val="2964687E"/>
    <w:rsid w:val="29820AB2"/>
    <w:rsid w:val="29D15596"/>
    <w:rsid w:val="2A377AEF"/>
    <w:rsid w:val="2A4D10C0"/>
    <w:rsid w:val="2A50295E"/>
    <w:rsid w:val="2A570191"/>
    <w:rsid w:val="2A73664D"/>
    <w:rsid w:val="2A8D5961"/>
    <w:rsid w:val="2AB70C30"/>
    <w:rsid w:val="2AB949A8"/>
    <w:rsid w:val="2AD215C5"/>
    <w:rsid w:val="2AD90BA6"/>
    <w:rsid w:val="2AE934B9"/>
    <w:rsid w:val="2B277B63"/>
    <w:rsid w:val="2B674404"/>
    <w:rsid w:val="2B732DA8"/>
    <w:rsid w:val="2B7959FD"/>
    <w:rsid w:val="2B8C3E6A"/>
    <w:rsid w:val="2BB05DAB"/>
    <w:rsid w:val="2BB84C5F"/>
    <w:rsid w:val="2BCF3D57"/>
    <w:rsid w:val="2BD33847"/>
    <w:rsid w:val="2BDD46C6"/>
    <w:rsid w:val="2BE9306B"/>
    <w:rsid w:val="2C372028"/>
    <w:rsid w:val="2C3E381E"/>
    <w:rsid w:val="2C4E1120"/>
    <w:rsid w:val="2C602C01"/>
    <w:rsid w:val="2C6170A5"/>
    <w:rsid w:val="2C695F59"/>
    <w:rsid w:val="2C714E0E"/>
    <w:rsid w:val="2C9E20A7"/>
    <w:rsid w:val="2CA84CD4"/>
    <w:rsid w:val="2CBF201D"/>
    <w:rsid w:val="2CE657FC"/>
    <w:rsid w:val="2CEB2E12"/>
    <w:rsid w:val="2D0619FA"/>
    <w:rsid w:val="2D0839C4"/>
    <w:rsid w:val="2D214A86"/>
    <w:rsid w:val="2D31764B"/>
    <w:rsid w:val="2D3F4168"/>
    <w:rsid w:val="2D480265"/>
    <w:rsid w:val="2D5409B8"/>
    <w:rsid w:val="2D5D4784"/>
    <w:rsid w:val="2D6A01DB"/>
    <w:rsid w:val="2D744BB6"/>
    <w:rsid w:val="2D8079FF"/>
    <w:rsid w:val="2D9708A4"/>
    <w:rsid w:val="2DA74F8B"/>
    <w:rsid w:val="2DEE4968"/>
    <w:rsid w:val="2DF67CC1"/>
    <w:rsid w:val="2DFB0E33"/>
    <w:rsid w:val="2E00469C"/>
    <w:rsid w:val="2E116908"/>
    <w:rsid w:val="2E1D349F"/>
    <w:rsid w:val="2E290C81"/>
    <w:rsid w:val="2E400F3C"/>
    <w:rsid w:val="2E55703F"/>
    <w:rsid w:val="2E61338C"/>
    <w:rsid w:val="2E666BF4"/>
    <w:rsid w:val="2E913546"/>
    <w:rsid w:val="2ED00512"/>
    <w:rsid w:val="2EDC0C65"/>
    <w:rsid w:val="2EE93382"/>
    <w:rsid w:val="2EEA2EE4"/>
    <w:rsid w:val="2EF75A9F"/>
    <w:rsid w:val="2F5A7DDB"/>
    <w:rsid w:val="2F603644"/>
    <w:rsid w:val="2F723377"/>
    <w:rsid w:val="2F8135BA"/>
    <w:rsid w:val="2FD45DE0"/>
    <w:rsid w:val="2FE36023"/>
    <w:rsid w:val="300246FB"/>
    <w:rsid w:val="30191A45"/>
    <w:rsid w:val="301E2414"/>
    <w:rsid w:val="30202DD3"/>
    <w:rsid w:val="305A4537"/>
    <w:rsid w:val="30807056"/>
    <w:rsid w:val="30A92DC8"/>
    <w:rsid w:val="30C714A1"/>
    <w:rsid w:val="30CB71E3"/>
    <w:rsid w:val="30E262DA"/>
    <w:rsid w:val="30E97669"/>
    <w:rsid w:val="31083F93"/>
    <w:rsid w:val="311D7312"/>
    <w:rsid w:val="312402E5"/>
    <w:rsid w:val="3140197F"/>
    <w:rsid w:val="316B2774"/>
    <w:rsid w:val="31701B38"/>
    <w:rsid w:val="31850497"/>
    <w:rsid w:val="31A97892"/>
    <w:rsid w:val="31C42D20"/>
    <w:rsid w:val="31D9592F"/>
    <w:rsid w:val="3239017C"/>
    <w:rsid w:val="323963CE"/>
    <w:rsid w:val="3260395B"/>
    <w:rsid w:val="326C0551"/>
    <w:rsid w:val="329830F5"/>
    <w:rsid w:val="32B85545"/>
    <w:rsid w:val="3330157F"/>
    <w:rsid w:val="3344327C"/>
    <w:rsid w:val="33527747"/>
    <w:rsid w:val="335D7E9A"/>
    <w:rsid w:val="33686F6B"/>
    <w:rsid w:val="336E20A7"/>
    <w:rsid w:val="33792E75"/>
    <w:rsid w:val="337E22EA"/>
    <w:rsid w:val="339935C8"/>
    <w:rsid w:val="33D22636"/>
    <w:rsid w:val="33E800AC"/>
    <w:rsid w:val="33FA7921"/>
    <w:rsid w:val="34237336"/>
    <w:rsid w:val="343926B5"/>
    <w:rsid w:val="344A6670"/>
    <w:rsid w:val="34533602"/>
    <w:rsid w:val="34562373"/>
    <w:rsid w:val="346911EC"/>
    <w:rsid w:val="347D6A46"/>
    <w:rsid w:val="34A00986"/>
    <w:rsid w:val="34A22009"/>
    <w:rsid w:val="34B8182C"/>
    <w:rsid w:val="34CE54F3"/>
    <w:rsid w:val="34E04134"/>
    <w:rsid w:val="34E70363"/>
    <w:rsid w:val="35026F4B"/>
    <w:rsid w:val="351849C1"/>
    <w:rsid w:val="35584DBD"/>
    <w:rsid w:val="355C2AFF"/>
    <w:rsid w:val="358B6F41"/>
    <w:rsid w:val="35AD5109"/>
    <w:rsid w:val="35C10BB4"/>
    <w:rsid w:val="35E11256"/>
    <w:rsid w:val="361B02C4"/>
    <w:rsid w:val="362D1F99"/>
    <w:rsid w:val="36341386"/>
    <w:rsid w:val="36356EAC"/>
    <w:rsid w:val="36624145"/>
    <w:rsid w:val="36A71B58"/>
    <w:rsid w:val="36AA789A"/>
    <w:rsid w:val="36AD2EE7"/>
    <w:rsid w:val="36B10C29"/>
    <w:rsid w:val="36B6623F"/>
    <w:rsid w:val="36CA3A99"/>
    <w:rsid w:val="37202C9E"/>
    <w:rsid w:val="372907BF"/>
    <w:rsid w:val="372A4537"/>
    <w:rsid w:val="373B6744"/>
    <w:rsid w:val="37493F6A"/>
    <w:rsid w:val="377F0D27"/>
    <w:rsid w:val="377F2AD5"/>
    <w:rsid w:val="37C95855"/>
    <w:rsid w:val="37D631F9"/>
    <w:rsid w:val="37D921E5"/>
    <w:rsid w:val="37E64902"/>
    <w:rsid w:val="38082ACA"/>
    <w:rsid w:val="381E22EE"/>
    <w:rsid w:val="383A69FC"/>
    <w:rsid w:val="3845787B"/>
    <w:rsid w:val="38683569"/>
    <w:rsid w:val="389425B0"/>
    <w:rsid w:val="38B36EDA"/>
    <w:rsid w:val="38B60571"/>
    <w:rsid w:val="38C25CB3"/>
    <w:rsid w:val="38D40BFF"/>
    <w:rsid w:val="391334D5"/>
    <w:rsid w:val="39167469"/>
    <w:rsid w:val="39172D91"/>
    <w:rsid w:val="39290F4A"/>
    <w:rsid w:val="3929719C"/>
    <w:rsid w:val="3930052B"/>
    <w:rsid w:val="394A0EC1"/>
    <w:rsid w:val="39A22AAB"/>
    <w:rsid w:val="39D94117"/>
    <w:rsid w:val="39F71049"/>
    <w:rsid w:val="3A217E73"/>
    <w:rsid w:val="3A4A1178"/>
    <w:rsid w:val="3A5A5133"/>
    <w:rsid w:val="3A6F5083"/>
    <w:rsid w:val="3AC62DD7"/>
    <w:rsid w:val="3B1B2B15"/>
    <w:rsid w:val="3B3A743F"/>
    <w:rsid w:val="3B3F2CA7"/>
    <w:rsid w:val="3B5878C5"/>
    <w:rsid w:val="3B5F0C53"/>
    <w:rsid w:val="3B9528C7"/>
    <w:rsid w:val="3BB07701"/>
    <w:rsid w:val="3BBF7944"/>
    <w:rsid w:val="3BF82E56"/>
    <w:rsid w:val="3C177780"/>
    <w:rsid w:val="3C2974B3"/>
    <w:rsid w:val="3C3F1D29"/>
    <w:rsid w:val="3C603EC2"/>
    <w:rsid w:val="3C726A35"/>
    <w:rsid w:val="3C7B5999"/>
    <w:rsid w:val="3CA56B3A"/>
    <w:rsid w:val="3CAC611A"/>
    <w:rsid w:val="3CB13731"/>
    <w:rsid w:val="3CB7686D"/>
    <w:rsid w:val="3CD70CBD"/>
    <w:rsid w:val="3CD94A35"/>
    <w:rsid w:val="3CDC4526"/>
    <w:rsid w:val="3CEA09F1"/>
    <w:rsid w:val="3CEF24AB"/>
    <w:rsid w:val="3D000214"/>
    <w:rsid w:val="3D112421"/>
    <w:rsid w:val="3D193084"/>
    <w:rsid w:val="3D356C89"/>
    <w:rsid w:val="3D3B124C"/>
    <w:rsid w:val="3D695DB9"/>
    <w:rsid w:val="3D78424E"/>
    <w:rsid w:val="3DAF1993"/>
    <w:rsid w:val="3DB8307D"/>
    <w:rsid w:val="3DC41242"/>
    <w:rsid w:val="3DCC459A"/>
    <w:rsid w:val="3DD1395F"/>
    <w:rsid w:val="3DDF607B"/>
    <w:rsid w:val="3DE6565C"/>
    <w:rsid w:val="3DF24001"/>
    <w:rsid w:val="3DFF005A"/>
    <w:rsid w:val="3E015FF2"/>
    <w:rsid w:val="3E0C2040"/>
    <w:rsid w:val="3E2C6DE7"/>
    <w:rsid w:val="3E4F1453"/>
    <w:rsid w:val="3E5F71BC"/>
    <w:rsid w:val="3E6A127F"/>
    <w:rsid w:val="3E8F7AA2"/>
    <w:rsid w:val="3E952BDE"/>
    <w:rsid w:val="3EAF1971"/>
    <w:rsid w:val="3ECB6600"/>
    <w:rsid w:val="3ECF7E9E"/>
    <w:rsid w:val="3EDC25BB"/>
    <w:rsid w:val="3F12422F"/>
    <w:rsid w:val="3F2226C4"/>
    <w:rsid w:val="3F406FEE"/>
    <w:rsid w:val="3F5900B0"/>
    <w:rsid w:val="3F6031EC"/>
    <w:rsid w:val="3F7043DC"/>
    <w:rsid w:val="3FD87226"/>
    <w:rsid w:val="3FFD0A3B"/>
    <w:rsid w:val="400E2C48"/>
    <w:rsid w:val="4010076E"/>
    <w:rsid w:val="40122534"/>
    <w:rsid w:val="40322DDA"/>
    <w:rsid w:val="408E3D89"/>
    <w:rsid w:val="40BC6B48"/>
    <w:rsid w:val="41016309"/>
    <w:rsid w:val="413606A8"/>
    <w:rsid w:val="413B7A6D"/>
    <w:rsid w:val="41A53138"/>
    <w:rsid w:val="41A575DC"/>
    <w:rsid w:val="41A76EB0"/>
    <w:rsid w:val="41F61BE6"/>
    <w:rsid w:val="420A5691"/>
    <w:rsid w:val="422619BB"/>
    <w:rsid w:val="422E75D1"/>
    <w:rsid w:val="423F533B"/>
    <w:rsid w:val="42826AFF"/>
    <w:rsid w:val="42905B96"/>
    <w:rsid w:val="4298629C"/>
    <w:rsid w:val="42CD0B98"/>
    <w:rsid w:val="42DC527F"/>
    <w:rsid w:val="42EA799C"/>
    <w:rsid w:val="42FE4F4C"/>
    <w:rsid w:val="43574906"/>
    <w:rsid w:val="436A288B"/>
    <w:rsid w:val="43805C0B"/>
    <w:rsid w:val="438F40A0"/>
    <w:rsid w:val="43963680"/>
    <w:rsid w:val="43A86F10"/>
    <w:rsid w:val="43BE6733"/>
    <w:rsid w:val="43E048FB"/>
    <w:rsid w:val="43EA39CC"/>
    <w:rsid w:val="43F42155"/>
    <w:rsid w:val="44006D4C"/>
    <w:rsid w:val="44202F4A"/>
    <w:rsid w:val="443C0F95"/>
    <w:rsid w:val="446E63AB"/>
    <w:rsid w:val="447F2366"/>
    <w:rsid w:val="44962078"/>
    <w:rsid w:val="44B042CE"/>
    <w:rsid w:val="44EC107E"/>
    <w:rsid w:val="451C7BB5"/>
    <w:rsid w:val="4530540F"/>
    <w:rsid w:val="45513D03"/>
    <w:rsid w:val="455235D7"/>
    <w:rsid w:val="456B28EB"/>
    <w:rsid w:val="45763769"/>
    <w:rsid w:val="45835E86"/>
    <w:rsid w:val="458A34FF"/>
    <w:rsid w:val="458B6AE9"/>
    <w:rsid w:val="459B6D2C"/>
    <w:rsid w:val="459C5853"/>
    <w:rsid w:val="45A33E32"/>
    <w:rsid w:val="45F34DBA"/>
    <w:rsid w:val="460A5C60"/>
    <w:rsid w:val="462C765D"/>
    <w:rsid w:val="462E5DF2"/>
    <w:rsid w:val="466B2BA2"/>
    <w:rsid w:val="467852BF"/>
    <w:rsid w:val="46805F22"/>
    <w:rsid w:val="4698770F"/>
    <w:rsid w:val="46A27A55"/>
    <w:rsid w:val="46BC80D8"/>
    <w:rsid w:val="46C2478C"/>
    <w:rsid w:val="46D00C57"/>
    <w:rsid w:val="46D149CF"/>
    <w:rsid w:val="46D80A45"/>
    <w:rsid w:val="46E22739"/>
    <w:rsid w:val="46EB3CE3"/>
    <w:rsid w:val="46ED1809"/>
    <w:rsid w:val="46FA2178"/>
    <w:rsid w:val="470D3C59"/>
    <w:rsid w:val="47176886"/>
    <w:rsid w:val="47307948"/>
    <w:rsid w:val="47411B55"/>
    <w:rsid w:val="4766336A"/>
    <w:rsid w:val="4770243A"/>
    <w:rsid w:val="477535AD"/>
    <w:rsid w:val="4791488A"/>
    <w:rsid w:val="47AF6ABF"/>
    <w:rsid w:val="47D00F02"/>
    <w:rsid w:val="47D604EF"/>
    <w:rsid w:val="47DE1152"/>
    <w:rsid w:val="47E726FC"/>
    <w:rsid w:val="48253225"/>
    <w:rsid w:val="485F3913"/>
    <w:rsid w:val="4865210C"/>
    <w:rsid w:val="48684EBF"/>
    <w:rsid w:val="48733F90"/>
    <w:rsid w:val="487970CD"/>
    <w:rsid w:val="48831CF9"/>
    <w:rsid w:val="48945CB4"/>
    <w:rsid w:val="48B63E7D"/>
    <w:rsid w:val="48CA7928"/>
    <w:rsid w:val="491C0184"/>
    <w:rsid w:val="491D214E"/>
    <w:rsid w:val="492359B6"/>
    <w:rsid w:val="493354CD"/>
    <w:rsid w:val="49374FBE"/>
    <w:rsid w:val="49583186"/>
    <w:rsid w:val="49641B2B"/>
    <w:rsid w:val="498B70B7"/>
    <w:rsid w:val="49902920"/>
    <w:rsid w:val="49975A5C"/>
    <w:rsid w:val="49AA39E1"/>
    <w:rsid w:val="49BC1967"/>
    <w:rsid w:val="49E1317B"/>
    <w:rsid w:val="49F17862"/>
    <w:rsid w:val="4A001853"/>
    <w:rsid w:val="4A01737A"/>
    <w:rsid w:val="4A0C408F"/>
    <w:rsid w:val="4A2A68D0"/>
    <w:rsid w:val="4A884BA4"/>
    <w:rsid w:val="4A981A8C"/>
    <w:rsid w:val="4AA77F21"/>
    <w:rsid w:val="4AB50890"/>
    <w:rsid w:val="4AB97C54"/>
    <w:rsid w:val="4AD11442"/>
    <w:rsid w:val="4B0E61F2"/>
    <w:rsid w:val="4B1A06F3"/>
    <w:rsid w:val="4B307F16"/>
    <w:rsid w:val="4B38501D"/>
    <w:rsid w:val="4B3C4CB1"/>
    <w:rsid w:val="4B7342A7"/>
    <w:rsid w:val="4B9304A5"/>
    <w:rsid w:val="4B983D0E"/>
    <w:rsid w:val="4B9C6761"/>
    <w:rsid w:val="4BA34B8C"/>
    <w:rsid w:val="4BE90BA4"/>
    <w:rsid w:val="4BEA4569"/>
    <w:rsid w:val="4BF058F8"/>
    <w:rsid w:val="4C082C41"/>
    <w:rsid w:val="4C5D11DF"/>
    <w:rsid w:val="4C8229F4"/>
    <w:rsid w:val="4CB44B77"/>
    <w:rsid w:val="4CB6269D"/>
    <w:rsid w:val="4CD55219"/>
    <w:rsid w:val="4CDB0356"/>
    <w:rsid w:val="4CFF4044"/>
    <w:rsid w:val="4D2E2B7B"/>
    <w:rsid w:val="4D371A30"/>
    <w:rsid w:val="4D447CA9"/>
    <w:rsid w:val="4D4759EB"/>
    <w:rsid w:val="4D7F5185"/>
    <w:rsid w:val="4D9A1FBF"/>
    <w:rsid w:val="4D9F660C"/>
    <w:rsid w:val="4E323FA5"/>
    <w:rsid w:val="4E3B5550"/>
    <w:rsid w:val="4E564138"/>
    <w:rsid w:val="4E685C19"/>
    <w:rsid w:val="4E6A7BE3"/>
    <w:rsid w:val="4E720D9A"/>
    <w:rsid w:val="4E8642F1"/>
    <w:rsid w:val="4E8A5A38"/>
    <w:rsid w:val="4EE01C53"/>
    <w:rsid w:val="4EEF1E97"/>
    <w:rsid w:val="4F0022F6"/>
    <w:rsid w:val="4F161B19"/>
    <w:rsid w:val="4F18763F"/>
    <w:rsid w:val="4F1F0B93"/>
    <w:rsid w:val="4F7F2721"/>
    <w:rsid w:val="4FBB0580"/>
    <w:rsid w:val="500B0F52"/>
    <w:rsid w:val="500B2D00"/>
    <w:rsid w:val="50355FCF"/>
    <w:rsid w:val="50597F0F"/>
    <w:rsid w:val="505C355C"/>
    <w:rsid w:val="5076286F"/>
    <w:rsid w:val="50966A6E"/>
    <w:rsid w:val="50DD28EE"/>
    <w:rsid w:val="510A2FB8"/>
    <w:rsid w:val="511B3417"/>
    <w:rsid w:val="51254295"/>
    <w:rsid w:val="514F30C0"/>
    <w:rsid w:val="51595CED"/>
    <w:rsid w:val="51695F30"/>
    <w:rsid w:val="51981C88"/>
    <w:rsid w:val="519A433C"/>
    <w:rsid w:val="519D102D"/>
    <w:rsid w:val="51DA0BDC"/>
    <w:rsid w:val="51E25CE3"/>
    <w:rsid w:val="51E657D3"/>
    <w:rsid w:val="51E732F9"/>
    <w:rsid w:val="51EE4687"/>
    <w:rsid w:val="51FA74D0"/>
    <w:rsid w:val="52232583"/>
    <w:rsid w:val="524644C3"/>
    <w:rsid w:val="525C7843"/>
    <w:rsid w:val="52B21B59"/>
    <w:rsid w:val="52B551A5"/>
    <w:rsid w:val="52D10231"/>
    <w:rsid w:val="52D23FA9"/>
    <w:rsid w:val="52DD4E28"/>
    <w:rsid w:val="52EA30A1"/>
    <w:rsid w:val="52EC6E19"/>
    <w:rsid w:val="52F537F4"/>
    <w:rsid w:val="5314011E"/>
    <w:rsid w:val="53177C0E"/>
    <w:rsid w:val="534A3B3F"/>
    <w:rsid w:val="5376752B"/>
    <w:rsid w:val="53C60B15"/>
    <w:rsid w:val="53FF492A"/>
    <w:rsid w:val="541128AF"/>
    <w:rsid w:val="54240834"/>
    <w:rsid w:val="543E18F6"/>
    <w:rsid w:val="543F11CA"/>
    <w:rsid w:val="544B4013"/>
    <w:rsid w:val="546A6D15"/>
    <w:rsid w:val="547C241E"/>
    <w:rsid w:val="548968E9"/>
    <w:rsid w:val="548E3F00"/>
    <w:rsid w:val="54947768"/>
    <w:rsid w:val="54A0435F"/>
    <w:rsid w:val="54A6749B"/>
    <w:rsid w:val="54AD082A"/>
    <w:rsid w:val="54BE2A37"/>
    <w:rsid w:val="54BE6593"/>
    <w:rsid w:val="54C6369A"/>
    <w:rsid w:val="54DA7145"/>
    <w:rsid w:val="54E3424B"/>
    <w:rsid w:val="54F14BBA"/>
    <w:rsid w:val="54FB1595"/>
    <w:rsid w:val="552C79A0"/>
    <w:rsid w:val="554A6079"/>
    <w:rsid w:val="55603AEE"/>
    <w:rsid w:val="55731420"/>
    <w:rsid w:val="55B17EA6"/>
    <w:rsid w:val="55D342C0"/>
    <w:rsid w:val="55F67FAE"/>
    <w:rsid w:val="56097CE2"/>
    <w:rsid w:val="56270168"/>
    <w:rsid w:val="567A298E"/>
    <w:rsid w:val="5684380C"/>
    <w:rsid w:val="568F468B"/>
    <w:rsid w:val="56BE52E9"/>
    <w:rsid w:val="56D4209E"/>
    <w:rsid w:val="56F73FDE"/>
    <w:rsid w:val="570A5ABF"/>
    <w:rsid w:val="570D55B0"/>
    <w:rsid w:val="57122BC6"/>
    <w:rsid w:val="57284198"/>
    <w:rsid w:val="572C4003"/>
    <w:rsid w:val="572D5C52"/>
    <w:rsid w:val="5730129E"/>
    <w:rsid w:val="573C7C43"/>
    <w:rsid w:val="576D42A0"/>
    <w:rsid w:val="579D2DD8"/>
    <w:rsid w:val="57B27F05"/>
    <w:rsid w:val="57C40364"/>
    <w:rsid w:val="57D04F5B"/>
    <w:rsid w:val="57F86260"/>
    <w:rsid w:val="581035A9"/>
    <w:rsid w:val="58333B00"/>
    <w:rsid w:val="583F3E8F"/>
    <w:rsid w:val="5862192B"/>
    <w:rsid w:val="587753D7"/>
    <w:rsid w:val="58782EFD"/>
    <w:rsid w:val="5895585D"/>
    <w:rsid w:val="58A3441E"/>
    <w:rsid w:val="58BF6D7E"/>
    <w:rsid w:val="58D81BED"/>
    <w:rsid w:val="5919023C"/>
    <w:rsid w:val="59281F8A"/>
    <w:rsid w:val="59350DEE"/>
    <w:rsid w:val="59464DA9"/>
    <w:rsid w:val="594D6137"/>
    <w:rsid w:val="598204B8"/>
    <w:rsid w:val="599124C8"/>
    <w:rsid w:val="59934492"/>
    <w:rsid w:val="59995821"/>
    <w:rsid w:val="599B3347"/>
    <w:rsid w:val="59AD2F91"/>
    <w:rsid w:val="59D10B16"/>
    <w:rsid w:val="59DB1995"/>
    <w:rsid w:val="5A1629CD"/>
    <w:rsid w:val="5A2971D5"/>
    <w:rsid w:val="5A434A7B"/>
    <w:rsid w:val="5A5A6D5E"/>
    <w:rsid w:val="5A5F4374"/>
    <w:rsid w:val="5A64198B"/>
    <w:rsid w:val="5A6B2D19"/>
    <w:rsid w:val="5A7F0572"/>
    <w:rsid w:val="5AB75F5E"/>
    <w:rsid w:val="5ADF3244"/>
    <w:rsid w:val="5AF50835"/>
    <w:rsid w:val="5B04316E"/>
    <w:rsid w:val="5B303F63"/>
    <w:rsid w:val="5B5F03A4"/>
    <w:rsid w:val="5B7420A1"/>
    <w:rsid w:val="5B7C2D04"/>
    <w:rsid w:val="5B8C73EB"/>
    <w:rsid w:val="5B922527"/>
    <w:rsid w:val="5BA26C0E"/>
    <w:rsid w:val="5BAF30D9"/>
    <w:rsid w:val="5BDE751B"/>
    <w:rsid w:val="5BE32D83"/>
    <w:rsid w:val="5BE847BA"/>
    <w:rsid w:val="5BFB00CD"/>
    <w:rsid w:val="5C2A2760"/>
    <w:rsid w:val="5C4F0418"/>
    <w:rsid w:val="5C537F09"/>
    <w:rsid w:val="5C563555"/>
    <w:rsid w:val="5C71213D"/>
    <w:rsid w:val="5C7F0CFE"/>
    <w:rsid w:val="5C8005D2"/>
    <w:rsid w:val="5CA73DB1"/>
    <w:rsid w:val="5CBA1D36"/>
    <w:rsid w:val="5CC52489"/>
    <w:rsid w:val="5CDF354A"/>
    <w:rsid w:val="5CDF79EE"/>
    <w:rsid w:val="5CEE5E83"/>
    <w:rsid w:val="5CF50FC0"/>
    <w:rsid w:val="5D4635C9"/>
    <w:rsid w:val="5D4B0BE0"/>
    <w:rsid w:val="5D504448"/>
    <w:rsid w:val="5D665A1A"/>
    <w:rsid w:val="5D731EE5"/>
    <w:rsid w:val="5D83037A"/>
    <w:rsid w:val="5DB20C5F"/>
    <w:rsid w:val="5DCA244C"/>
    <w:rsid w:val="5DD45079"/>
    <w:rsid w:val="5E007C1C"/>
    <w:rsid w:val="5E0746C0"/>
    <w:rsid w:val="5E224037"/>
    <w:rsid w:val="5E453881"/>
    <w:rsid w:val="5E525F9E"/>
    <w:rsid w:val="5E677C9B"/>
    <w:rsid w:val="5E7B3747"/>
    <w:rsid w:val="5E8E6FD6"/>
    <w:rsid w:val="5EBD78BB"/>
    <w:rsid w:val="5EE66E12"/>
    <w:rsid w:val="5EFA0B0F"/>
    <w:rsid w:val="5EFF7ED4"/>
    <w:rsid w:val="5F107AA7"/>
    <w:rsid w:val="5F1119B5"/>
    <w:rsid w:val="5F2931A3"/>
    <w:rsid w:val="5F6D308F"/>
    <w:rsid w:val="5F6E0BB6"/>
    <w:rsid w:val="5F9F5213"/>
    <w:rsid w:val="5FB92779"/>
    <w:rsid w:val="5FBA204D"/>
    <w:rsid w:val="5FE377F5"/>
    <w:rsid w:val="5FFB68ED"/>
    <w:rsid w:val="60065292"/>
    <w:rsid w:val="600C0AFA"/>
    <w:rsid w:val="60213E7A"/>
    <w:rsid w:val="602A71D2"/>
    <w:rsid w:val="6045400C"/>
    <w:rsid w:val="60457B68"/>
    <w:rsid w:val="60477D84"/>
    <w:rsid w:val="60487659"/>
    <w:rsid w:val="605D3104"/>
    <w:rsid w:val="60AA3E6F"/>
    <w:rsid w:val="60FD6695"/>
    <w:rsid w:val="613A638F"/>
    <w:rsid w:val="615A76D5"/>
    <w:rsid w:val="61736957"/>
    <w:rsid w:val="618172C6"/>
    <w:rsid w:val="618943CD"/>
    <w:rsid w:val="61A30FEA"/>
    <w:rsid w:val="61A42FB4"/>
    <w:rsid w:val="61AF3E33"/>
    <w:rsid w:val="61B054B5"/>
    <w:rsid w:val="61B2747F"/>
    <w:rsid w:val="61B34FA6"/>
    <w:rsid w:val="61BF7310"/>
    <w:rsid w:val="61C3168D"/>
    <w:rsid w:val="61D92C5E"/>
    <w:rsid w:val="61F730E4"/>
    <w:rsid w:val="620677CB"/>
    <w:rsid w:val="620B6B90"/>
    <w:rsid w:val="620D6DAC"/>
    <w:rsid w:val="62233ED9"/>
    <w:rsid w:val="62514EEA"/>
    <w:rsid w:val="62570027"/>
    <w:rsid w:val="62816E52"/>
    <w:rsid w:val="62CA6A4B"/>
    <w:rsid w:val="63302D52"/>
    <w:rsid w:val="633425AE"/>
    <w:rsid w:val="6356208C"/>
    <w:rsid w:val="6361115D"/>
    <w:rsid w:val="637B1AF3"/>
    <w:rsid w:val="63AB062A"/>
    <w:rsid w:val="63B079EF"/>
    <w:rsid w:val="63B70D7D"/>
    <w:rsid w:val="63E37DC4"/>
    <w:rsid w:val="641E605D"/>
    <w:rsid w:val="642F3009"/>
    <w:rsid w:val="643B7C00"/>
    <w:rsid w:val="643E324C"/>
    <w:rsid w:val="6457430E"/>
    <w:rsid w:val="645E38EF"/>
    <w:rsid w:val="64882719"/>
    <w:rsid w:val="649C61C5"/>
    <w:rsid w:val="64C574CA"/>
    <w:rsid w:val="64C80D68"/>
    <w:rsid w:val="64D140C0"/>
    <w:rsid w:val="64DB4CF3"/>
    <w:rsid w:val="64EC4A56"/>
    <w:rsid w:val="6525230A"/>
    <w:rsid w:val="65297A59"/>
    <w:rsid w:val="65856C59"/>
    <w:rsid w:val="65B17A4E"/>
    <w:rsid w:val="65BF660F"/>
    <w:rsid w:val="65C21C5B"/>
    <w:rsid w:val="65C47781"/>
    <w:rsid w:val="65D025CA"/>
    <w:rsid w:val="65D06126"/>
    <w:rsid w:val="660B3602"/>
    <w:rsid w:val="661F0E5C"/>
    <w:rsid w:val="66326DE1"/>
    <w:rsid w:val="665C3E5E"/>
    <w:rsid w:val="66652D12"/>
    <w:rsid w:val="666B40A1"/>
    <w:rsid w:val="667016B7"/>
    <w:rsid w:val="669453A6"/>
    <w:rsid w:val="66BB6DD6"/>
    <w:rsid w:val="66CD08B8"/>
    <w:rsid w:val="66D6776C"/>
    <w:rsid w:val="66D76C6B"/>
    <w:rsid w:val="66E75E1D"/>
    <w:rsid w:val="66E856F1"/>
    <w:rsid w:val="66F91C81"/>
    <w:rsid w:val="66FB3677"/>
    <w:rsid w:val="66FC2F4B"/>
    <w:rsid w:val="67024A05"/>
    <w:rsid w:val="6707201B"/>
    <w:rsid w:val="672C476A"/>
    <w:rsid w:val="674212A6"/>
    <w:rsid w:val="67492634"/>
    <w:rsid w:val="674D37A6"/>
    <w:rsid w:val="675D1C3B"/>
    <w:rsid w:val="676E3E49"/>
    <w:rsid w:val="67786A75"/>
    <w:rsid w:val="678B49FB"/>
    <w:rsid w:val="67A7735B"/>
    <w:rsid w:val="67B37AAD"/>
    <w:rsid w:val="67C021CA"/>
    <w:rsid w:val="67C65A33"/>
    <w:rsid w:val="67C972D1"/>
    <w:rsid w:val="67E45EB9"/>
    <w:rsid w:val="67F56318"/>
    <w:rsid w:val="680A69C3"/>
    <w:rsid w:val="6817003C"/>
    <w:rsid w:val="68224C33"/>
    <w:rsid w:val="68330BEE"/>
    <w:rsid w:val="6861575B"/>
    <w:rsid w:val="68686AEA"/>
    <w:rsid w:val="68694610"/>
    <w:rsid w:val="687E455F"/>
    <w:rsid w:val="689E69AF"/>
    <w:rsid w:val="68B41D2F"/>
    <w:rsid w:val="68D423D1"/>
    <w:rsid w:val="68E32614"/>
    <w:rsid w:val="68ED3493"/>
    <w:rsid w:val="69083E29"/>
    <w:rsid w:val="6942558D"/>
    <w:rsid w:val="69474951"/>
    <w:rsid w:val="69765236"/>
    <w:rsid w:val="69777AD4"/>
    <w:rsid w:val="69825989"/>
    <w:rsid w:val="69931944"/>
    <w:rsid w:val="699D06A3"/>
    <w:rsid w:val="69A00505"/>
    <w:rsid w:val="69B875FD"/>
    <w:rsid w:val="69BD10B7"/>
    <w:rsid w:val="69C02956"/>
    <w:rsid w:val="69E22D07"/>
    <w:rsid w:val="69EC54F9"/>
    <w:rsid w:val="69F04FE9"/>
    <w:rsid w:val="6A1231B1"/>
    <w:rsid w:val="6A617C95"/>
    <w:rsid w:val="6A6255CE"/>
    <w:rsid w:val="6A69582C"/>
    <w:rsid w:val="6A8676FB"/>
    <w:rsid w:val="6A9F256B"/>
    <w:rsid w:val="6AAD4C88"/>
    <w:rsid w:val="6ADF6E0B"/>
    <w:rsid w:val="6AE12B83"/>
    <w:rsid w:val="6AE368FC"/>
    <w:rsid w:val="6AFB3C45"/>
    <w:rsid w:val="6B142F59"/>
    <w:rsid w:val="6B2111D2"/>
    <w:rsid w:val="6B286A04"/>
    <w:rsid w:val="6B623CC4"/>
    <w:rsid w:val="6B721A2E"/>
    <w:rsid w:val="6B9D2F4E"/>
    <w:rsid w:val="6BA0659B"/>
    <w:rsid w:val="6BA20565"/>
    <w:rsid w:val="6BA3608B"/>
    <w:rsid w:val="6BEA5A68"/>
    <w:rsid w:val="6BF40694"/>
    <w:rsid w:val="6C2947E2"/>
    <w:rsid w:val="6C2A49C0"/>
    <w:rsid w:val="6C472EBA"/>
    <w:rsid w:val="6C5555D7"/>
    <w:rsid w:val="6C594035"/>
    <w:rsid w:val="6C661592"/>
    <w:rsid w:val="6C6D2921"/>
    <w:rsid w:val="6C8E2897"/>
    <w:rsid w:val="6CA81BAB"/>
    <w:rsid w:val="6CD01102"/>
    <w:rsid w:val="6D2D3E5E"/>
    <w:rsid w:val="6D392803"/>
    <w:rsid w:val="6D793547"/>
    <w:rsid w:val="6D82064E"/>
    <w:rsid w:val="6D8C327A"/>
    <w:rsid w:val="6DA02882"/>
    <w:rsid w:val="6DAC1227"/>
    <w:rsid w:val="6DB93944"/>
    <w:rsid w:val="6DCA5B51"/>
    <w:rsid w:val="6DCE80F3"/>
    <w:rsid w:val="6DF826BE"/>
    <w:rsid w:val="6DFB3F5C"/>
    <w:rsid w:val="6E0F7A08"/>
    <w:rsid w:val="6E184B0E"/>
    <w:rsid w:val="6E1C4089"/>
    <w:rsid w:val="6E312157"/>
    <w:rsid w:val="6E3F209B"/>
    <w:rsid w:val="6E7F693B"/>
    <w:rsid w:val="6E843F52"/>
    <w:rsid w:val="6E851A78"/>
    <w:rsid w:val="6E8977BA"/>
    <w:rsid w:val="6EAE7221"/>
    <w:rsid w:val="6EB50B63"/>
    <w:rsid w:val="6EB81E4D"/>
    <w:rsid w:val="6ED07197"/>
    <w:rsid w:val="6EFFCBDE"/>
    <w:rsid w:val="6F2A4AF9"/>
    <w:rsid w:val="6F614293"/>
    <w:rsid w:val="6F6618A9"/>
    <w:rsid w:val="6F697168"/>
    <w:rsid w:val="6F7246F2"/>
    <w:rsid w:val="6F743FC6"/>
    <w:rsid w:val="6F76D857"/>
    <w:rsid w:val="6F9208F0"/>
    <w:rsid w:val="6F991C7F"/>
    <w:rsid w:val="6FA7439C"/>
    <w:rsid w:val="6FD902CD"/>
    <w:rsid w:val="6FE0340A"/>
    <w:rsid w:val="6FE253D4"/>
    <w:rsid w:val="6FEA072C"/>
    <w:rsid w:val="6FEFDC1D"/>
    <w:rsid w:val="70364398"/>
    <w:rsid w:val="703B0F88"/>
    <w:rsid w:val="705362D1"/>
    <w:rsid w:val="705C6010"/>
    <w:rsid w:val="707B75D6"/>
    <w:rsid w:val="707F0E75"/>
    <w:rsid w:val="709C1A26"/>
    <w:rsid w:val="70AD3C34"/>
    <w:rsid w:val="70C1148D"/>
    <w:rsid w:val="70D32F6E"/>
    <w:rsid w:val="70F33611"/>
    <w:rsid w:val="70F52EE5"/>
    <w:rsid w:val="710475CC"/>
    <w:rsid w:val="711F61B4"/>
    <w:rsid w:val="712A5284"/>
    <w:rsid w:val="717209D9"/>
    <w:rsid w:val="717C3606"/>
    <w:rsid w:val="71866233"/>
    <w:rsid w:val="71C10F79"/>
    <w:rsid w:val="71C1726B"/>
    <w:rsid w:val="71ED62B2"/>
    <w:rsid w:val="72071122"/>
    <w:rsid w:val="72330169"/>
    <w:rsid w:val="7249173A"/>
    <w:rsid w:val="72907369"/>
    <w:rsid w:val="7298446F"/>
    <w:rsid w:val="729F75AC"/>
    <w:rsid w:val="72AB0EF2"/>
    <w:rsid w:val="72B8066E"/>
    <w:rsid w:val="72EB27F1"/>
    <w:rsid w:val="72F84F0E"/>
    <w:rsid w:val="73247AB1"/>
    <w:rsid w:val="733A72D5"/>
    <w:rsid w:val="733F0D8F"/>
    <w:rsid w:val="734D7008"/>
    <w:rsid w:val="738C9154"/>
    <w:rsid w:val="739A7D73"/>
    <w:rsid w:val="73B61051"/>
    <w:rsid w:val="73CF5C6F"/>
    <w:rsid w:val="73D019E7"/>
    <w:rsid w:val="73EA0CFB"/>
    <w:rsid w:val="73EF00BF"/>
    <w:rsid w:val="73FD633D"/>
    <w:rsid w:val="74081181"/>
    <w:rsid w:val="74123DAE"/>
    <w:rsid w:val="741A50AB"/>
    <w:rsid w:val="741D2E7E"/>
    <w:rsid w:val="74341F76"/>
    <w:rsid w:val="744321B9"/>
    <w:rsid w:val="74512B28"/>
    <w:rsid w:val="745443C6"/>
    <w:rsid w:val="74C55B4B"/>
    <w:rsid w:val="74CF2F55"/>
    <w:rsid w:val="751678CE"/>
    <w:rsid w:val="751F49D4"/>
    <w:rsid w:val="753A35BC"/>
    <w:rsid w:val="755723C0"/>
    <w:rsid w:val="75660855"/>
    <w:rsid w:val="757E6246"/>
    <w:rsid w:val="7589009F"/>
    <w:rsid w:val="75A924F0"/>
    <w:rsid w:val="75FFEA0A"/>
    <w:rsid w:val="761E2EDE"/>
    <w:rsid w:val="7621652A"/>
    <w:rsid w:val="76361FD5"/>
    <w:rsid w:val="769767EC"/>
    <w:rsid w:val="76984A3E"/>
    <w:rsid w:val="76A038F3"/>
    <w:rsid w:val="76A07D97"/>
    <w:rsid w:val="76CA4E14"/>
    <w:rsid w:val="76D36219"/>
    <w:rsid w:val="76DA5057"/>
    <w:rsid w:val="76DB7224"/>
    <w:rsid w:val="76DD68F5"/>
    <w:rsid w:val="7726311D"/>
    <w:rsid w:val="773C186D"/>
    <w:rsid w:val="776668EA"/>
    <w:rsid w:val="776C7C79"/>
    <w:rsid w:val="777234E1"/>
    <w:rsid w:val="77770AF7"/>
    <w:rsid w:val="777C610E"/>
    <w:rsid w:val="77AF64E3"/>
    <w:rsid w:val="77AF6556"/>
    <w:rsid w:val="77BCDA32"/>
    <w:rsid w:val="77C90C27"/>
    <w:rsid w:val="77D00208"/>
    <w:rsid w:val="77D575CC"/>
    <w:rsid w:val="77D71649"/>
    <w:rsid w:val="77DF2501"/>
    <w:rsid w:val="780F6F82"/>
    <w:rsid w:val="782D7408"/>
    <w:rsid w:val="7840538D"/>
    <w:rsid w:val="78542BE7"/>
    <w:rsid w:val="7879264D"/>
    <w:rsid w:val="788C05D2"/>
    <w:rsid w:val="78AD22F7"/>
    <w:rsid w:val="78C858E8"/>
    <w:rsid w:val="78DD0E2E"/>
    <w:rsid w:val="79206F6D"/>
    <w:rsid w:val="79294073"/>
    <w:rsid w:val="793B7903"/>
    <w:rsid w:val="793D18CD"/>
    <w:rsid w:val="79570BE0"/>
    <w:rsid w:val="798474FC"/>
    <w:rsid w:val="798E037A"/>
    <w:rsid w:val="79B31B8F"/>
    <w:rsid w:val="79DA35C0"/>
    <w:rsid w:val="79DF0BD6"/>
    <w:rsid w:val="79E63D12"/>
    <w:rsid w:val="79EB757B"/>
    <w:rsid w:val="7A336067"/>
    <w:rsid w:val="7A3E58FC"/>
    <w:rsid w:val="7A432F13"/>
    <w:rsid w:val="7A70182E"/>
    <w:rsid w:val="7A7C4677"/>
    <w:rsid w:val="7A886B78"/>
    <w:rsid w:val="7A9032B8"/>
    <w:rsid w:val="7A965738"/>
    <w:rsid w:val="7AAF2356"/>
    <w:rsid w:val="7ABE07EB"/>
    <w:rsid w:val="7ACA7190"/>
    <w:rsid w:val="7AE00762"/>
    <w:rsid w:val="7AE77D42"/>
    <w:rsid w:val="7B3362E8"/>
    <w:rsid w:val="7B382B43"/>
    <w:rsid w:val="7B4E6013"/>
    <w:rsid w:val="7B4F58E7"/>
    <w:rsid w:val="7B7517F2"/>
    <w:rsid w:val="7B9075C9"/>
    <w:rsid w:val="7BBE1855"/>
    <w:rsid w:val="7BD5A1CF"/>
    <w:rsid w:val="7BE03FCB"/>
    <w:rsid w:val="7BE2675B"/>
    <w:rsid w:val="7C0E2F3D"/>
    <w:rsid w:val="7C136915"/>
    <w:rsid w:val="7C1728A9"/>
    <w:rsid w:val="7C262AEC"/>
    <w:rsid w:val="7C2E2D54"/>
    <w:rsid w:val="7C52568F"/>
    <w:rsid w:val="7C6158D2"/>
    <w:rsid w:val="7C6B6751"/>
    <w:rsid w:val="7C6F7FEF"/>
    <w:rsid w:val="7C7C095E"/>
    <w:rsid w:val="7CAA7279"/>
    <w:rsid w:val="7CBE0F77"/>
    <w:rsid w:val="7CFE7EEA"/>
    <w:rsid w:val="7D052701"/>
    <w:rsid w:val="7D1B1F25"/>
    <w:rsid w:val="7D1D5C9D"/>
    <w:rsid w:val="7D3354C1"/>
    <w:rsid w:val="7D39610E"/>
    <w:rsid w:val="7D4F1BCF"/>
    <w:rsid w:val="7D5D253D"/>
    <w:rsid w:val="7D63567A"/>
    <w:rsid w:val="7D891584"/>
    <w:rsid w:val="7D9341B1"/>
    <w:rsid w:val="7DA0067C"/>
    <w:rsid w:val="7DA261A2"/>
    <w:rsid w:val="7DAF266D"/>
    <w:rsid w:val="7DC812E0"/>
    <w:rsid w:val="7DFA7D8C"/>
    <w:rsid w:val="7E103BB0"/>
    <w:rsid w:val="7E1F77F3"/>
    <w:rsid w:val="7E3314F0"/>
    <w:rsid w:val="7E3A63DB"/>
    <w:rsid w:val="7E417769"/>
    <w:rsid w:val="7E4436FD"/>
    <w:rsid w:val="7E490D14"/>
    <w:rsid w:val="7EC505F5"/>
    <w:rsid w:val="7ECF2FC7"/>
    <w:rsid w:val="7EF7251E"/>
    <w:rsid w:val="7F1629A4"/>
    <w:rsid w:val="7F3C6183"/>
    <w:rsid w:val="7F402117"/>
    <w:rsid w:val="7F7678E7"/>
    <w:rsid w:val="7F771128"/>
    <w:rsid w:val="7FCB7C32"/>
    <w:rsid w:val="7FDB3BED"/>
    <w:rsid w:val="7FE40CF4"/>
    <w:rsid w:val="7FE900B8"/>
    <w:rsid w:val="7FFD5912"/>
    <w:rsid w:val="9D3B1706"/>
    <w:rsid w:val="9DEE7CDD"/>
    <w:rsid w:val="AFFFD95D"/>
    <w:rsid w:val="B7F76C8D"/>
    <w:rsid w:val="B8735D08"/>
    <w:rsid w:val="BE1FE461"/>
    <w:rsid w:val="C5BDABCF"/>
    <w:rsid w:val="C7EF322A"/>
    <w:rsid w:val="D7FD8B4A"/>
    <w:rsid w:val="DE65B31F"/>
    <w:rsid w:val="DFFF1EDB"/>
    <w:rsid w:val="F3EACF1D"/>
    <w:rsid w:val="F4FF7762"/>
    <w:rsid w:val="F7DCA5A7"/>
    <w:rsid w:val="F7ED3DA7"/>
    <w:rsid w:val="F9EF1B52"/>
    <w:rsid w:val="FB7FE0DC"/>
    <w:rsid w:val="FBFF4CFA"/>
    <w:rsid w:val="FD77666A"/>
    <w:rsid w:val="FE0C9336"/>
    <w:rsid w:val="FE775742"/>
    <w:rsid w:val="FEBB4DE4"/>
    <w:rsid w:val="FEDFFBBF"/>
    <w:rsid w:val="FFDC2CDE"/>
    <w:rsid w:val="FFFF8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722"/>
      <w:outlineLvl w:val="0"/>
    </w:pPr>
    <w:rPr>
      <w:b/>
      <w:bCs/>
      <w:sz w:val="30"/>
      <w:szCs w:val="30"/>
    </w:rPr>
  </w:style>
  <w:style w:type="paragraph" w:styleId="3">
    <w:name w:val="heading 2"/>
    <w:basedOn w:val="1"/>
    <w:next w:val="1"/>
    <w:qFormat/>
    <w:uiPriority w:val="1"/>
    <w:pPr>
      <w:spacing w:before="61"/>
      <w:ind w:left="220"/>
      <w:outlineLvl w:val="1"/>
    </w:pPr>
    <w:rPr>
      <w:rFonts w:ascii="宋体" w:hAnsi="宋体" w:eastAsia="宋体" w:cs="宋体"/>
      <w:b/>
      <w:bCs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2"/>
    <w:qFormat/>
    <w:uiPriority w:val="0"/>
    <w:rPr>
      <w:sz w:val="20"/>
      <w:szCs w:val="20"/>
    </w:rPr>
  </w:style>
  <w:style w:type="paragraph" w:styleId="5">
    <w:name w:val="Body Text"/>
    <w:basedOn w:val="1"/>
    <w:qFormat/>
    <w:uiPriority w:val="1"/>
    <w:rPr>
      <w:sz w:val="28"/>
      <w:szCs w:val="28"/>
    </w:rPr>
  </w:style>
  <w:style w:type="paragraph" w:styleId="6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4"/>
    <w:next w:val="4"/>
    <w:link w:val="23"/>
    <w:qFormat/>
    <w:uiPriority w:val="0"/>
    <w:rPr>
      <w:b/>
      <w:bCs/>
    </w:rPr>
  </w:style>
  <w:style w:type="character" w:styleId="11">
    <w:name w:val="Hyperlink"/>
    <w:basedOn w:val="10"/>
    <w:qFormat/>
    <w:uiPriority w:val="0"/>
    <w:rPr>
      <w:color w:val="0000FF"/>
      <w:u w:val="single"/>
    </w:rPr>
  </w:style>
  <w:style w:type="character" w:styleId="12">
    <w:name w:val="annotation reference"/>
    <w:basedOn w:val="10"/>
    <w:qFormat/>
    <w:uiPriority w:val="0"/>
    <w:rPr>
      <w:sz w:val="16"/>
      <w:szCs w:val="16"/>
    </w:rPr>
  </w:style>
  <w:style w:type="table" w:customStyle="1" w:styleId="13">
    <w:name w:val="Table Normal1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列出段落1"/>
    <w:basedOn w:val="1"/>
    <w:qFormat/>
    <w:uiPriority w:val="1"/>
    <w:pPr>
      <w:ind w:left="120" w:firstLine="559"/>
    </w:pPr>
  </w:style>
  <w:style w:type="paragraph" w:customStyle="1" w:styleId="15">
    <w:name w:val="Table Paragraph"/>
    <w:basedOn w:val="1"/>
    <w:qFormat/>
    <w:uiPriority w:val="1"/>
    <w:rPr>
      <w:rFonts w:ascii="宋体" w:hAnsi="宋体" w:eastAsia="宋体" w:cs="宋体"/>
    </w:rPr>
  </w:style>
  <w:style w:type="character" w:customStyle="1" w:styleId="16">
    <w:name w:val="Header Char"/>
    <w:link w:val="7"/>
    <w:qFormat/>
    <w:uiPriority w:val="0"/>
    <w:rPr>
      <w:rFonts w:ascii="仿宋" w:hAnsi="仿宋" w:eastAsia="仿宋" w:cs="仿宋"/>
      <w:sz w:val="18"/>
      <w:szCs w:val="18"/>
      <w:lang w:val="zh-CN" w:bidi="zh-CN"/>
    </w:rPr>
  </w:style>
  <w:style w:type="character" w:customStyle="1" w:styleId="17">
    <w:name w:val="Footer Char"/>
    <w:link w:val="6"/>
    <w:qFormat/>
    <w:uiPriority w:val="0"/>
    <w:rPr>
      <w:rFonts w:ascii="仿宋" w:hAnsi="仿宋" w:eastAsia="仿宋" w:cs="仿宋"/>
      <w:sz w:val="18"/>
      <w:szCs w:val="18"/>
      <w:lang w:val="zh-CN" w:bidi="zh-CN"/>
    </w:rPr>
  </w:style>
  <w:style w:type="paragraph" w:customStyle="1" w:styleId="18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@卬..伀." w:eastAsia="仿宋@卬..伀." w:cs="仿宋@卬..伀." w:hAnsiTheme="minorHAnsi"/>
      <w:color w:val="000000"/>
      <w:sz w:val="24"/>
      <w:szCs w:val="24"/>
      <w:lang w:val="en-US" w:eastAsia="zh-CN" w:bidi="ar-SA"/>
    </w:rPr>
  </w:style>
  <w:style w:type="character" w:customStyle="1" w:styleId="19">
    <w:name w:val="未处理的提及1"/>
    <w:basedOn w:val="1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0">
    <w:name w:val="Unresolved Mention"/>
    <w:basedOn w:val="10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1">
    <w:name w:val="Revision"/>
    <w:hidden/>
    <w:unhideWhenUsed/>
    <w:qFormat/>
    <w:uiPriority w:val="99"/>
    <w:rPr>
      <w:rFonts w:ascii="仿宋" w:hAnsi="仿宋" w:eastAsia="仿宋" w:cs="仿宋"/>
      <w:sz w:val="22"/>
      <w:szCs w:val="22"/>
      <w:lang w:val="zh-CN" w:eastAsia="zh-CN" w:bidi="zh-CN"/>
    </w:rPr>
  </w:style>
  <w:style w:type="character" w:customStyle="1" w:styleId="22">
    <w:name w:val="Comment Text Char"/>
    <w:basedOn w:val="10"/>
    <w:link w:val="4"/>
    <w:qFormat/>
    <w:uiPriority w:val="0"/>
    <w:rPr>
      <w:rFonts w:ascii="仿宋" w:hAnsi="仿宋" w:eastAsia="仿宋" w:cs="仿宋"/>
      <w:lang w:val="zh-CN" w:bidi="zh-CN"/>
    </w:rPr>
  </w:style>
  <w:style w:type="character" w:customStyle="1" w:styleId="23">
    <w:name w:val="Comment Subject Char"/>
    <w:basedOn w:val="22"/>
    <w:link w:val="8"/>
    <w:qFormat/>
    <w:uiPriority w:val="0"/>
    <w:rPr>
      <w:rFonts w:ascii="仿宋" w:hAnsi="仿宋" w:eastAsia="仿宋" w:cs="仿宋"/>
      <w:b/>
      <w:bCs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2409</Words>
  <Characters>2583</Characters>
  <Lines>20</Lines>
  <Paragraphs>5</Paragraphs>
  <TotalTime>13</TotalTime>
  <ScaleCrop>false</ScaleCrop>
  <LinksUpToDate>false</LinksUpToDate>
  <CharactersWithSpaces>2647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2026-04-07T04:30:00Z</dcterms:created>
  <dc:creator>张尧娉</dc:creator>
  <cp:lastModifiedBy>颜棱植</cp:lastModifiedBy>
  <dcterms:modified xsi:type="dcterms:W3CDTF">2026-04-07T07:11:57Z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2021-09-01T00:00:00Z</vt:filetime>
  </property>
  <property fmtid="{D5CDD505-2E9C-101B-9397-08002B2CF9AE}" pid="3" name="Creator">
    <vt:lpwstr>Acrobat PDFMaker 21 Word 版</vt:lpwstr>
  </property>
  <property fmtid="{D5CDD505-2E9C-101B-9397-08002B2CF9AE}" pid="4" name="LastSaved">
    <vt:filetime>2022-05-13T00:00:00Z</vt:filetime>
  </property>
  <property fmtid="{D5CDD505-2E9C-101B-9397-08002B2CF9AE}" pid="5" name="KSOProductBuildVer">
    <vt:lpwstr>2052-12.1.0.23542</vt:lpwstr>
  </property>
  <property fmtid="{D5CDD505-2E9C-101B-9397-08002B2CF9AE}" pid="6" name="ICV">
    <vt:lpwstr>3D886738B2404D318BB559A18230549E_13</vt:lpwstr>
  </property>
  <property fmtid="{D5CDD505-2E9C-101B-9397-08002B2CF9AE}" pid="7" name="KSOTemplateDocerSaveRecord">
    <vt:lpwstr>eyJoZGlkIjoiNzZjY2ZmMmM2ZDE3OTU3MWZiYzhhZjgzOTE2ZTBiZDYiLCJ1c2VySWQiOiIxNzAwODEwODM5In0=</vt:lpwstr>
  </property>
</Properties>
</file>