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EAD7F" w14:textId="77777777" w:rsidR="00A56D1C" w:rsidRPr="00A56D1C" w:rsidRDefault="00A56D1C" w:rsidP="00A56D1C">
      <w:pPr>
        <w:jc w:val="center"/>
        <w:rPr>
          <w:rFonts w:ascii="仿宋" w:eastAsia="仿宋" w:hAnsi="仿宋" w:cs="Calibri"/>
          <w:b/>
          <w:bCs/>
          <w:sz w:val="24"/>
          <w:szCs w:val="24"/>
          <w:lang w:val="en-GB"/>
        </w:rPr>
      </w:pPr>
      <w:r w:rsidRPr="00A56D1C">
        <w:rPr>
          <w:rFonts w:ascii="仿宋" w:eastAsia="仿宋" w:hAnsi="仿宋" w:cs="Calibri"/>
          <w:b/>
          <w:bCs/>
          <w:sz w:val="24"/>
          <w:szCs w:val="24"/>
          <w:lang w:val="en-GB"/>
        </w:rPr>
        <w:t>对话教学与课堂观察研究方法</w:t>
      </w:r>
    </w:p>
    <w:p w14:paraId="544567E8" w14:textId="77777777" w:rsidR="00C130D8" w:rsidRDefault="00C130D8">
      <w:pPr>
        <w:rPr>
          <w:rFonts w:ascii="仿宋" w:eastAsia="仿宋" w:hAnsi="仿宋"/>
          <w:lang w:val="en-GB"/>
        </w:rPr>
      </w:pPr>
    </w:p>
    <w:p w14:paraId="6E063DD8" w14:textId="5EED64EB" w:rsidR="00A56D1C" w:rsidRDefault="00A56D1C">
      <w:pPr>
        <w:rPr>
          <w:rFonts w:ascii="仿宋" w:eastAsia="仿宋" w:hAnsi="仿宋"/>
          <w:lang w:val="en-GB"/>
        </w:rPr>
      </w:pPr>
      <w:r w:rsidRPr="00A56D1C">
        <w:rPr>
          <w:rFonts w:ascii="仿宋" w:eastAsia="仿宋" w:hAnsi="仿宋"/>
          <w:lang w:val="en-GB"/>
        </w:rPr>
        <w:t>本课程重点探讨教育实践中互动性教学与实证研究方法的有机融合。课程以"对话教学"理论框架为核心，讲授"课堂观察"研究方法，通过理论阐释、案例分析与实践训练相结合的方式，指导学生学习如何运用课堂对话促进深度学习，并借助科学观察工具解析教学互动，全面提升其教学设计与教育研究能力。课程内容涵盖课堂观察和语料分析等实证工具的运用，旨在帮助学生掌握促进深度学习的教学能力，提升基于证据的教育研究能力，为其未来参与国际化教育实践或学术研究奠定基础。</w:t>
      </w:r>
    </w:p>
    <w:p w14:paraId="237AD84D" w14:textId="77777777" w:rsidR="0075085F" w:rsidRDefault="0075085F">
      <w:pPr>
        <w:rPr>
          <w:rFonts w:ascii="仿宋" w:eastAsia="仿宋" w:hAnsi="仿宋"/>
          <w:lang w:val="en-GB"/>
        </w:rPr>
      </w:pPr>
    </w:p>
    <w:tbl>
      <w:tblPr>
        <w:tblStyle w:val="a5"/>
        <w:tblW w:w="8364" w:type="dxa"/>
        <w:tblInd w:w="-5" w:type="dxa"/>
        <w:tblLook w:val="04A0" w:firstRow="1" w:lastRow="0" w:firstColumn="1" w:lastColumn="0" w:noHBand="0" w:noVBand="1"/>
      </w:tblPr>
      <w:tblGrid>
        <w:gridCol w:w="851"/>
        <w:gridCol w:w="3969"/>
        <w:gridCol w:w="696"/>
        <w:gridCol w:w="1329"/>
        <w:gridCol w:w="1519"/>
      </w:tblGrid>
      <w:tr w:rsidR="00A56D1C" w:rsidRPr="000F13BB" w14:paraId="66C5E86F" w14:textId="77777777" w:rsidTr="00A56D1C">
        <w:tc>
          <w:tcPr>
            <w:tcW w:w="851" w:type="dxa"/>
            <w:shd w:val="clear" w:color="auto" w:fill="E7E6E6" w:themeFill="background2"/>
          </w:tcPr>
          <w:p w14:paraId="5B3C1F4E" w14:textId="77777777" w:rsidR="00A56D1C" w:rsidRPr="00A56D1C" w:rsidRDefault="00A56D1C" w:rsidP="00862F40">
            <w:pPr>
              <w:jc w:val="center"/>
              <w:rPr>
                <w:rFonts w:ascii="仿宋" w:eastAsia="仿宋" w:hAnsi="仿宋" w:cs="Calibri"/>
                <w:b/>
                <w:bCs/>
                <w:lang w:val="en-GB"/>
              </w:rPr>
            </w:pPr>
            <w:r w:rsidRPr="00A56D1C">
              <w:rPr>
                <w:rFonts w:ascii="仿宋" w:eastAsia="仿宋" w:hAnsi="仿宋" w:cs="Calibri" w:hint="eastAsia"/>
                <w:b/>
                <w:bCs/>
                <w:lang w:val="en-GB"/>
              </w:rPr>
              <w:t>模块</w:t>
            </w:r>
          </w:p>
        </w:tc>
        <w:tc>
          <w:tcPr>
            <w:tcW w:w="3969" w:type="dxa"/>
            <w:shd w:val="clear" w:color="auto" w:fill="E7E6E6" w:themeFill="background2"/>
          </w:tcPr>
          <w:p w14:paraId="2C89E17B" w14:textId="77777777" w:rsidR="00A56D1C" w:rsidRPr="00A56D1C" w:rsidRDefault="00A56D1C" w:rsidP="00862F40">
            <w:pPr>
              <w:jc w:val="center"/>
              <w:rPr>
                <w:rFonts w:ascii="仿宋" w:eastAsia="仿宋" w:hAnsi="仿宋" w:cs="Calibri"/>
                <w:b/>
                <w:bCs/>
                <w:lang w:val="en-GB"/>
              </w:rPr>
            </w:pPr>
            <w:r w:rsidRPr="00A56D1C">
              <w:rPr>
                <w:rFonts w:ascii="仿宋" w:eastAsia="仿宋" w:hAnsi="仿宋" w:cs="Calibri" w:hint="eastAsia"/>
                <w:b/>
                <w:bCs/>
                <w:lang w:val="en-GB"/>
              </w:rPr>
              <w:t>教学内容</w:t>
            </w:r>
          </w:p>
        </w:tc>
        <w:tc>
          <w:tcPr>
            <w:tcW w:w="696" w:type="dxa"/>
            <w:shd w:val="clear" w:color="auto" w:fill="E7E6E6" w:themeFill="background2"/>
          </w:tcPr>
          <w:p w14:paraId="409C05F9" w14:textId="77777777" w:rsidR="00A56D1C" w:rsidRPr="00A56D1C" w:rsidRDefault="00A56D1C" w:rsidP="00862F40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A56D1C">
              <w:rPr>
                <w:rFonts w:ascii="仿宋" w:eastAsia="仿宋" w:hAnsi="仿宋" w:hint="eastAsia"/>
                <w:b/>
                <w:bCs/>
              </w:rPr>
              <w:t>学时</w:t>
            </w:r>
          </w:p>
        </w:tc>
        <w:tc>
          <w:tcPr>
            <w:tcW w:w="1329" w:type="dxa"/>
            <w:shd w:val="clear" w:color="auto" w:fill="E7E6E6" w:themeFill="background2"/>
          </w:tcPr>
          <w:p w14:paraId="3C9DF693" w14:textId="77777777" w:rsidR="00A56D1C" w:rsidRPr="00A56D1C" w:rsidRDefault="00A56D1C" w:rsidP="00862F40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A56D1C">
              <w:rPr>
                <w:rFonts w:ascii="仿宋" w:eastAsia="仿宋" w:hAnsi="仿宋" w:hint="eastAsia"/>
                <w:b/>
                <w:bCs/>
              </w:rPr>
              <w:t>教学方式</w:t>
            </w:r>
          </w:p>
        </w:tc>
        <w:tc>
          <w:tcPr>
            <w:tcW w:w="1519" w:type="dxa"/>
            <w:shd w:val="clear" w:color="auto" w:fill="E7E6E6" w:themeFill="background2"/>
          </w:tcPr>
          <w:p w14:paraId="13094C6F" w14:textId="77777777" w:rsidR="00A56D1C" w:rsidRPr="00A56D1C" w:rsidRDefault="00A56D1C" w:rsidP="00862F40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A56D1C">
              <w:rPr>
                <w:rFonts w:ascii="仿宋" w:eastAsia="仿宋" w:hAnsi="仿宋" w:hint="eastAsia"/>
                <w:b/>
                <w:bCs/>
              </w:rPr>
              <w:t>课堂活动</w:t>
            </w:r>
          </w:p>
        </w:tc>
      </w:tr>
      <w:tr w:rsidR="00C130D8" w:rsidRPr="000F13BB" w14:paraId="729A5B01" w14:textId="77777777" w:rsidTr="00C130D8">
        <w:trPr>
          <w:trHeight w:val="5246"/>
        </w:trPr>
        <w:tc>
          <w:tcPr>
            <w:tcW w:w="851" w:type="dxa"/>
            <w:shd w:val="clear" w:color="auto" w:fill="auto"/>
            <w:vAlign w:val="center"/>
          </w:tcPr>
          <w:p w14:paraId="4257B597" w14:textId="3E517639" w:rsidR="00C130D8" w:rsidRPr="00A56D1C" w:rsidRDefault="00C130D8" w:rsidP="00C130D8">
            <w:pPr>
              <w:jc w:val="center"/>
              <w:rPr>
                <w:rFonts w:ascii="仿宋" w:eastAsia="仿宋" w:hAnsi="仿宋" w:cs="Calibri"/>
                <w:lang w:val="en-GB"/>
              </w:rPr>
            </w:pPr>
            <w:r w:rsidRPr="00A56D1C">
              <w:rPr>
                <w:rFonts w:ascii="仿宋" w:eastAsia="仿宋" w:hAnsi="仿宋" w:cs="Calibri" w:hint="eastAsia"/>
                <w:lang w:val="en-GB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2D1A48" w14:textId="77777777" w:rsidR="00C130D8" w:rsidRDefault="00C130D8" w:rsidP="00AE33A4">
            <w:pPr>
              <w:jc w:val="center"/>
              <w:rPr>
                <w:rFonts w:ascii="仿宋" w:eastAsia="仿宋" w:hAnsi="仿宋" w:cs="Calibri"/>
                <w:b/>
                <w:bCs/>
                <w:lang w:val="en-GB"/>
              </w:rPr>
            </w:pPr>
            <w:r w:rsidRPr="00C130D8">
              <w:rPr>
                <w:rFonts w:ascii="仿宋" w:eastAsia="仿宋" w:hAnsi="仿宋" w:cs="Calibri"/>
                <w:b/>
                <w:bCs/>
                <w:lang w:val="en-GB"/>
              </w:rPr>
              <w:t>对话教学基本理论与方法</w:t>
            </w:r>
          </w:p>
          <w:p w14:paraId="15A00F45" w14:textId="20466AD7" w:rsidR="00C130D8" w:rsidRPr="00C130D8" w:rsidRDefault="00C130D8" w:rsidP="00A56D1C">
            <w:pPr>
              <w:rPr>
                <w:rFonts w:ascii="仿宋" w:eastAsia="仿宋" w:hAnsi="仿宋" w:cs="Calibri"/>
                <w:b/>
                <w:bCs/>
                <w:lang w:val="en-GB"/>
              </w:rPr>
            </w:pPr>
            <w:r>
              <w:rPr>
                <w:rFonts w:ascii="仿宋" w:eastAsia="仿宋" w:hAnsi="仿宋" w:cs="Calibri" w:hint="eastAsia"/>
                <w:b/>
                <w:bCs/>
                <w:lang w:val="en-GB"/>
              </w:rPr>
              <w:t>起源与发展：</w:t>
            </w:r>
            <w:r w:rsidRPr="00A56D1C">
              <w:rPr>
                <w:rFonts w:ascii="仿宋" w:eastAsia="仿宋" w:hAnsi="仿宋" w:cs="Calibri"/>
                <w:lang w:val="en-GB"/>
              </w:rPr>
              <w:t>从孔子"启发式"教学到苏格拉底"诘问法"的古典对话理论；布伯"我-你关系"的哲学对话与巴赫金"复调理论"的现代发展；维果茨基社会建构理论中的认知对话，以及弗莱雷批判教育学中的解放对话；最终探讨奥克肖特对话教育本体论的当代价值。通过理论讲解与案例分析相结合的方式，帮助学生深入理解东西方对话教学理论的精髓。</w:t>
            </w:r>
          </w:p>
          <w:p w14:paraId="6B70DFF6" w14:textId="77777777" w:rsidR="00C130D8" w:rsidRDefault="00C130D8" w:rsidP="00150FD4">
            <w:pPr>
              <w:rPr>
                <w:rFonts w:ascii="仿宋" w:eastAsia="仿宋" w:hAnsi="仿宋" w:cs="Calibri"/>
                <w:b/>
                <w:bCs/>
                <w:lang w:val="en-GB"/>
              </w:rPr>
            </w:pPr>
          </w:p>
          <w:p w14:paraId="39DE2C43" w14:textId="10ECE744" w:rsidR="00C130D8" w:rsidRPr="00C130D8" w:rsidRDefault="00C130D8" w:rsidP="00150FD4">
            <w:pPr>
              <w:rPr>
                <w:rFonts w:ascii="仿宋" w:eastAsia="仿宋" w:hAnsi="仿宋" w:cs="Calibri"/>
                <w:b/>
                <w:bCs/>
                <w:lang w:val="en-GB"/>
              </w:rPr>
            </w:pPr>
            <w:r w:rsidRPr="00150FD4">
              <w:rPr>
                <w:rFonts w:ascii="仿宋" w:eastAsia="仿宋" w:hAnsi="仿宋" w:cs="Calibri"/>
                <w:b/>
                <w:bCs/>
                <w:lang w:val="en-GB"/>
              </w:rPr>
              <w:t>实践应用</w:t>
            </w:r>
            <w:r>
              <w:rPr>
                <w:rFonts w:ascii="仿宋" w:eastAsia="仿宋" w:hAnsi="仿宋" w:cs="Calibri" w:hint="eastAsia"/>
                <w:b/>
                <w:bCs/>
                <w:lang w:val="en-GB"/>
              </w:rPr>
              <w:t>：</w:t>
            </w:r>
            <w:r w:rsidRPr="00150FD4">
              <w:rPr>
                <w:rFonts w:ascii="仿宋" w:eastAsia="仿宋" w:hAnsi="仿宋" w:cs="Calibri"/>
                <w:lang w:val="en-GB"/>
              </w:rPr>
              <w:t>解析当代对话教学的实施路径，包括课堂对话设计、师生互动策略及学习评价方法；同时探讨如何立足中国教育情境，从教学目标、学情特点</w:t>
            </w:r>
            <w:r>
              <w:rPr>
                <w:rFonts w:ascii="仿宋" w:eastAsia="仿宋" w:hAnsi="仿宋" w:cs="Calibri" w:hint="eastAsia"/>
                <w:lang w:val="en-GB"/>
              </w:rPr>
              <w:t>等</w:t>
            </w:r>
            <w:r w:rsidRPr="00150FD4">
              <w:rPr>
                <w:rFonts w:ascii="仿宋" w:eastAsia="仿宋" w:hAnsi="仿宋" w:cs="Calibri"/>
                <w:lang w:val="en-GB"/>
              </w:rPr>
              <w:t>维度，对国际主流的对话教学模式进行本土化调适与创新。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1B54C7FB" w14:textId="6B8A96D0" w:rsidR="00C130D8" w:rsidRPr="000D78DE" w:rsidRDefault="00C130D8" w:rsidP="0007571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4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2F5AC2DF" w14:textId="77777777" w:rsidR="00C130D8" w:rsidRDefault="00C130D8" w:rsidP="0007571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讲授</w:t>
            </w:r>
          </w:p>
          <w:p w14:paraId="47F2AD78" w14:textId="77777777" w:rsidR="00C130D8" w:rsidRDefault="00C130D8" w:rsidP="0007571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+</w:t>
            </w:r>
          </w:p>
          <w:p w14:paraId="43F5A0DF" w14:textId="77777777" w:rsidR="00C130D8" w:rsidRDefault="00C130D8" w:rsidP="0007571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课堂讨论</w:t>
            </w:r>
          </w:p>
          <w:p w14:paraId="1E88A028" w14:textId="400407F5" w:rsidR="00C130D8" w:rsidRPr="00A56D1C" w:rsidRDefault="00C130D8" w:rsidP="0007571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14:paraId="4BDF6A2C" w14:textId="0AC7D16A" w:rsidR="00C130D8" w:rsidRDefault="00C130D8" w:rsidP="00C130D8">
            <w:pPr>
              <w:jc w:val="center"/>
              <w:rPr>
                <w:rFonts w:ascii="仿宋" w:eastAsia="仿宋" w:hAnsi="仿宋"/>
              </w:rPr>
            </w:pPr>
            <w:r w:rsidRPr="00A56D1C">
              <w:rPr>
                <w:rFonts w:ascii="仿宋" w:eastAsia="仿宋" w:hAnsi="仿宋"/>
              </w:rPr>
              <w:t>分析课堂对话，识别其中的对话性元素。</w:t>
            </w:r>
          </w:p>
          <w:p w14:paraId="1EFF626B" w14:textId="77777777" w:rsidR="00C130D8" w:rsidRDefault="00C130D8" w:rsidP="00C130D8">
            <w:pPr>
              <w:jc w:val="center"/>
              <w:rPr>
                <w:rFonts w:ascii="仿宋" w:eastAsia="仿宋" w:hAnsi="仿宋"/>
              </w:rPr>
            </w:pPr>
          </w:p>
          <w:p w14:paraId="26CB9244" w14:textId="77777777" w:rsidR="00C130D8" w:rsidRPr="00150FD4" w:rsidRDefault="00C130D8" w:rsidP="008F414B">
            <w:pPr>
              <w:jc w:val="center"/>
              <w:rPr>
                <w:rFonts w:ascii="仿宋" w:eastAsia="仿宋" w:hAnsi="仿宋"/>
              </w:rPr>
            </w:pPr>
            <w:r w:rsidRPr="00150FD4">
              <w:rPr>
                <w:rFonts w:ascii="仿宋" w:eastAsia="仿宋" w:hAnsi="仿宋"/>
              </w:rPr>
              <w:t>探讨对话教学在当今课堂中的现实意义</w:t>
            </w:r>
          </w:p>
          <w:p w14:paraId="6AB6FD89" w14:textId="77777777" w:rsidR="00C130D8" w:rsidRDefault="00C130D8" w:rsidP="008F414B">
            <w:pPr>
              <w:jc w:val="center"/>
              <w:rPr>
                <w:rFonts w:ascii="仿宋" w:eastAsia="仿宋" w:hAnsi="仿宋"/>
              </w:rPr>
            </w:pPr>
          </w:p>
          <w:p w14:paraId="7A74EC4E" w14:textId="714AD57F" w:rsidR="00C130D8" w:rsidRPr="00A56D1C" w:rsidRDefault="00C130D8" w:rsidP="00C130D8">
            <w:pPr>
              <w:jc w:val="center"/>
              <w:rPr>
                <w:rFonts w:ascii="仿宋" w:eastAsia="仿宋" w:hAnsi="仿宋"/>
              </w:rPr>
            </w:pPr>
            <w:r w:rsidRPr="00150FD4">
              <w:rPr>
                <w:rFonts w:ascii="仿宋" w:eastAsia="仿宋" w:hAnsi="仿宋"/>
              </w:rPr>
              <w:t>探讨不同对话教学方法的异同及其在中国的适用性</w:t>
            </w:r>
          </w:p>
        </w:tc>
      </w:tr>
      <w:tr w:rsidR="00150FD4" w:rsidRPr="000F13BB" w14:paraId="76CB1DA4" w14:textId="77777777" w:rsidTr="0056336A">
        <w:tc>
          <w:tcPr>
            <w:tcW w:w="851" w:type="dxa"/>
            <w:shd w:val="clear" w:color="auto" w:fill="auto"/>
            <w:vAlign w:val="center"/>
          </w:tcPr>
          <w:p w14:paraId="2692C903" w14:textId="20281BDE" w:rsidR="00150FD4" w:rsidRPr="00A56D1C" w:rsidRDefault="00C130D8" w:rsidP="0056336A">
            <w:pPr>
              <w:jc w:val="center"/>
              <w:rPr>
                <w:rFonts w:ascii="仿宋" w:eastAsia="仿宋" w:hAnsi="仿宋" w:cs="Calibri"/>
                <w:lang w:val="en-GB"/>
              </w:rPr>
            </w:pPr>
            <w:r>
              <w:rPr>
                <w:rFonts w:ascii="仿宋" w:eastAsia="仿宋" w:hAnsi="仿宋" w:cs="Calibri" w:hint="eastAsia"/>
                <w:lang w:val="en-GB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20D32A1F" w14:textId="77777777" w:rsidR="00150FD4" w:rsidRDefault="00E159B9" w:rsidP="00A56D1C">
            <w:pPr>
              <w:jc w:val="center"/>
              <w:rPr>
                <w:rFonts w:ascii="仿宋" w:eastAsia="仿宋" w:hAnsi="仿宋" w:cs="Calibri"/>
                <w:b/>
                <w:bCs/>
                <w:lang w:val="en-GB"/>
              </w:rPr>
            </w:pPr>
            <w:r>
              <w:rPr>
                <w:rFonts w:ascii="仿宋" w:eastAsia="仿宋" w:hAnsi="仿宋" w:cs="Calibri" w:hint="eastAsia"/>
                <w:b/>
                <w:bCs/>
                <w:lang w:val="en-GB"/>
              </w:rPr>
              <w:t>对话教学设计</w:t>
            </w:r>
          </w:p>
          <w:p w14:paraId="68363335" w14:textId="4093D1CA" w:rsidR="00E159B9" w:rsidRPr="00E159B9" w:rsidRDefault="00E159B9" w:rsidP="00E159B9">
            <w:pPr>
              <w:rPr>
                <w:rFonts w:ascii="仿宋" w:eastAsia="仿宋" w:hAnsi="仿宋" w:cs="Calibri"/>
                <w:lang w:val="en-GB"/>
              </w:rPr>
            </w:pPr>
            <w:r w:rsidRPr="00E159B9">
              <w:rPr>
                <w:rFonts w:ascii="仿宋" w:eastAsia="仿宋" w:hAnsi="仿宋" w:cs="Calibri"/>
                <w:lang w:val="en-GB"/>
              </w:rPr>
              <w:t>本模块系统介绍对话教学的核心工具，重点讲解四项实践方法：</w:t>
            </w:r>
            <w:r w:rsidRPr="00E159B9">
              <w:rPr>
                <w:rFonts w:ascii="Cambria Math" w:eastAsia="仿宋" w:hAnsi="Cambria Math" w:cs="Cambria Math"/>
                <w:lang w:val="en-GB"/>
              </w:rPr>
              <w:t>​</w:t>
            </w:r>
            <w:r w:rsidRPr="00E159B9">
              <w:rPr>
                <w:rFonts w:ascii="仿宋" w:eastAsia="仿宋" w:hAnsi="仿宋" w:cs="Calibri"/>
                <w:lang w:val="en-GB"/>
              </w:rPr>
              <w:t>Talking Points</w:t>
            </w:r>
            <w:r w:rsidRPr="00E159B9">
              <w:rPr>
                <w:rFonts w:ascii="Cambria Math" w:eastAsia="仿宋" w:hAnsi="Cambria Math" w:cs="Cambria Math"/>
                <w:lang w:val="en-GB"/>
              </w:rPr>
              <w:t>​</w:t>
            </w:r>
            <w:r w:rsidRPr="00E159B9">
              <w:rPr>
                <w:rFonts w:ascii="仿宋" w:eastAsia="仿宋" w:hAnsi="仿宋" w:cs="Calibri"/>
                <w:lang w:val="en-GB"/>
              </w:rPr>
              <w:t>（结构化话题提示）激发对话意愿；Talk About Talk</w:t>
            </w:r>
            <w:r w:rsidRPr="00E159B9">
              <w:rPr>
                <w:rFonts w:ascii="Cambria Math" w:eastAsia="仿宋" w:hAnsi="Cambria Math" w:cs="Cambria Math"/>
                <w:lang w:val="en-GB"/>
              </w:rPr>
              <w:t>​</w:t>
            </w:r>
            <w:r w:rsidRPr="00E159B9">
              <w:rPr>
                <w:rFonts w:ascii="仿宋" w:eastAsia="仿宋" w:hAnsi="仿宋" w:cs="Calibri"/>
                <w:lang w:val="en-GB"/>
              </w:rPr>
              <w:t>（元认知讨论）培养对话反思能力；师生协作制定Ground Rules</w:t>
            </w:r>
            <w:r w:rsidRPr="00E159B9">
              <w:rPr>
                <w:rFonts w:ascii="Cambria Math" w:eastAsia="仿宋" w:hAnsi="Cambria Math" w:cs="Cambria Math"/>
                <w:lang w:val="en-GB"/>
              </w:rPr>
              <w:t>​</w:t>
            </w:r>
            <w:r w:rsidRPr="00E159B9">
              <w:rPr>
                <w:rFonts w:ascii="仿宋" w:eastAsia="仿宋" w:hAnsi="仿宋" w:cs="Calibri"/>
                <w:lang w:val="en-GB"/>
              </w:rPr>
              <w:t>（对话准则）建立尊重性互动；Exploratory Talk</w:t>
            </w:r>
            <w:r w:rsidRPr="00E159B9">
              <w:rPr>
                <w:rFonts w:ascii="Cambria Math" w:eastAsia="仿宋" w:hAnsi="Cambria Math" w:cs="Cambria Math"/>
                <w:lang w:val="en-GB"/>
              </w:rPr>
              <w:t>​</w:t>
            </w:r>
            <w:r w:rsidRPr="00E159B9">
              <w:rPr>
                <w:rFonts w:ascii="仿宋" w:eastAsia="仿宋" w:hAnsi="仿宋" w:cs="Calibri"/>
                <w:lang w:val="en-GB"/>
              </w:rPr>
              <w:t>（探索性对话）框架引导批判性讨论，促进深度思考。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02575E29" w14:textId="33F90B2F" w:rsidR="00150FD4" w:rsidRDefault="00C130D8" w:rsidP="0007571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1C0494C" w14:textId="77777777" w:rsidR="00E159B9" w:rsidRDefault="00E159B9" w:rsidP="0007571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讲授</w:t>
            </w:r>
          </w:p>
          <w:p w14:paraId="38C8BFE7" w14:textId="77777777" w:rsidR="00E159B9" w:rsidRDefault="00E159B9" w:rsidP="0007571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+</w:t>
            </w:r>
          </w:p>
          <w:p w14:paraId="6CC3FF91" w14:textId="3C796F2B" w:rsidR="00150FD4" w:rsidRDefault="00E159B9" w:rsidP="0007571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教学设计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3630521E" w14:textId="096CBF12" w:rsidR="00150FD4" w:rsidRPr="00150FD4" w:rsidRDefault="00840070" w:rsidP="008F414B">
            <w:pPr>
              <w:jc w:val="center"/>
              <w:rPr>
                <w:rFonts w:ascii="仿宋" w:eastAsia="仿宋" w:hAnsi="仿宋"/>
              </w:rPr>
            </w:pPr>
            <w:r w:rsidRPr="00840070">
              <w:rPr>
                <w:rFonts w:ascii="仿宋" w:eastAsia="仿宋" w:hAnsi="仿宋"/>
              </w:rPr>
              <w:t>根据学科特点设计的教学方案，探讨核心对话工具的具体运用，并分析各类工具的适用情境、操作要点及互动模式。</w:t>
            </w:r>
          </w:p>
        </w:tc>
      </w:tr>
      <w:tr w:rsidR="00840070" w:rsidRPr="000F13BB" w14:paraId="6B129D15" w14:textId="77777777" w:rsidTr="0056336A">
        <w:tc>
          <w:tcPr>
            <w:tcW w:w="851" w:type="dxa"/>
            <w:shd w:val="clear" w:color="auto" w:fill="auto"/>
            <w:vAlign w:val="center"/>
          </w:tcPr>
          <w:p w14:paraId="29437C6E" w14:textId="51DDBBCF" w:rsidR="00840070" w:rsidRDefault="00C130D8" w:rsidP="0056336A">
            <w:pPr>
              <w:jc w:val="center"/>
              <w:rPr>
                <w:rFonts w:ascii="仿宋" w:eastAsia="仿宋" w:hAnsi="仿宋" w:cs="Calibri"/>
                <w:lang w:val="en-GB"/>
              </w:rPr>
            </w:pPr>
            <w:r>
              <w:rPr>
                <w:rFonts w:ascii="仿宋" w:eastAsia="仿宋" w:hAnsi="仿宋" w:cs="Calibri" w:hint="eastAsia"/>
                <w:lang w:val="en-GB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14:paraId="580D185E" w14:textId="77777777" w:rsidR="00840070" w:rsidRDefault="00840070" w:rsidP="00A56D1C">
            <w:pPr>
              <w:jc w:val="center"/>
              <w:rPr>
                <w:rFonts w:ascii="仿宋" w:eastAsia="仿宋" w:hAnsi="仿宋" w:cs="Calibri"/>
                <w:b/>
                <w:bCs/>
                <w:lang w:val="en-GB"/>
              </w:rPr>
            </w:pPr>
            <w:r w:rsidRPr="00840070">
              <w:rPr>
                <w:rFonts w:ascii="仿宋" w:eastAsia="仿宋" w:hAnsi="仿宋" w:cs="Calibri"/>
                <w:b/>
                <w:bCs/>
                <w:lang w:val="en-GB"/>
              </w:rPr>
              <w:t>课堂对话观察与语料分析</w:t>
            </w:r>
          </w:p>
          <w:p w14:paraId="1D095058" w14:textId="5F0B4EB4" w:rsidR="00840070" w:rsidRPr="00840070" w:rsidRDefault="00840070" w:rsidP="00840070">
            <w:pPr>
              <w:rPr>
                <w:rFonts w:ascii="仿宋" w:eastAsia="仿宋" w:hAnsi="仿宋" w:cs="Calibri"/>
                <w:lang w:val="en-GB"/>
              </w:rPr>
            </w:pPr>
            <w:r w:rsidRPr="00840070">
              <w:rPr>
                <w:rFonts w:ascii="仿宋" w:eastAsia="仿宋" w:hAnsi="仿宋" w:cs="Calibri"/>
                <w:lang w:val="en-GB"/>
              </w:rPr>
              <w:t>本</w:t>
            </w:r>
            <w:r w:rsidRPr="00840070">
              <w:rPr>
                <w:rFonts w:ascii="仿宋" w:eastAsia="仿宋" w:hAnsi="仿宋" w:cs="Calibri" w:hint="eastAsia"/>
                <w:lang w:val="en-GB"/>
              </w:rPr>
              <w:t>模块</w:t>
            </w:r>
            <w:r w:rsidRPr="00840070">
              <w:rPr>
                <w:rFonts w:ascii="仿宋" w:eastAsia="仿宋" w:hAnsi="仿宋" w:cs="Calibri"/>
                <w:lang w:val="en-GB"/>
              </w:rPr>
              <w:t>系统讲解T-SEDA（Teaching-Student Educational Dialogue Analysis）教学互动研究编码工具的理论框架、操作方法与实际应用。T-SEDA是一种基于课堂对话的实证分析工具，通过标准化编码体系（如IRF师生对话结构、高阶提问分类、反馈模式、话轮转换机制</w:t>
            </w:r>
            <w:r w:rsidRPr="00840070">
              <w:rPr>
                <w:rFonts w:ascii="仿宋" w:eastAsia="仿宋" w:hAnsi="仿宋" w:cs="Calibri"/>
                <w:lang w:val="en-GB"/>
              </w:rPr>
              <w:lastRenderedPageBreak/>
              <w:t>等），深度解析师生互动的多维特征，包括认知发展层次、社会性协商过程及情感支持动态。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095C0548" w14:textId="25584F2E" w:rsidR="00840070" w:rsidRDefault="000D78DE" w:rsidP="0007571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lastRenderedPageBreak/>
              <w:t>4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604AFFE5" w14:textId="77777777" w:rsidR="00840070" w:rsidRDefault="00840070" w:rsidP="0007571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讲授</w:t>
            </w:r>
          </w:p>
          <w:p w14:paraId="3847CD6F" w14:textId="77777777" w:rsidR="00840070" w:rsidRDefault="00840070" w:rsidP="0007571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+</w:t>
            </w:r>
          </w:p>
          <w:p w14:paraId="2A434F4F" w14:textId="53716293" w:rsidR="00840070" w:rsidRDefault="00840070" w:rsidP="0007571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课堂语料分析实操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73464D5B" w14:textId="5C5E5E3B" w:rsidR="00840070" w:rsidRPr="00840070" w:rsidRDefault="00840070" w:rsidP="008F414B">
            <w:pPr>
              <w:jc w:val="center"/>
              <w:rPr>
                <w:rFonts w:ascii="仿宋" w:eastAsia="仿宋" w:hAnsi="仿宋"/>
              </w:rPr>
            </w:pPr>
            <w:r w:rsidRPr="00840070">
              <w:rPr>
                <w:rFonts w:ascii="仿宋" w:eastAsia="仿宋" w:hAnsi="仿宋"/>
              </w:rPr>
              <w:t>指导学生运用T-SEDA分析工具对典型语料进行标注实践，通过分组协作完成编码任务，帮助学生建立基本的</w:t>
            </w:r>
            <w:r w:rsidRPr="00840070">
              <w:rPr>
                <w:rFonts w:ascii="仿宋" w:eastAsia="仿宋" w:hAnsi="仿宋"/>
              </w:rPr>
              <w:lastRenderedPageBreak/>
              <w:t>话语分析操作框架</w:t>
            </w:r>
          </w:p>
        </w:tc>
      </w:tr>
      <w:tr w:rsidR="00840070" w:rsidRPr="000F13BB" w14:paraId="20743EB6" w14:textId="77777777" w:rsidTr="0056336A">
        <w:tc>
          <w:tcPr>
            <w:tcW w:w="851" w:type="dxa"/>
            <w:shd w:val="clear" w:color="auto" w:fill="auto"/>
            <w:vAlign w:val="center"/>
          </w:tcPr>
          <w:p w14:paraId="5D542242" w14:textId="7C72E4F9" w:rsidR="00840070" w:rsidRDefault="00C130D8" w:rsidP="0056336A">
            <w:pPr>
              <w:jc w:val="center"/>
              <w:rPr>
                <w:rFonts w:ascii="仿宋" w:eastAsia="仿宋" w:hAnsi="仿宋" w:cs="Calibri"/>
                <w:lang w:val="en-GB"/>
              </w:rPr>
            </w:pPr>
            <w:r>
              <w:rPr>
                <w:rFonts w:ascii="仿宋" w:eastAsia="仿宋" w:hAnsi="仿宋" w:cs="Calibri" w:hint="eastAsia"/>
                <w:lang w:val="en-GB"/>
              </w:rPr>
              <w:lastRenderedPageBreak/>
              <w:t>4</w:t>
            </w:r>
          </w:p>
        </w:tc>
        <w:tc>
          <w:tcPr>
            <w:tcW w:w="3969" w:type="dxa"/>
            <w:shd w:val="clear" w:color="auto" w:fill="auto"/>
          </w:tcPr>
          <w:p w14:paraId="12E12C99" w14:textId="188FBA63" w:rsidR="00840070" w:rsidRDefault="0007571C" w:rsidP="00A56D1C">
            <w:pPr>
              <w:jc w:val="center"/>
              <w:rPr>
                <w:rFonts w:ascii="仿宋" w:eastAsia="仿宋" w:hAnsi="仿宋" w:cs="Calibri"/>
                <w:b/>
                <w:bCs/>
                <w:lang w:val="en-GB"/>
              </w:rPr>
            </w:pPr>
            <w:r>
              <w:rPr>
                <w:rFonts w:ascii="仿宋" w:eastAsia="仿宋" w:hAnsi="仿宋" w:cs="Calibri" w:hint="eastAsia"/>
                <w:b/>
                <w:bCs/>
                <w:lang w:val="en-GB"/>
              </w:rPr>
              <w:t>学生</w:t>
            </w:r>
            <w:r w:rsidR="00840070">
              <w:rPr>
                <w:rFonts w:ascii="仿宋" w:eastAsia="仿宋" w:hAnsi="仿宋" w:cs="Calibri" w:hint="eastAsia"/>
                <w:b/>
                <w:bCs/>
                <w:lang w:val="en-GB"/>
              </w:rPr>
              <w:t>研究计划展示</w:t>
            </w:r>
          </w:p>
          <w:p w14:paraId="7E137E02" w14:textId="77777777" w:rsidR="008F414B" w:rsidRPr="008F414B" w:rsidRDefault="008F414B" w:rsidP="008F414B">
            <w:pPr>
              <w:pStyle w:val="a6"/>
              <w:numPr>
                <w:ilvl w:val="0"/>
                <w:numId w:val="6"/>
              </w:numPr>
              <w:ind w:firstLineChars="0"/>
              <w:rPr>
                <w:rFonts w:ascii="仿宋" w:eastAsia="仿宋" w:hAnsi="仿宋" w:cs="Calibri"/>
                <w:lang w:val="en-GB"/>
              </w:rPr>
            </w:pPr>
            <w:r w:rsidRPr="008F414B">
              <w:rPr>
                <w:rFonts w:ascii="仿宋" w:eastAsia="仿宋" w:hAnsi="仿宋" w:cs="Calibri"/>
                <w:lang w:val="en-GB"/>
              </w:rPr>
              <w:t>研究问题阐述：明确研究主题与核心问题</w:t>
            </w:r>
          </w:p>
          <w:p w14:paraId="4CD60F68" w14:textId="00F2FA3C" w:rsidR="008F414B" w:rsidRPr="008F414B" w:rsidRDefault="008F414B" w:rsidP="008F414B">
            <w:pPr>
              <w:pStyle w:val="a6"/>
              <w:numPr>
                <w:ilvl w:val="0"/>
                <w:numId w:val="6"/>
              </w:numPr>
              <w:ind w:firstLineChars="0"/>
              <w:rPr>
                <w:rFonts w:ascii="仿宋" w:eastAsia="仿宋" w:hAnsi="仿宋" w:cs="Calibri"/>
                <w:lang w:val="en-GB"/>
              </w:rPr>
            </w:pPr>
            <w:r w:rsidRPr="008F414B">
              <w:rPr>
                <w:rFonts w:ascii="仿宋" w:eastAsia="仿宋" w:hAnsi="仿宋" w:cs="Calibri"/>
                <w:lang w:val="en-GB"/>
              </w:rPr>
              <w:t>理论框架构建：介绍支撑研究的理论基础</w:t>
            </w:r>
            <w:r w:rsidRPr="008F414B">
              <w:rPr>
                <w:rFonts w:ascii="仿宋" w:eastAsia="仿宋" w:hAnsi="仿宋" w:cs="Calibri" w:hint="eastAsia"/>
                <w:lang w:val="en-GB"/>
              </w:rPr>
              <w:t>；</w:t>
            </w:r>
            <w:r w:rsidRPr="008F414B">
              <w:rPr>
                <w:rFonts w:ascii="仿宋" w:eastAsia="仿宋" w:hAnsi="仿宋" w:cs="Calibri"/>
                <w:lang w:val="en-GB"/>
              </w:rPr>
              <w:t>阐明研究现状</w:t>
            </w:r>
            <w:r w:rsidRPr="008F414B">
              <w:rPr>
                <w:rFonts w:ascii="仿宋" w:eastAsia="仿宋" w:hAnsi="仿宋" w:cs="Calibri" w:hint="eastAsia"/>
                <w:lang w:val="en-GB"/>
              </w:rPr>
              <w:t>；</w:t>
            </w:r>
            <w:r w:rsidRPr="008F414B">
              <w:rPr>
                <w:rFonts w:ascii="仿宋" w:eastAsia="仿宋" w:hAnsi="仿宋" w:cs="Calibri"/>
                <w:lang w:val="en-GB"/>
              </w:rPr>
              <w:t>提出理论假设或研究预期</w:t>
            </w:r>
          </w:p>
          <w:p w14:paraId="4B19EC36" w14:textId="1C50A554" w:rsidR="008F414B" w:rsidRPr="008F414B" w:rsidRDefault="008F414B" w:rsidP="008F414B">
            <w:pPr>
              <w:pStyle w:val="a6"/>
              <w:numPr>
                <w:ilvl w:val="0"/>
                <w:numId w:val="6"/>
              </w:numPr>
              <w:ind w:firstLineChars="0"/>
              <w:rPr>
                <w:rFonts w:ascii="仿宋" w:eastAsia="仿宋" w:hAnsi="仿宋" w:cs="Calibri"/>
                <w:lang w:val="en-GB"/>
              </w:rPr>
            </w:pPr>
            <w:r w:rsidRPr="008F414B">
              <w:rPr>
                <w:rFonts w:ascii="仿宋" w:eastAsia="仿宋" w:hAnsi="仿宋" w:cs="Calibri"/>
                <w:lang w:val="en-GB"/>
              </w:rPr>
              <w:t>研究方法设计： a</w:t>
            </w:r>
            <w:r w:rsidRPr="008F414B">
              <w:rPr>
                <w:rFonts w:ascii="仿宋" w:eastAsia="仿宋" w:hAnsi="仿宋" w:cs="Calibri" w:hint="eastAsia"/>
                <w:lang w:val="en-GB"/>
              </w:rPr>
              <w:t>.</w:t>
            </w:r>
            <w:r w:rsidRPr="008F414B">
              <w:rPr>
                <w:rFonts w:ascii="仿宋" w:eastAsia="仿宋" w:hAnsi="仿宋" w:cs="Calibri"/>
                <w:lang w:val="en-GB"/>
              </w:rPr>
              <w:t>数据收集方案：说明数据类型、来源及采集方法; b.分析方法选择：阐述适用的分析</w:t>
            </w:r>
            <w:r w:rsidRPr="008F414B">
              <w:rPr>
                <w:rFonts w:ascii="仿宋" w:eastAsia="仿宋" w:hAnsi="仿宋" w:cs="Calibri" w:hint="eastAsia"/>
                <w:lang w:val="en-GB"/>
              </w:rPr>
              <w:t>方法</w:t>
            </w:r>
            <w:r w:rsidRPr="008F414B">
              <w:rPr>
                <w:rFonts w:ascii="仿宋" w:eastAsia="仿宋" w:hAnsi="仿宋" w:cs="Calibri"/>
                <w:lang w:val="en-GB"/>
              </w:rPr>
              <w:t>; c. 研究路径规划：展示数据与研究问题的对应关系</w:t>
            </w:r>
          </w:p>
          <w:p w14:paraId="7FB3358F" w14:textId="3C87AEE1" w:rsidR="008F414B" w:rsidRPr="0056336A" w:rsidRDefault="008F414B" w:rsidP="008F414B">
            <w:pPr>
              <w:pStyle w:val="a6"/>
              <w:numPr>
                <w:ilvl w:val="0"/>
                <w:numId w:val="6"/>
              </w:numPr>
              <w:ind w:firstLineChars="0"/>
              <w:rPr>
                <w:rFonts w:ascii="仿宋" w:eastAsia="仿宋" w:hAnsi="仿宋" w:cs="Calibri"/>
                <w:lang w:val="en-GB"/>
              </w:rPr>
            </w:pPr>
            <w:r w:rsidRPr="0056336A">
              <w:rPr>
                <w:rFonts w:ascii="仿宋" w:eastAsia="仿宋" w:hAnsi="仿宋" w:cs="Calibri"/>
                <w:lang w:val="en-GB"/>
              </w:rPr>
              <w:t>讨论研究价值与贡献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191AAB42" w14:textId="36AAD19B" w:rsidR="00840070" w:rsidRDefault="000D78DE" w:rsidP="0007571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2F28C3A4" w14:textId="4ED1809E" w:rsidR="00840070" w:rsidRDefault="0007571C" w:rsidP="0007571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学生研究计划展示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49E63B0D" w14:textId="6D481220" w:rsidR="00840070" w:rsidRPr="00840070" w:rsidRDefault="0007571C" w:rsidP="008F414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/</w:t>
            </w:r>
          </w:p>
        </w:tc>
      </w:tr>
    </w:tbl>
    <w:p w14:paraId="34516804" w14:textId="77777777" w:rsidR="00A56D1C" w:rsidRDefault="00A56D1C">
      <w:pPr>
        <w:rPr>
          <w:rFonts w:ascii="仿宋" w:eastAsia="仿宋" w:hAnsi="仿宋"/>
          <w:lang w:val="en-GB"/>
        </w:rPr>
      </w:pPr>
    </w:p>
    <w:p w14:paraId="1CD16785" w14:textId="77777777" w:rsidR="008F414B" w:rsidRPr="00A56D1C" w:rsidRDefault="008F414B">
      <w:pPr>
        <w:rPr>
          <w:rFonts w:ascii="仿宋" w:eastAsia="仿宋" w:hAnsi="仿宋"/>
          <w:lang w:val="en-GB"/>
        </w:rPr>
      </w:pPr>
    </w:p>
    <w:sectPr w:rsidR="008F414B" w:rsidRPr="00A56D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70B0"/>
    <w:multiLevelType w:val="multilevel"/>
    <w:tmpl w:val="0409001D"/>
    <w:styleLink w:val="55550000"/>
    <w:lvl w:ilvl="0">
      <w:start w:val="2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273D10F8"/>
    <w:multiLevelType w:val="hybridMultilevel"/>
    <w:tmpl w:val="3BAA63A0"/>
    <w:lvl w:ilvl="0" w:tplc="95AE9736">
      <w:start w:val="14"/>
      <w:numFmt w:val="bullet"/>
      <w:lvlText w:val="-"/>
      <w:lvlJc w:val="left"/>
      <w:pPr>
        <w:ind w:left="440" w:hanging="440"/>
      </w:pPr>
      <w:rPr>
        <w:rFonts w:ascii="Times New Roman" w:eastAsia="DengXi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E6F1FD1"/>
    <w:multiLevelType w:val="hybridMultilevel"/>
    <w:tmpl w:val="E1FC3860"/>
    <w:lvl w:ilvl="0" w:tplc="0C823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78526B3"/>
    <w:multiLevelType w:val="multilevel"/>
    <w:tmpl w:val="0409001D"/>
    <w:styleLink w:val="Table"/>
    <w:lvl w:ilvl="0">
      <w:start w:val="2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782" w:hanging="567"/>
      </w:pPr>
      <w:rPr>
        <w:rFonts w:eastAsia="宋体"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79613EA1"/>
    <w:multiLevelType w:val="multilevel"/>
    <w:tmpl w:val="0409001D"/>
    <w:styleLink w:val="Table-"/>
    <w:lvl w:ilvl="0">
      <w:start w:val="2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rFonts w:eastAsia="宋体" w:hint="eastAsia"/>
        <w:i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7A4039FD"/>
    <w:multiLevelType w:val="multilevel"/>
    <w:tmpl w:val="0409001D"/>
    <w:styleLink w:val="Table1"/>
    <w:lvl w:ilvl="0">
      <w:start w:val="2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362" w:hanging="567"/>
      </w:pPr>
      <w:rPr>
        <w:rFonts w:eastAsia="Times New Roman" w:hint="eastAsia"/>
        <w:i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1732655908">
    <w:abstractNumId w:val="5"/>
  </w:num>
  <w:num w:numId="2" w16cid:durableId="97455828">
    <w:abstractNumId w:val="3"/>
  </w:num>
  <w:num w:numId="3" w16cid:durableId="1532380032">
    <w:abstractNumId w:val="4"/>
  </w:num>
  <w:num w:numId="4" w16cid:durableId="1742294541">
    <w:abstractNumId w:val="0"/>
  </w:num>
  <w:num w:numId="5" w16cid:durableId="1731730974">
    <w:abstractNumId w:val="1"/>
  </w:num>
  <w:num w:numId="6" w16cid:durableId="1956013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D1C"/>
    <w:rsid w:val="0007571C"/>
    <w:rsid w:val="000D78DE"/>
    <w:rsid w:val="00150FD4"/>
    <w:rsid w:val="00460877"/>
    <w:rsid w:val="00552003"/>
    <w:rsid w:val="0056336A"/>
    <w:rsid w:val="0075085F"/>
    <w:rsid w:val="00840070"/>
    <w:rsid w:val="008F414B"/>
    <w:rsid w:val="0099793D"/>
    <w:rsid w:val="00A56D1C"/>
    <w:rsid w:val="00AC3225"/>
    <w:rsid w:val="00AE33A4"/>
    <w:rsid w:val="00C130D8"/>
    <w:rsid w:val="00CD6018"/>
    <w:rsid w:val="00E159B9"/>
    <w:rsid w:val="00EA266B"/>
    <w:rsid w:val="00F2576D"/>
    <w:rsid w:val="00FD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B5F0A9"/>
  <w15:chartTrackingRefBased/>
  <w15:docId w15:val="{73AA32BC-58D3-324D-90E9-B3D2261DD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D1C"/>
    <w:pPr>
      <w:widowControl w:val="0"/>
      <w:jc w:val="both"/>
    </w:pPr>
    <w:rPr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99793D"/>
    <w:pPr>
      <w:keepNext/>
      <w:keepLines/>
      <w:spacing w:before="340" w:after="330" w:line="578" w:lineRule="auto"/>
      <w:jc w:val="left"/>
      <w:outlineLvl w:val="0"/>
    </w:pPr>
    <w:rPr>
      <w:rFonts w:ascii="Times New Roman" w:eastAsia="Times New Roman" w:hAnsi="Times New Roman"/>
      <w:b/>
      <w:bCs/>
      <w:color w:val="2F5496" w:themeColor="accent1" w:themeShade="BF"/>
      <w:kern w:val="44"/>
      <w:sz w:val="2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9793D"/>
    <w:rPr>
      <w:rFonts w:ascii="Times New Roman" w:eastAsia="Times New Roman" w:hAnsi="Times New Roman"/>
      <w:b/>
      <w:bCs/>
      <w:color w:val="2F5496" w:themeColor="accent1" w:themeShade="BF"/>
      <w:kern w:val="44"/>
      <w:sz w:val="24"/>
      <w:szCs w:val="44"/>
    </w:rPr>
  </w:style>
  <w:style w:type="paragraph" w:styleId="a3">
    <w:name w:val="Subtitle"/>
    <w:basedOn w:val="a"/>
    <w:next w:val="a"/>
    <w:link w:val="a4"/>
    <w:autoRedefine/>
    <w:uiPriority w:val="11"/>
    <w:qFormat/>
    <w:rsid w:val="0099793D"/>
    <w:pPr>
      <w:spacing w:before="240" w:after="60"/>
      <w:jc w:val="left"/>
      <w:outlineLvl w:val="1"/>
    </w:pPr>
    <w:rPr>
      <w:rFonts w:ascii="Times New Roman" w:hAnsi="Times New Roman" w:cs="Times New Roman (正文 CS 字体)"/>
      <w:b/>
      <w:bCs/>
      <w:color w:val="2F5496" w:themeColor="accent1" w:themeShade="BF"/>
      <w:kern w:val="28"/>
      <w:szCs w:val="32"/>
    </w:rPr>
  </w:style>
  <w:style w:type="character" w:customStyle="1" w:styleId="a4">
    <w:name w:val="副标题 字符"/>
    <w:basedOn w:val="a0"/>
    <w:link w:val="a3"/>
    <w:uiPriority w:val="11"/>
    <w:rsid w:val="0099793D"/>
    <w:rPr>
      <w:rFonts w:ascii="Times New Roman" w:hAnsi="Times New Roman" w:cs="Times New Roman (正文 CS 字体)"/>
      <w:b/>
      <w:bCs/>
      <w:color w:val="2F5496" w:themeColor="accent1" w:themeShade="BF"/>
      <w:kern w:val="28"/>
      <w:szCs w:val="32"/>
    </w:rPr>
  </w:style>
  <w:style w:type="numbering" w:customStyle="1" w:styleId="Table1">
    <w:name w:val="Table 1"/>
    <w:uiPriority w:val="99"/>
    <w:rsid w:val="00AC3225"/>
    <w:pPr>
      <w:numPr>
        <w:numId w:val="1"/>
      </w:numPr>
    </w:pPr>
  </w:style>
  <w:style w:type="numbering" w:customStyle="1" w:styleId="Table">
    <w:name w:val="Table"/>
    <w:uiPriority w:val="99"/>
    <w:rsid w:val="00EA266B"/>
    <w:pPr>
      <w:numPr>
        <w:numId w:val="2"/>
      </w:numPr>
    </w:pPr>
  </w:style>
  <w:style w:type="numbering" w:customStyle="1" w:styleId="Table-">
    <w:name w:val="Table -"/>
    <w:uiPriority w:val="99"/>
    <w:rsid w:val="00EA266B"/>
    <w:pPr>
      <w:numPr>
        <w:numId w:val="3"/>
      </w:numPr>
    </w:pPr>
  </w:style>
  <w:style w:type="numbering" w:customStyle="1" w:styleId="55550000">
    <w:name w:val="55550000"/>
    <w:uiPriority w:val="99"/>
    <w:rsid w:val="00EA266B"/>
    <w:pPr>
      <w:numPr>
        <w:numId w:val="4"/>
      </w:numPr>
    </w:pPr>
  </w:style>
  <w:style w:type="table" w:styleId="a5">
    <w:name w:val="Table Grid"/>
    <w:basedOn w:val="a1"/>
    <w:uiPriority w:val="59"/>
    <w:rsid w:val="00A56D1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7571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Shengpeng Shi</dc:creator>
  <cp:keywords/>
  <dc:description/>
  <cp:lastModifiedBy>Shengpeng Shi</cp:lastModifiedBy>
  <cp:revision>6</cp:revision>
  <dcterms:created xsi:type="dcterms:W3CDTF">2025-05-27T04:21:00Z</dcterms:created>
  <dcterms:modified xsi:type="dcterms:W3CDTF">2025-05-27T06:04:00Z</dcterms:modified>
</cp:coreProperties>
</file>