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07595">
      <w:pPr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b/>
          <w:sz w:val="24"/>
          <w:szCs w:val="24"/>
        </w:rPr>
        <w:t>：</w:t>
      </w:r>
    </w:p>
    <w:p w14:paraId="1763E39C"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缴费指引</w:t>
      </w:r>
    </w:p>
    <w:p w14:paraId="6E9DFA9A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1、登录数字京师(珠海)</w:t>
      </w:r>
      <w:r>
        <w:rPr>
          <w:rFonts w:ascii="仿宋" w:hAnsi="仿宋" w:eastAsia="仿宋"/>
          <w:sz w:val="24"/>
          <w:szCs w:val="24"/>
        </w:rPr>
        <w:t>,</w:t>
      </w:r>
      <w:r>
        <w:rPr>
          <w:rFonts w:hint="eastAsia" w:ascii="仿宋" w:hAnsi="仿宋" w:eastAsia="仿宋"/>
          <w:sz w:val="24"/>
          <w:szCs w:val="24"/>
        </w:rPr>
        <w:t>网址是https://cas.bnuzh.edu.cn/</w:t>
      </w:r>
    </w:p>
    <w:p w14:paraId="48EB2A54"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、点击缴费系统进入</w:t>
      </w:r>
    </w:p>
    <w:p w14:paraId="788932F7">
      <w:pPr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drawing>
          <wp:inline distT="0" distB="0" distL="114300" distR="114300">
            <wp:extent cx="5255895" cy="2556510"/>
            <wp:effectExtent l="0" t="0" r="1905" b="5715"/>
            <wp:docPr id="4" name="图片 4" descr="4ade83b4be1f486f2c353843ea293e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ade83b4be1f486f2c353843ea293e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D34ACEA">
      <w:pPr>
        <w:rPr>
          <w:rFonts w:ascii="仿宋" w:hAnsi="仿宋" w:eastAsia="仿宋"/>
          <w:sz w:val="24"/>
          <w:szCs w:val="24"/>
        </w:rPr>
      </w:pPr>
    </w:p>
    <w:p w14:paraId="0A3B08A9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3、点击缴费中心</w:t>
      </w:r>
    </w:p>
    <w:p w14:paraId="77CC8A5D"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4857750" cy="15557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3200" cy="156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476F4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4、支付</w:t>
      </w:r>
    </w:p>
    <w:p w14:paraId="38839AE3"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4791075" cy="169354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2080" cy="170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8EA37"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注意：金额将在一卡通账号中划扣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87"/>
    <w:rsid w:val="00181487"/>
    <w:rsid w:val="00274B78"/>
    <w:rsid w:val="002A467C"/>
    <w:rsid w:val="00340FB7"/>
    <w:rsid w:val="00376B52"/>
    <w:rsid w:val="00584B2C"/>
    <w:rsid w:val="005E4534"/>
    <w:rsid w:val="00960981"/>
    <w:rsid w:val="20965AF2"/>
    <w:rsid w:val="725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84</Characters>
  <Lines>1</Lines>
  <Paragraphs>1</Paragraphs>
  <TotalTime>3</TotalTime>
  <ScaleCrop>false</ScaleCrop>
  <LinksUpToDate>false</LinksUpToDate>
  <CharactersWithSpaces>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2021-05-17T09:12:00Z</dcterms:created>
  <dc:creator>叶翔翔</dc:creator>
  <cp:lastModifiedBy>黄明标</cp:lastModifiedBy>
  <dcterms:modified xsi:type="dcterms:W3CDTF">2025-09-11T07:12:36Z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DC738A84F94D43C6BEB46566EEF2D74C_12</vt:lpwstr>
  </property>
</Properties>
</file>