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E4C" w:rsidRPr="000327ED" w:rsidRDefault="00B46E4C" w:rsidP="00B46E4C">
      <w:pPr>
        <w:widowControl/>
        <w:spacing w:line="560" w:lineRule="exact"/>
        <w:jc w:val="both"/>
        <w:rPr>
          <w:rFonts w:ascii="宋体" w:eastAsia="宋体" w:hAnsi="宋体"/>
          <w:bCs/>
          <w:color w:val="000000"/>
          <w:sz w:val="32"/>
          <w:szCs w:val="32"/>
          <w:lang w:eastAsia="zh-CN"/>
        </w:rPr>
      </w:pPr>
      <w:r w:rsidRPr="000327ED">
        <w:rPr>
          <w:rFonts w:ascii="宋体" w:eastAsia="宋体" w:hAnsi="宋体" w:hint="eastAsia"/>
          <w:bCs/>
          <w:color w:val="000000"/>
          <w:sz w:val="32"/>
          <w:szCs w:val="32"/>
          <w:lang w:eastAsia="zh-CN"/>
        </w:rPr>
        <w:t>附</w:t>
      </w:r>
      <w:r w:rsidRPr="000327ED">
        <w:rPr>
          <w:rFonts w:ascii="宋体" w:eastAsia="宋体" w:hAnsi="宋体"/>
          <w:bCs/>
          <w:color w:val="000000"/>
          <w:sz w:val="32"/>
          <w:szCs w:val="32"/>
          <w:lang w:eastAsia="zh-CN"/>
        </w:rPr>
        <w:t>件</w:t>
      </w:r>
      <w:r w:rsidRPr="000327ED">
        <w:rPr>
          <w:rFonts w:ascii="宋体" w:eastAsia="宋体" w:hAnsi="宋体" w:hint="eastAsia"/>
          <w:bCs/>
          <w:color w:val="000000"/>
          <w:sz w:val="32"/>
          <w:szCs w:val="32"/>
          <w:lang w:eastAsia="zh-CN"/>
        </w:rPr>
        <w:t>3</w:t>
      </w:r>
    </w:p>
    <w:p w:rsidR="00B46E4C" w:rsidRPr="000327ED" w:rsidRDefault="00B46E4C" w:rsidP="00B46E4C">
      <w:pPr>
        <w:widowControl/>
        <w:spacing w:line="560" w:lineRule="exact"/>
        <w:jc w:val="center"/>
        <w:rPr>
          <w:rFonts w:ascii="宋体" w:eastAsia="宋体" w:hAnsi="宋体"/>
          <w:bCs/>
          <w:color w:val="000000"/>
          <w:sz w:val="32"/>
          <w:szCs w:val="32"/>
          <w:lang w:eastAsia="zh-CN"/>
        </w:rPr>
      </w:pPr>
      <w:r w:rsidRPr="000327ED">
        <w:rPr>
          <w:rFonts w:ascii="宋体" w:eastAsia="宋体" w:hAnsi="宋体"/>
          <w:bCs/>
          <w:color w:val="000000"/>
          <w:sz w:val="32"/>
          <w:szCs w:val="32"/>
          <w:lang w:eastAsia="zh-CN"/>
        </w:rPr>
        <w:t>单元/项目整体设计方案</w:t>
      </w:r>
    </w:p>
    <w:p w:rsidR="00B46E4C" w:rsidRPr="000327ED" w:rsidRDefault="00B46E4C" w:rsidP="00B46E4C">
      <w:pPr>
        <w:pStyle w:val="2"/>
        <w:numPr>
          <w:ilvl w:val="1"/>
          <w:numId w:val="0"/>
        </w:numPr>
        <w:tabs>
          <w:tab w:val="left" w:pos="420"/>
        </w:tabs>
        <w:autoSpaceDE/>
        <w:autoSpaceDN/>
        <w:spacing w:line="420" w:lineRule="exact"/>
        <w:jc w:val="center"/>
        <w:rPr>
          <w:rFonts w:ascii="宋体" w:eastAsia="宋体" w:hAnsi="宋体"/>
          <w:bCs/>
          <w:color w:val="000000"/>
          <w:lang w:eastAsia="zh-CN"/>
        </w:rPr>
      </w:pPr>
      <w:r w:rsidRPr="000327ED">
        <w:rPr>
          <w:rFonts w:ascii="宋体" w:eastAsia="宋体" w:hAnsi="宋体"/>
          <w:sz w:val="24"/>
          <w:szCs w:val="24"/>
          <w:lang w:eastAsia="zh-CN"/>
        </w:rPr>
        <w:t>（本模板仅作参考，可根据实际呈现单元整体教学方案，可将表格扩展为文档）</w:t>
      </w:r>
    </w:p>
    <w:tbl>
      <w:tblPr>
        <w:tblW w:w="9191" w:type="dxa"/>
        <w:jc w:val="center"/>
        <w:tblLayout w:type="fixed"/>
        <w:tblLook w:val="0000" w:firstRow="0" w:lastRow="0" w:firstColumn="0" w:lastColumn="0" w:noHBand="0" w:noVBand="0"/>
      </w:tblPr>
      <w:tblGrid>
        <w:gridCol w:w="1129"/>
        <w:gridCol w:w="1529"/>
        <w:gridCol w:w="692"/>
        <w:gridCol w:w="1554"/>
        <w:gridCol w:w="938"/>
        <w:gridCol w:w="965"/>
        <w:gridCol w:w="707"/>
        <w:gridCol w:w="1677"/>
      </w:tblGrid>
      <w:tr w:rsidR="00B46E4C" w:rsidRPr="000327ED" w:rsidTr="000327ED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主题</w:t>
            </w:r>
          </w:p>
          <w:p w:rsidR="00B46E4C" w:rsidRPr="000327ED" w:rsidRDefault="00B46E4C" w:rsidP="000327E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proofErr w:type="spellStart"/>
            <w:r w:rsidRPr="000327ED">
              <w:rPr>
                <w:rFonts w:ascii="宋体" w:eastAsia="宋体" w:hAnsi="宋体"/>
                <w:b/>
                <w:bCs/>
                <w:szCs w:val="21"/>
              </w:rPr>
              <w:t>名称</w:t>
            </w:r>
            <w:proofErr w:type="spellEnd"/>
          </w:p>
        </w:tc>
        <w:tc>
          <w:tcPr>
            <w:tcW w:w="3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开发</w:t>
            </w:r>
          </w:p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团队</w:t>
            </w:r>
          </w:p>
        </w:tc>
        <w:tc>
          <w:tcPr>
            <w:tcW w:w="3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szCs w:val="21"/>
                <w:lang w:eastAsia="zh-CN"/>
              </w:rPr>
              <w:t>（不超过6人）</w:t>
            </w:r>
          </w:p>
        </w:tc>
      </w:tr>
      <w:tr w:rsidR="00B46E4C" w:rsidRPr="000327ED" w:rsidTr="000327ED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proofErr w:type="spellStart"/>
            <w:r w:rsidRPr="000327ED">
              <w:rPr>
                <w:rFonts w:ascii="宋体" w:eastAsia="宋体" w:hAnsi="宋体"/>
                <w:b/>
                <w:bCs/>
                <w:szCs w:val="21"/>
              </w:rPr>
              <w:t>适用</w:t>
            </w:r>
            <w:proofErr w:type="spellEnd"/>
          </w:p>
          <w:p w:rsidR="00B46E4C" w:rsidRPr="000327ED" w:rsidRDefault="00B46E4C" w:rsidP="000327E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proofErr w:type="spellStart"/>
            <w:r w:rsidRPr="000327ED">
              <w:rPr>
                <w:rFonts w:ascii="宋体" w:eastAsia="宋体" w:hAnsi="宋体"/>
                <w:b/>
                <w:bCs/>
                <w:szCs w:val="21"/>
              </w:rPr>
              <w:t>年级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单位名称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b/>
                <w:szCs w:val="21"/>
              </w:rPr>
            </w:pPr>
            <w:proofErr w:type="spellStart"/>
            <w:r w:rsidRPr="000327ED">
              <w:rPr>
                <w:rFonts w:ascii="宋体" w:eastAsia="宋体" w:hAnsi="宋体"/>
                <w:b/>
                <w:szCs w:val="21"/>
              </w:rPr>
              <w:t>总课时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b/>
                <w:bCs/>
                <w:szCs w:val="21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主题</w:t>
            </w:r>
            <w:proofErr w:type="spellStart"/>
            <w:r w:rsidRPr="000327ED">
              <w:rPr>
                <w:rFonts w:ascii="宋体" w:eastAsia="宋体" w:hAnsi="宋体"/>
                <w:b/>
                <w:bCs/>
                <w:szCs w:val="21"/>
              </w:rPr>
              <w:t>类型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</w:tr>
      <w:tr w:rsidR="00B46E4C" w:rsidRPr="000327ED" w:rsidTr="000327ED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主题</w:t>
            </w:r>
          </w:p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proofErr w:type="spellStart"/>
            <w:r w:rsidRPr="000327ED">
              <w:rPr>
                <w:rFonts w:ascii="宋体" w:eastAsia="宋体" w:hAnsi="宋体"/>
                <w:b/>
                <w:bCs/>
                <w:szCs w:val="21"/>
              </w:rPr>
              <w:t>简介</w:t>
            </w:r>
            <w:proofErr w:type="spellEnd"/>
          </w:p>
        </w:tc>
        <w:tc>
          <w:tcPr>
            <w:tcW w:w="8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E4C" w:rsidRPr="000327ED" w:rsidRDefault="00B46E4C" w:rsidP="00B46E4C">
            <w:pPr>
              <w:spacing w:line="276" w:lineRule="auto"/>
              <w:ind w:firstLineChars="200" w:firstLine="420"/>
              <w:jc w:val="both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  <w:t>（概述主题要解决的核心问题及实施的技术路线（怎么做））</w:t>
            </w:r>
          </w:p>
        </w:tc>
      </w:tr>
      <w:tr w:rsidR="00B46E4C" w:rsidRPr="000327ED" w:rsidTr="000327ED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课纲</w:t>
            </w:r>
          </w:p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分析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E4C" w:rsidRPr="000327ED" w:rsidRDefault="00B46E4C" w:rsidP="00B46E4C">
            <w:pPr>
              <w:spacing w:line="276" w:lineRule="auto"/>
              <w:jc w:val="both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  <w:t>（将单元或项目主题对应《课程纲要》中课程内容、要求及学业质量的分析描述）</w:t>
            </w:r>
          </w:p>
        </w:tc>
      </w:tr>
      <w:tr w:rsidR="00B46E4C" w:rsidRPr="000327ED" w:rsidTr="000327ED">
        <w:trPr>
          <w:trHeight w:val="103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单元学习内容分析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E4C" w:rsidRPr="000327ED" w:rsidRDefault="00B46E4C" w:rsidP="00B46E4C">
            <w:pPr>
              <w:spacing w:line="276" w:lineRule="auto"/>
              <w:ind w:firstLineChars="197" w:firstLine="414"/>
              <w:jc w:val="both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（如有教学素材，请以</w:t>
            </w:r>
            <w:proofErr w:type="gramStart"/>
            <w:r w:rsidRPr="000327ED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二维码或</w:t>
            </w:r>
            <w:proofErr w:type="gramEnd"/>
            <w:r w:rsidRPr="000327ED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网址的形式给出）</w:t>
            </w:r>
          </w:p>
        </w:tc>
      </w:tr>
      <w:tr w:rsidR="00B46E4C" w:rsidRPr="000327ED" w:rsidTr="000327ED">
        <w:trPr>
          <w:trHeight w:val="9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学习环境分析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E4C" w:rsidRPr="000327ED" w:rsidRDefault="00B46E4C" w:rsidP="00B46E4C">
            <w:pPr>
              <w:spacing w:line="276" w:lineRule="auto"/>
              <w:ind w:firstLineChars="197" w:firstLine="414"/>
              <w:jc w:val="both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（硬件、平台终端、多媒体教学软件、工具模型等）</w:t>
            </w:r>
          </w:p>
        </w:tc>
      </w:tr>
      <w:tr w:rsidR="00B46E4C" w:rsidRPr="000327ED" w:rsidTr="000327ED">
        <w:trPr>
          <w:trHeight w:val="83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学情分析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E4C" w:rsidRPr="000327ED" w:rsidRDefault="00B46E4C" w:rsidP="00B46E4C">
            <w:pPr>
              <w:spacing w:line="276" w:lineRule="auto"/>
              <w:jc w:val="both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  <w:t>（包括学生的年龄和认知特点分析、起点技能分析、预估学习困难分析等）</w:t>
            </w:r>
          </w:p>
          <w:p w:rsidR="00B46E4C" w:rsidRPr="000327ED" w:rsidRDefault="00B46E4C" w:rsidP="00B46E4C">
            <w:pPr>
              <w:spacing w:line="276" w:lineRule="auto"/>
              <w:ind w:firstLineChars="197" w:firstLine="414"/>
              <w:jc w:val="both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</w:p>
        </w:tc>
      </w:tr>
      <w:tr w:rsidR="00B46E4C" w:rsidRPr="000327ED" w:rsidTr="000327ED">
        <w:trPr>
          <w:trHeight w:val="73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学习</w:t>
            </w:r>
            <w:proofErr w:type="spellStart"/>
            <w:r w:rsidRPr="000327ED">
              <w:rPr>
                <w:rFonts w:ascii="宋体" w:eastAsia="宋体" w:hAnsi="宋体"/>
                <w:b/>
                <w:bCs/>
                <w:szCs w:val="21"/>
              </w:rPr>
              <w:t>目标</w:t>
            </w:r>
            <w:proofErr w:type="spellEnd"/>
          </w:p>
        </w:tc>
        <w:tc>
          <w:tcPr>
            <w:tcW w:w="8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E4C" w:rsidRPr="000327ED" w:rsidRDefault="00B46E4C" w:rsidP="00B46E4C">
            <w:pPr>
              <w:spacing w:line="276" w:lineRule="auto"/>
              <w:ind w:firstLineChars="400" w:firstLine="840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sz w:val="21"/>
                <w:szCs w:val="21"/>
                <w:lang w:eastAsia="zh-CN"/>
              </w:rPr>
              <w:t>（以人工智能课程核心素养为依据，将目标细化、行为化）</w:t>
            </w:r>
          </w:p>
        </w:tc>
      </w:tr>
      <w:tr w:rsidR="00B46E4C" w:rsidRPr="000327ED" w:rsidTr="000327ED">
        <w:trPr>
          <w:trHeight w:val="221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  <w:lang w:eastAsia="zh-CN"/>
              </w:rPr>
            </w:pPr>
            <w:r w:rsidRPr="000327ED">
              <w:rPr>
                <w:rFonts w:ascii="宋体" w:eastAsia="宋体" w:hAnsi="宋体" w:cs="宋体" w:hint="eastAsia"/>
                <w:b/>
                <w:bCs/>
                <w:szCs w:val="21"/>
                <w:lang w:eastAsia="zh-CN"/>
              </w:rPr>
              <w:t>学习活动安排（</w:t>
            </w:r>
            <w:bookmarkStart w:id="0" w:name="_GoBack"/>
            <w:r w:rsidRPr="000327ED"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课</w:t>
            </w:r>
            <w:r w:rsidRPr="000327ED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、内容、实施要求</w:t>
            </w:r>
            <w:bookmarkEnd w:id="0"/>
            <w:r w:rsidRPr="000327ED">
              <w:rPr>
                <w:rFonts w:ascii="宋体" w:eastAsia="宋体" w:hAnsi="宋体" w:cs="宋体" w:hint="eastAsia"/>
                <w:b/>
                <w:bCs/>
                <w:szCs w:val="21"/>
                <w:lang w:eastAsia="zh-CN"/>
              </w:rPr>
              <w:t>）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E4C" w:rsidRPr="000327ED" w:rsidRDefault="00B46E4C" w:rsidP="000C6F98">
            <w:pPr>
              <w:spacing w:line="276" w:lineRule="auto"/>
              <w:jc w:val="center"/>
              <w:rPr>
                <w:rFonts w:ascii="宋体" w:eastAsia="宋体" w:hAnsi="宋体"/>
                <w:b/>
                <w:sz w:val="24"/>
                <w:szCs w:val="24"/>
                <w:lang w:eastAsia="zh-CN"/>
              </w:rPr>
            </w:pPr>
          </w:p>
          <w:tbl>
            <w:tblPr>
              <w:tblW w:w="0" w:type="auto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1"/>
              <w:gridCol w:w="1100"/>
              <w:gridCol w:w="1100"/>
              <w:gridCol w:w="1100"/>
              <w:gridCol w:w="1542"/>
              <w:gridCol w:w="658"/>
            </w:tblGrid>
            <w:tr w:rsidR="00B46E4C" w:rsidRPr="000327ED" w:rsidTr="009C4A19">
              <w:trPr>
                <w:trHeight w:val="454"/>
              </w:trPr>
              <w:tc>
                <w:tcPr>
                  <w:tcW w:w="1161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</w:pPr>
                  <w:r w:rsidRPr="000327ED"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  <w:t>阶段/环节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</w:pPr>
                  <w:r w:rsidRPr="000327ED"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  <w:t>学习任务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</w:pPr>
                  <w:r w:rsidRPr="000327ED"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  <w:t>活动内容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</w:pPr>
                  <w:r w:rsidRPr="000327ED"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  <w:t>设计意图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</w:pPr>
                  <w:r w:rsidRPr="000327ED"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  <w:t>预期学习成果</w:t>
                  </w:r>
                </w:p>
              </w:tc>
              <w:tc>
                <w:tcPr>
                  <w:tcW w:w="658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</w:pPr>
                  <w:r w:rsidRPr="000327ED">
                    <w:rPr>
                      <w:rFonts w:ascii="宋体" w:eastAsia="宋体" w:hAnsi="宋体"/>
                      <w:b/>
                      <w:szCs w:val="21"/>
                      <w:lang w:eastAsia="zh-CN"/>
                    </w:rPr>
                    <w:t>课时</w:t>
                  </w:r>
                </w:p>
              </w:tc>
            </w:tr>
            <w:tr w:rsidR="00B46E4C" w:rsidRPr="000327ED" w:rsidTr="009C4A19">
              <w:trPr>
                <w:trHeight w:val="454"/>
              </w:trPr>
              <w:tc>
                <w:tcPr>
                  <w:tcW w:w="1161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542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658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</w:tr>
            <w:tr w:rsidR="00B46E4C" w:rsidRPr="000327ED" w:rsidTr="009C4A19">
              <w:trPr>
                <w:trHeight w:val="454"/>
              </w:trPr>
              <w:tc>
                <w:tcPr>
                  <w:tcW w:w="1161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542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658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</w:tr>
            <w:tr w:rsidR="00B46E4C" w:rsidRPr="000327ED" w:rsidTr="009C4A19">
              <w:trPr>
                <w:trHeight w:val="454"/>
              </w:trPr>
              <w:tc>
                <w:tcPr>
                  <w:tcW w:w="1161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100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1542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  <w:tc>
                <w:tcPr>
                  <w:tcW w:w="658" w:type="dxa"/>
                  <w:shd w:val="clear" w:color="auto" w:fill="auto"/>
                </w:tcPr>
                <w:p w:rsidR="00B46E4C" w:rsidRPr="000327ED" w:rsidRDefault="00B46E4C" w:rsidP="000C6F98">
                  <w:pPr>
                    <w:spacing w:line="276" w:lineRule="auto"/>
                    <w:jc w:val="both"/>
                    <w:rPr>
                      <w:rFonts w:ascii="宋体" w:eastAsia="宋体" w:hAnsi="宋体"/>
                      <w:b/>
                      <w:szCs w:val="21"/>
                    </w:rPr>
                  </w:pPr>
                </w:p>
              </w:tc>
            </w:tr>
          </w:tbl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B46E4C" w:rsidRPr="000327ED" w:rsidTr="000327ED">
        <w:trPr>
          <w:trHeight w:val="112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proofErr w:type="spellStart"/>
            <w:r w:rsidRPr="000327ED">
              <w:rPr>
                <w:rFonts w:ascii="宋体" w:eastAsia="宋体" w:hAnsi="宋体"/>
                <w:b/>
                <w:bCs/>
                <w:szCs w:val="21"/>
              </w:rPr>
              <w:t>评价活动</w:t>
            </w:r>
            <w:proofErr w:type="spellEnd"/>
            <w:r w:rsidRPr="000327ED">
              <w:rPr>
                <w:rFonts w:ascii="宋体" w:eastAsia="宋体" w:hAnsi="宋体"/>
                <w:b/>
                <w:bCs/>
                <w:szCs w:val="21"/>
                <w:lang w:eastAsia="zh-CN"/>
              </w:rPr>
              <w:t>设计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bCs/>
                <w:lang w:eastAsia="zh-CN"/>
              </w:rPr>
            </w:pPr>
            <w:r w:rsidRPr="000327ED">
              <w:rPr>
                <w:rFonts w:ascii="宋体" w:eastAsia="宋体" w:hAnsi="宋体"/>
                <w:bCs/>
                <w:lang w:eastAsia="zh-CN"/>
              </w:rPr>
              <w:t>1.评价内容要点</w:t>
            </w:r>
            <w:r w:rsidRPr="000327ED">
              <w:rPr>
                <w:rFonts w:ascii="宋体" w:eastAsia="宋体" w:hAnsi="宋体" w:hint="eastAsia"/>
                <w:bCs/>
                <w:lang w:eastAsia="zh-CN"/>
              </w:rPr>
              <w:t>；</w:t>
            </w:r>
          </w:p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bCs/>
                <w:lang w:eastAsia="zh-CN"/>
              </w:rPr>
            </w:pPr>
            <w:r w:rsidRPr="000327ED">
              <w:rPr>
                <w:rFonts w:ascii="宋体" w:eastAsia="宋体" w:hAnsi="宋体"/>
                <w:bCs/>
                <w:lang w:eastAsia="zh-CN"/>
              </w:rPr>
              <w:t>2.评价方式</w:t>
            </w:r>
            <w:r w:rsidRPr="000327ED">
              <w:rPr>
                <w:rFonts w:ascii="宋体" w:eastAsia="宋体" w:hAnsi="宋体" w:hint="eastAsia"/>
                <w:bCs/>
                <w:lang w:eastAsia="zh-CN"/>
              </w:rPr>
              <w:t>；</w:t>
            </w:r>
          </w:p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lang w:eastAsia="zh-CN"/>
              </w:rPr>
            </w:pPr>
            <w:r w:rsidRPr="000327ED">
              <w:rPr>
                <w:rFonts w:ascii="宋体" w:eastAsia="宋体" w:hAnsi="宋体"/>
                <w:bCs/>
                <w:lang w:eastAsia="zh-CN"/>
              </w:rPr>
              <w:t>3.评价</w:t>
            </w:r>
            <w:r w:rsidRPr="000327ED">
              <w:rPr>
                <w:rFonts w:ascii="宋体" w:eastAsia="宋体" w:hAnsi="宋体" w:hint="eastAsia"/>
                <w:bCs/>
                <w:lang w:eastAsia="zh-CN"/>
              </w:rPr>
              <w:t>量表、工具</w:t>
            </w:r>
            <w:r w:rsidRPr="000327ED">
              <w:rPr>
                <w:rFonts w:ascii="宋体" w:eastAsia="宋体" w:hAnsi="宋体"/>
                <w:bCs/>
                <w:lang w:eastAsia="zh-CN"/>
              </w:rPr>
              <w:t>等</w:t>
            </w:r>
            <w:r w:rsidRPr="000327ED">
              <w:rPr>
                <w:rFonts w:ascii="宋体" w:eastAsia="宋体" w:hAnsi="宋体" w:hint="eastAsia"/>
                <w:bCs/>
                <w:lang w:eastAsia="zh-CN"/>
              </w:rPr>
              <w:t>。</w:t>
            </w:r>
          </w:p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lang w:eastAsia="zh-CN"/>
              </w:rPr>
            </w:pPr>
            <w:r w:rsidRPr="000327ED">
              <w:rPr>
                <w:rFonts w:ascii="宋体" w:eastAsia="宋体" w:hAnsi="宋体" w:hint="eastAsia"/>
                <w:lang w:eastAsia="zh-CN"/>
              </w:rPr>
              <w:t>注：评价时，以人工智能核心素养的具体表现为依据。</w:t>
            </w:r>
          </w:p>
        </w:tc>
      </w:tr>
      <w:tr w:rsidR="00B46E4C" w:rsidRPr="000327ED" w:rsidTr="000327ED">
        <w:trPr>
          <w:trHeight w:val="52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4C" w:rsidRPr="000327ED" w:rsidRDefault="00B46E4C" w:rsidP="000327ED">
            <w:pPr>
              <w:spacing w:line="276" w:lineRule="auto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proofErr w:type="spellStart"/>
            <w:r w:rsidRPr="000327ED">
              <w:rPr>
                <w:rFonts w:ascii="宋体" w:eastAsia="宋体" w:hAnsi="宋体"/>
                <w:b/>
                <w:bCs/>
                <w:szCs w:val="21"/>
              </w:rPr>
              <w:t>备注</w:t>
            </w:r>
            <w:proofErr w:type="spellEnd"/>
          </w:p>
        </w:tc>
        <w:tc>
          <w:tcPr>
            <w:tcW w:w="8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szCs w:val="21"/>
                <w:lang w:eastAsia="zh-CN"/>
              </w:rPr>
            </w:pPr>
            <w:r w:rsidRPr="000327ED">
              <w:rPr>
                <w:rFonts w:ascii="宋体" w:eastAsia="宋体" w:hAnsi="宋体"/>
                <w:szCs w:val="21"/>
                <w:lang w:eastAsia="zh-CN"/>
              </w:rPr>
              <w:t>如以上课程涉及工具操作和校外活动，需要注意课前的指导、联系和学生安全。</w:t>
            </w:r>
          </w:p>
          <w:p w:rsidR="00B46E4C" w:rsidRPr="000327ED" w:rsidRDefault="00B46E4C" w:rsidP="000C6F98">
            <w:pPr>
              <w:spacing w:line="276" w:lineRule="auto"/>
              <w:rPr>
                <w:rFonts w:ascii="宋体" w:eastAsia="宋体" w:hAnsi="宋体"/>
                <w:b/>
                <w:lang w:eastAsia="zh-CN"/>
              </w:rPr>
            </w:pPr>
          </w:p>
        </w:tc>
      </w:tr>
    </w:tbl>
    <w:p w:rsidR="004F7A64" w:rsidRPr="000327ED" w:rsidRDefault="004F7A64">
      <w:pPr>
        <w:rPr>
          <w:rFonts w:ascii="宋体" w:eastAsia="宋体" w:hAnsi="宋体"/>
          <w:lang w:eastAsia="zh-CN"/>
        </w:rPr>
      </w:pPr>
    </w:p>
    <w:sectPr w:rsidR="004F7A64" w:rsidRPr="000327ED" w:rsidSect="00B46E4C">
      <w:footerReference w:type="default" r:id="rId7"/>
      <w:footerReference w:type="first" r:id="rId8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3C6" w:rsidRDefault="00DC13C6" w:rsidP="00B46E4C">
      <w:r>
        <w:separator/>
      </w:r>
    </w:p>
  </w:endnote>
  <w:endnote w:type="continuationSeparator" w:id="0">
    <w:p w:rsidR="00DC13C6" w:rsidRDefault="00DC13C6" w:rsidP="00B4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E4C" w:rsidRDefault="00B46E4C">
    <w:pPr>
      <w:pStyle w:val="a6"/>
      <w:rPr>
        <w:rFonts w:ascii="宋体" w:eastAsia="宋体" w:hAnsi="宋体" w:cs="宋体"/>
        <w:sz w:val="28"/>
        <w:szCs w:val="28"/>
      </w:rPr>
    </w:pPr>
    <w:r>
      <w:rPr>
        <w:noProof/>
        <w:sz w:val="28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965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6E4C" w:rsidRDefault="00B46E4C">
                          <w:pPr>
                            <w:pStyle w:val="a6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327ED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-2.15pt;margin-top:0;width:49.05pt;height:23.3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" filled="f" stroked="f">
              <v:textbox inset="0,0,0,0">
                <w:txbxContent>
                  <w:p w:rsidR="00B46E4C" w:rsidRDefault="00B46E4C">
                    <w:pPr>
                      <w:pStyle w:val="a6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0327ED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E4C" w:rsidRDefault="00B46E4C">
    <w:pPr>
      <w:pStyle w:val="a6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6E4C" w:rsidRDefault="00B46E4C">
                          <w:pPr>
                            <w:pStyle w:val="a6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-42.15pt;margin-top:0;width:9.05pt;height:10.35pt;z-index:25166028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" filled="f" stroked="f">
              <v:textbox style="mso-fit-shape-to-text:t" inset="0,0,0,0">
                <w:txbxContent>
                  <w:p w:rsidR="00B46E4C" w:rsidRDefault="00B46E4C">
                    <w:pPr>
                      <w:pStyle w:val="a6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3C6" w:rsidRDefault="00DC13C6" w:rsidP="00B46E4C">
      <w:r>
        <w:separator/>
      </w:r>
    </w:p>
  </w:footnote>
  <w:footnote w:type="continuationSeparator" w:id="0">
    <w:p w:rsidR="00DC13C6" w:rsidRDefault="00DC13C6" w:rsidP="00B46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F3627F"/>
    <w:multiLevelType w:val="multilevel"/>
    <w:tmpl w:val="92F3627F"/>
    <w:lvl w:ilvl="0">
      <w:start w:val="1"/>
      <w:numFmt w:val="chineseCounting"/>
      <w:suff w:val="nothing"/>
      <w:lvlText w:val="第%1章 "/>
      <w:lvlJc w:val="left"/>
      <w:pPr>
        <w:tabs>
          <w:tab w:val="num" w:pos="420"/>
        </w:tabs>
        <w:ind w:left="432" w:hanging="432"/>
      </w:pPr>
      <w:rPr>
        <w:rFonts w:ascii="宋体" w:eastAsia="宋体" w:hAnsi="宋体" w:cs="宋体" w:hint="eastAsia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20"/>
        </w:tabs>
        <w:ind w:left="995" w:hanging="575"/>
      </w:pPr>
      <w:rPr>
        <w:rFonts w:ascii="宋体" w:eastAsia="宋体" w:hAnsi="宋体" w:cs="宋体" w:hint="eastAsi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宋体" w:eastAsia="宋体" w:hAnsi="宋体" w:cs="宋体" w:hint="eastAsia"/>
      </w:rPr>
    </w:lvl>
    <w:lvl w:ilvl="3">
      <w:start w:val="1"/>
      <w:numFmt w:val="decimal"/>
      <w:isLgl/>
      <w:lvlText w:val="%1.%2.%3.%4."/>
      <w:lvlJc w:val="left"/>
      <w:pPr>
        <w:ind w:left="864" w:hanging="864"/>
      </w:pPr>
      <w:rPr>
        <w:rFonts w:ascii="宋体" w:eastAsia="宋体" w:hAnsi="宋体" w:cs="宋体" w:hint="eastAsia"/>
      </w:rPr>
    </w:lvl>
    <w:lvl w:ilvl="4">
      <w:start w:val="1"/>
      <w:numFmt w:val="decimal"/>
      <w:isLgl/>
      <w:lvlText w:val="%1.%2.%3.%4.%5."/>
      <w:lvlJc w:val="left"/>
      <w:pPr>
        <w:ind w:left="1008" w:hanging="1008"/>
      </w:pPr>
      <w:rPr>
        <w:rFonts w:ascii="宋体" w:eastAsia="宋体" w:hAnsi="宋体" w:cs="宋体" w:hint="eastAsia"/>
      </w:rPr>
    </w:lvl>
    <w:lvl w:ilvl="5">
      <w:start w:val="1"/>
      <w:numFmt w:val="decimal"/>
      <w:isLgl/>
      <w:lvlText w:val="%1.%2.%3.%4.%5.%6."/>
      <w:lvlJc w:val="left"/>
      <w:pPr>
        <w:tabs>
          <w:tab w:val="num" w:pos="420"/>
        </w:tabs>
        <w:ind w:left="1151" w:hanging="1151"/>
      </w:pPr>
      <w:rPr>
        <w:rFonts w:ascii="宋体" w:eastAsia="宋体" w:hAnsi="宋体" w:cs="宋体" w:hint="eastAsia"/>
      </w:rPr>
    </w:lvl>
    <w:lvl w:ilvl="6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06"/>
    <w:rsid w:val="000327ED"/>
    <w:rsid w:val="004F7A64"/>
    <w:rsid w:val="005E2CBD"/>
    <w:rsid w:val="008A6606"/>
    <w:rsid w:val="009C4A19"/>
    <w:rsid w:val="00B46E4C"/>
    <w:rsid w:val="00DC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7081F"/>
  <w15:chartTrackingRefBased/>
  <w15:docId w15:val="{91A00EC2-3C2C-476E-901D-480E8221C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B46E4C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lang w:eastAsia="en-US"/>
    </w:rPr>
  </w:style>
  <w:style w:type="paragraph" w:styleId="2">
    <w:name w:val="heading 2"/>
    <w:basedOn w:val="a"/>
    <w:next w:val="a"/>
    <w:link w:val="20"/>
    <w:qFormat/>
    <w:rsid w:val="00B46E4C"/>
    <w:pPr>
      <w:keepNext/>
      <w:keepLines/>
      <w:numPr>
        <w:ilvl w:val="1"/>
        <w:numId w:val="1"/>
      </w:numPr>
      <w:tabs>
        <w:tab w:val="left" w:pos="420"/>
      </w:tabs>
      <w:spacing w:before="260" w:after="260" w:line="415" w:lineRule="auto"/>
      <w:ind w:left="575"/>
      <w:outlineLvl w:val="1"/>
    </w:pPr>
    <w:rPr>
      <w:rFonts w:ascii="等线 Light" w:eastAsia="等线 Light" w:hAnsi="等线 Light"/>
      <w:b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B4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B46E4C"/>
    <w:rPr>
      <w:sz w:val="18"/>
      <w:szCs w:val="18"/>
    </w:rPr>
  </w:style>
  <w:style w:type="paragraph" w:styleId="a6">
    <w:name w:val="footer"/>
    <w:basedOn w:val="a"/>
    <w:link w:val="a7"/>
    <w:unhideWhenUsed/>
    <w:qFormat/>
    <w:rsid w:val="00B46E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B46E4C"/>
    <w:rPr>
      <w:sz w:val="18"/>
      <w:szCs w:val="18"/>
    </w:rPr>
  </w:style>
  <w:style w:type="character" w:customStyle="1" w:styleId="20">
    <w:name w:val="标题 2 字符"/>
    <w:basedOn w:val="a1"/>
    <w:link w:val="2"/>
    <w:rsid w:val="00B46E4C"/>
    <w:rPr>
      <w:rFonts w:ascii="等线 Light" w:eastAsia="等线 Light" w:hAnsi="等线 Light" w:cs="Times New Roman"/>
      <w:b/>
      <w:kern w:val="0"/>
      <w:sz w:val="32"/>
      <w:szCs w:val="32"/>
      <w:lang w:eastAsia="en-US"/>
    </w:rPr>
  </w:style>
  <w:style w:type="character" w:styleId="a8">
    <w:name w:val="Hyperlink"/>
    <w:qFormat/>
    <w:rsid w:val="00B46E4C"/>
    <w:rPr>
      <w:color w:val="0000FF"/>
      <w:u w:val="single"/>
    </w:rPr>
  </w:style>
  <w:style w:type="paragraph" w:styleId="a0">
    <w:name w:val="footnote text"/>
    <w:basedOn w:val="a"/>
    <w:link w:val="a9"/>
    <w:uiPriority w:val="99"/>
    <w:semiHidden/>
    <w:unhideWhenUsed/>
    <w:rsid w:val="00B46E4C"/>
    <w:pPr>
      <w:snapToGrid w:val="0"/>
    </w:pPr>
    <w:rPr>
      <w:sz w:val="18"/>
      <w:szCs w:val="18"/>
    </w:rPr>
  </w:style>
  <w:style w:type="character" w:customStyle="1" w:styleId="a9">
    <w:name w:val="脚注文本 字符"/>
    <w:basedOn w:val="a1"/>
    <w:link w:val="a0"/>
    <w:uiPriority w:val="99"/>
    <w:semiHidden/>
    <w:rsid w:val="00B46E4C"/>
    <w:rPr>
      <w:rFonts w:ascii="Times New Roman" w:eastAsia="Times New Roman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</dc:creator>
  <cp:keywords/>
  <dc:description/>
  <cp:lastModifiedBy>GT</cp:lastModifiedBy>
  <cp:revision>5</cp:revision>
  <dcterms:created xsi:type="dcterms:W3CDTF">2025-05-12T00:26:00Z</dcterms:created>
  <dcterms:modified xsi:type="dcterms:W3CDTF">2025-05-12T03:02:00Z</dcterms:modified>
</cp:coreProperties>
</file>