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439633">
      <w:pPr>
        <w:spacing w:line="520" w:lineRule="exact"/>
        <w:jc w:val="center"/>
        <w:rPr>
          <w:rFonts w:hint="eastAsia" w:ascii="Times New Roman" w:hAnsi="Times New Roman" w:eastAsia="黑体" w:cs="宋体"/>
          <w:b/>
          <w:bCs/>
          <w:sz w:val="32"/>
          <w:szCs w:val="36"/>
        </w:rPr>
      </w:pPr>
      <w:r>
        <w:rPr>
          <w:rFonts w:hint="eastAsia" w:ascii="Times New Roman" w:hAnsi="Times New Roman" w:eastAsia="黑体" w:cs="宋体"/>
          <w:b/>
          <w:bCs/>
          <w:sz w:val="32"/>
          <w:szCs w:val="36"/>
        </w:rPr>
        <w:t>文理学院物理系关于举</w:t>
      </w:r>
      <w:r>
        <w:rPr>
          <w:rFonts w:hint="eastAsia" w:ascii="Times New Roman" w:hAnsi="Times New Roman" w:eastAsia="黑体" w:cs="宋体"/>
          <w:b/>
          <w:bCs/>
          <w:color w:val="auto"/>
          <w:sz w:val="32"/>
          <w:szCs w:val="36"/>
        </w:rPr>
        <w:t>办202</w:t>
      </w:r>
      <w:r>
        <w:rPr>
          <w:rFonts w:hint="eastAsia" w:ascii="Times New Roman" w:hAnsi="Times New Roman" w:eastAsia="黑体" w:cs="宋体"/>
          <w:b/>
          <w:bCs/>
          <w:color w:val="auto"/>
          <w:sz w:val="32"/>
          <w:szCs w:val="36"/>
          <w:lang w:val="en-US" w:eastAsia="zh-CN"/>
        </w:rPr>
        <w:t>5</w:t>
      </w:r>
      <w:r>
        <w:rPr>
          <w:rFonts w:hint="eastAsia" w:ascii="Times New Roman" w:hAnsi="Times New Roman" w:eastAsia="黑体" w:cs="宋体"/>
          <w:b/>
          <w:bCs/>
          <w:sz w:val="32"/>
          <w:szCs w:val="36"/>
        </w:rPr>
        <w:t>年度</w:t>
      </w:r>
    </w:p>
    <w:p w14:paraId="47F52108">
      <w:pPr>
        <w:spacing w:line="520" w:lineRule="exact"/>
        <w:jc w:val="center"/>
        <w:rPr>
          <w:rFonts w:hint="eastAsia" w:ascii="Times New Roman" w:hAnsi="Times New Roman" w:eastAsia="黑体" w:cs="宋体"/>
          <w:b/>
          <w:bCs/>
          <w:sz w:val="32"/>
          <w:szCs w:val="32"/>
        </w:rPr>
      </w:pPr>
      <w:r>
        <w:rPr>
          <w:rFonts w:hint="eastAsia" w:ascii="Times New Roman" w:hAnsi="Times New Roman" w:eastAsia="黑体" w:cs="宋体"/>
          <w:b/>
          <w:bCs/>
          <w:sz w:val="32"/>
          <w:szCs w:val="32"/>
        </w:rPr>
        <w:t>北京师范大学珠海校区未来卓越教师教学技能大赛的通知</w:t>
      </w:r>
    </w:p>
    <w:p w14:paraId="5A0D9BB3">
      <w:pPr>
        <w:spacing w:line="520" w:lineRule="exact"/>
        <w:jc w:val="center"/>
        <w:rPr>
          <w:rFonts w:hint="eastAsia" w:ascii="Times New Roman" w:hAnsi="Times New Roman" w:eastAsia="宋体" w:cs="宋体"/>
          <w:b/>
          <w:bCs/>
          <w:sz w:val="32"/>
          <w:szCs w:val="36"/>
        </w:rPr>
      </w:pPr>
    </w:p>
    <w:p w14:paraId="5B15E534">
      <w:pPr>
        <w:spacing w:line="520" w:lineRule="exact"/>
        <w:ind w:firstLine="420"/>
        <w:rPr>
          <w:rFonts w:ascii="Times New Roman" w:hAnsi="Times New Roman" w:eastAsia="宋体" w:cs="宋体"/>
          <w:sz w:val="28"/>
          <w:szCs w:val="28"/>
        </w:rPr>
      </w:pPr>
      <w:r>
        <w:rPr>
          <w:rFonts w:hint="eastAsia" w:ascii="Times New Roman" w:hAnsi="Times New Roman" w:eastAsia="宋体" w:cs="宋体"/>
          <w:sz w:val="28"/>
          <w:szCs w:val="28"/>
        </w:rPr>
        <w:t>根据学校《关于举办 202</w:t>
      </w:r>
      <w:r>
        <w:rPr>
          <w:rFonts w:hint="eastAsia" w:ascii="Times New Roman" w:hAnsi="Times New Roman" w:eastAsia="宋体" w:cs="宋体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宋体" w:cs="宋体"/>
          <w:sz w:val="28"/>
          <w:szCs w:val="28"/>
        </w:rPr>
        <w:t>年度北京师范大学珠海校区未来卓越教师教学技能大赛的</w:t>
      </w:r>
      <w:r>
        <w:rPr>
          <w:rFonts w:hint="eastAsia" w:ascii="Times New Roman" w:hAnsi="Times New Roman" w:eastAsia="宋体" w:cs="宋体"/>
          <w:sz w:val="28"/>
          <w:szCs w:val="28"/>
          <w:lang w:val="en-US" w:eastAsia="zh-CN"/>
        </w:rPr>
        <w:t>启动</w:t>
      </w:r>
      <w:r>
        <w:rPr>
          <w:rFonts w:hint="eastAsia" w:ascii="Times New Roman" w:hAnsi="Times New Roman" w:eastAsia="宋体" w:cs="宋体"/>
          <w:sz w:val="28"/>
          <w:szCs w:val="28"/>
        </w:rPr>
        <w:t>通知》，特制定文理学院物理系未来卓越教师教学技能大赛的通知。</w:t>
      </w:r>
    </w:p>
    <w:p w14:paraId="5BBC63C0">
      <w:pPr>
        <w:spacing w:line="520" w:lineRule="exact"/>
        <w:rPr>
          <w:rFonts w:hint="eastAsia" w:ascii="Times New Roman" w:hAnsi="Times New Roman" w:eastAsia="黑体"/>
          <w:sz w:val="28"/>
          <w:szCs w:val="32"/>
        </w:rPr>
      </w:pPr>
    </w:p>
    <w:p w14:paraId="4178424D">
      <w:pPr>
        <w:numPr>
          <w:ilvl w:val="0"/>
          <w:numId w:val="1"/>
        </w:numPr>
        <w:spacing w:line="520" w:lineRule="exact"/>
        <w:rPr>
          <w:rFonts w:hint="eastAsia" w:ascii="Times New Roman" w:hAnsi="Times New Roman" w:eastAsia="宋体" w:cs="宋体"/>
          <w:b/>
          <w:bCs/>
          <w:sz w:val="28"/>
          <w:szCs w:val="28"/>
        </w:rPr>
      </w:pPr>
      <w:r>
        <w:rPr>
          <w:rFonts w:hint="eastAsia" w:ascii="Times New Roman" w:hAnsi="Times New Roman" w:eastAsia="宋体" w:cs="宋体"/>
          <w:b/>
          <w:bCs/>
          <w:sz w:val="28"/>
          <w:szCs w:val="28"/>
        </w:rPr>
        <w:t>参赛对象</w:t>
      </w:r>
    </w:p>
    <w:p w14:paraId="3609FDDA">
      <w:pPr>
        <w:spacing w:line="520" w:lineRule="exact"/>
        <w:ind w:firstLine="420"/>
        <w:rPr>
          <w:rFonts w:ascii="Times New Roman" w:hAnsi="Times New Roman" w:eastAsia="宋体" w:cs="宋体"/>
          <w:sz w:val="28"/>
          <w:szCs w:val="28"/>
        </w:rPr>
      </w:pPr>
      <w:r>
        <w:rPr>
          <w:rFonts w:hint="eastAsia" w:ascii="Times New Roman" w:hAnsi="Times New Roman" w:eastAsia="宋体" w:cs="宋体"/>
          <w:sz w:val="28"/>
          <w:szCs w:val="28"/>
        </w:rPr>
        <w:t>北京师范大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学珠海校区202</w:t>
      </w:r>
      <w:r>
        <w:rPr>
          <w:rFonts w:hint="eastAsia" w:ascii="Times New Roman" w:hAnsi="Times New Roman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级全日制在校</w:t>
      </w:r>
      <w:r>
        <w:rPr>
          <w:rFonts w:hint="eastAsia" w:ascii="Times New Roman" w:hAnsi="Times New Roman" w:eastAsia="宋体" w:cs="宋体"/>
          <w:color w:val="auto"/>
          <w:sz w:val="28"/>
          <w:szCs w:val="28"/>
          <w:lang w:val="en-US" w:eastAsia="zh-CN"/>
        </w:rPr>
        <w:t>物理学（优师计划）、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物理学（公费师范）、物理学专业本科生。</w:t>
      </w:r>
    </w:p>
    <w:p w14:paraId="0BA1786F">
      <w:pPr>
        <w:spacing w:line="520" w:lineRule="exact"/>
        <w:rPr>
          <w:rFonts w:hint="eastAsia" w:ascii="Times New Roman" w:hAnsi="Times New Roman" w:eastAsia="宋体" w:cs="宋体"/>
          <w:sz w:val="28"/>
          <w:szCs w:val="28"/>
        </w:rPr>
      </w:pPr>
    </w:p>
    <w:p w14:paraId="55437E60">
      <w:pPr>
        <w:numPr>
          <w:ilvl w:val="0"/>
          <w:numId w:val="1"/>
        </w:numPr>
        <w:spacing w:line="520" w:lineRule="exact"/>
        <w:rPr>
          <w:rFonts w:hint="eastAsia" w:ascii="Times New Roman" w:hAnsi="Times New Roman" w:eastAsia="宋体" w:cs="宋体"/>
          <w:b/>
          <w:bCs/>
          <w:sz w:val="28"/>
          <w:szCs w:val="28"/>
        </w:rPr>
      </w:pPr>
      <w:r>
        <w:rPr>
          <w:rFonts w:hint="eastAsia" w:ascii="Times New Roman" w:hAnsi="Times New Roman" w:eastAsia="宋体" w:cs="宋体"/>
          <w:b/>
          <w:bCs/>
          <w:sz w:val="28"/>
          <w:szCs w:val="28"/>
        </w:rPr>
        <w:t>比赛内容</w:t>
      </w:r>
    </w:p>
    <w:p w14:paraId="13207B24">
      <w:pPr>
        <w:spacing w:line="520" w:lineRule="exact"/>
        <w:ind w:firstLine="420"/>
        <w:rPr>
          <w:rFonts w:ascii="Times New Roman" w:hAnsi="Times New Roman" w:eastAsia="宋体" w:cs="宋体"/>
          <w:color w:val="000000"/>
          <w:sz w:val="28"/>
          <w:szCs w:val="28"/>
        </w:rPr>
      </w:pP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大赛由教学设计、模拟</w:t>
      </w:r>
      <w:r>
        <w:rPr>
          <w:rFonts w:hint="eastAsia" w:ascii="Times New Roman" w:hAnsi="Times New Roman" w:eastAsia="宋体" w:cs="宋体"/>
          <w:color w:val="000000"/>
          <w:sz w:val="28"/>
          <w:szCs w:val="28"/>
          <w:lang w:val="en-US" w:eastAsia="zh-CN"/>
        </w:rPr>
        <w:t>授课</w:t>
      </w: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（含板书）和现场答辩三部分组成，成绩评定采用百分制，三者权重分别为 30%、55% 和 15%。比赛内容为</w:t>
      </w:r>
      <w:r>
        <w:rPr>
          <w:rFonts w:hint="eastAsia" w:ascii="Times New Roman" w:hAnsi="Times New Roman" w:eastAsia="宋体" w:cs="宋体"/>
          <w:color w:val="000000"/>
          <w:sz w:val="28"/>
          <w:szCs w:val="28"/>
          <w:lang w:val="en-US" w:eastAsia="zh-CN"/>
        </w:rPr>
        <w:t>物理</w:t>
      </w: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学专业所对应的中学</w:t>
      </w:r>
      <w:r>
        <w:rPr>
          <w:rFonts w:hint="eastAsia" w:ascii="Times New Roman" w:hAnsi="Times New Roman" w:eastAsia="宋体" w:cs="宋体"/>
          <w:color w:val="000000"/>
          <w:sz w:val="28"/>
          <w:szCs w:val="28"/>
          <w:lang w:val="en-US" w:eastAsia="zh-CN"/>
        </w:rPr>
        <w:t>新</w:t>
      </w: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课标与新教材内容。</w:t>
      </w:r>
    </w:p>
    <w:p w14:paraId="1B60468C">
      <w:pPr>
        <w:spacing w:line="520" w:lineRule="exact"/>
        <w:rPr>
          <w:rFonts w:hint="eastAsia" w:ascii="Times New Roman" w:hAnsi="Times New Roman" w:eastAsia="宋体" w:cs="宋体"/>
          <w:color w:val="000000"/>
          <w:sz w:val="28"/>
          <w:szCs w:val="28"/>
        </w:rPr>
      </w:pPr>
    </w:p>
    <w:p w14:paraId="095E9715">
      <w:pPr>
        <w:numPr>
          <w:ilvl w:val="0"/>
          <w:numId w:val="1"/>
        </w:numPr>
        <w:spacing w:line="520" w:lineRule="exact"/>
        <w:rPr>
          <w:rFonts w:hint="eastAsia" w:ascii="Times New Roman" w:hAnsi="Times New Roman" w:eastAsia="宋体" w:cs="宋体"/>
          <w:b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宋体" w:cs="宋体"/>
          <w:b/>
          <w:bCs/>
          <w:color w:val="000000"/>
          <w:sz w:val="28"/>
          <w:szCs w:val="28"/>
        </w:rPr>
        <w:t>比赛规则和程序</w:t>
      </w:r>
    </w:p>
    <w:p w14:paraId="5513EEA9">
      <w:pPr>
        <w:pStyle w:val="17"/>
        <w:numPr>
          <w:ilvl w:val="0"/>
          <w:numId w:val="2"/>
        </w:numPr>
        <w:spacing w:line="520" w:lineRule="exact"/>
        <w:ind w:firstLine="560"/>
        <w:rPr>
          <w:rFonts w:hint="eastAsia" w:ascii="Times New Roman" w:hAnsi="Times New Roman" w:eastAsia="宋体" w:cs="宋体"/>
          <w:color w:val="000000"/>
          <w:sz w:val="28"/>
          <w:szCs w:val="28"/>
        </w:rPr>
      </w:pP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比赛按学科专业单独组织和评审推荐。</w:t>
      </w:r>
    </w:p>
    <w:p w14:paraId="0CF1A9AD">
      <w:pPr>
        <w:pStyle w:val="17"/>
        <w:numPr>
          <w:ilvl w:val="0"/>
          <w:numId w:val="2"/>
        </w:numPr>
        <w:spacing w:line="520" w:lineRule="exact"/>
        <w:ind w:firstLine="560"/>
        <w:rPr>
          <w:rFonts w:hint="eastAsia" w:ascii="Times New Roman" w:hAnsi="Times New Roman" w:eastAsia="宋体" w:cs="宋体"/>
          <w:color w:val="000000"/>
          <w:sz w:val="28"/>
          <w:szCs w:val="28"/>
        </w:rPr>
      </w:pP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比赛通过材料评审和现场比赛2种方式进行，即：</w:t>
      </w:r>
    </w:p>
    <w:p w14:paraId="53DA163F">
      <w:pPr>
        <w:pStyle w:val="17"/>
        <w:numPr>
          <w:ilvl w:val="0"/>
          <w:numId w:val="3"/>
        </w:numPr>
        <w:spacing w:line="520" w:lineRule="exact"/>
        <w:ind w:firstLineChars="0"/>
        <w:rPr>
          <w:rFonts w:hint="eastAsia" w:ascii="Times New Roman" w:hAnsi="Times New Roman" w:eastAsia="宋体" w:cs="宋体"/>
          <w:color w:val="000000"/>
          <w:sz w:val="28"/>
          <w:szCs w:val="28"/>
        </w:rPr>
      </w:pP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材料评审：物理系对选手资格进行审核，确认选手参赛资格后，3</w:t>
      </w:r>
      <w:r>
        <w:rPr>
          <w:rFonts w:ascii="Times New Roman" w:hAnsi="Times New Roman" w:eastAsia="宋体" w:cs="宋体"/>
          <w:color w:val="000000"/>
          <w:sz w:val="28"/>
          <w:szCs w:val="28"/>
        </w:rPr>
        <w:t>~</w:t>
      </w: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5位评审针对参赛选手提交的教学设计材料进行独立评审，总成绩排名前50%的选手进入现场比赛；</w:t>
      </w:r>
    </w:p>
    <w:p w14:paraId="5A1A0ABD">
      <w:pPr>
        <w:pStyle w:val="17"/>
        <w:numPr>
          <w:ilvl w:val="0"/>
          <w:numId w:val="3"/>
        </w:numPr>
        <w:spacing w:line="520" w:lineRule="exact"/>
        <w:ind w:firstLineChars="0"/>
        <w:rPr>
          <w:rFonts w:hint="eastAsia" w:ascii="Times New Roman" w:hAnsi="Times New Roman" w:eastAsia="宋体" w:cs="宋体"/>
          <w:color w:val="000000"/>
          <w:sz w:val="28"/>
          <w:szCs w:val="28"/>
        </w:rPr>
      </w:pP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现场比赛：现场比赛包括模拟授课和现场答辩2个环节，由3</w:t>
      </w:r>
      <w:r>
        <w:rPr>
          <w:rFonts w:ascii="Times New Roman" w:hAnsi="Times New Roman" w:eastAsia="宋体" w:cs="宋体"/>
          <w:color w:val="000000"/>
          <w:sz w:val="28"/>
          <w:szCs w:val="28"/>
        </w:rPr>
        <w:t>~</w:t>
      </w: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5名现场（线上）评审专家独立打分。</w:t>
      </w:r>
    </w:p>
    <w:p w14:paraId="22E2827C">
      <w:pPr>
        <w:pStyle w:val="17"/>
        <w:numPr>
          <w:ilvl w:val="1"/>
          <w:numId w:val="3"/>
        </w:numPr>
        <w:spacing w:line="520" w:lineRule="exact"/>
        <w:ind w:firstLineChars="0"/>
        <w:rPr>
          <w:rFonts w:ascii="Times New Roman" w:hAnsi="Times New Roman" w:eastAsia="宋体" w:cs="宋体"/>
          <w:color w:val="000000"/>
          <w:sz w:val="28"/>
          <w:szCs w:val="28"/>
        </w:rPr>
      </w:pP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每位参赛选手进行10分钟的课堂教学比赛。比赛时由主持人宣布每位参赛选手讲课的开始时间，并在9分钟时进行提示。少于10分钟或超过10分钟，均扣除平均分1分。</w:t>
      </w:r>
    </w:p>
    <w:p w14:paraId="6B7B3918">
      <w:pPr>
        <w:pStyle w:val="17"/>
        <w:numPr>
          <w:ilvl w:val="1"/>
          <w:numId w:val="3"/>
        </w:numPr>
        <w:spacing w:line="520" w:lineRule="exact"/>
        <w:ind w:firstLineChars="0"/>
        <w:rPr>
          <w:rFonts w:ascii="Times New Roman" w:hAnsi="Times New Roman" w:eastAsia="宋体" w:cs="宋体"/>
          <w:color w:val="000000"/>
          <w:sz w:val="28"/>
          <w:szCs w:val="28"/>
        </w:rPr>
      </w:pP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参赛选手模拟授课结束后，由评委当场给参赛选手打分，满分55分。</w:t>
      </w:r>
    </w:p>
    <w:p w14:paraId="52DE877A">
      <w:pPr>
        <w:pStyle w:val="17"/>
        <w:numPr>
          <w:ilvl w:val="1"/>
          <w:numId w:val="3"/>
        </w:numPr>
        <w:spacing w:line="520" w:lineRule="exact"/>
        <w:ind w:firstLineChars="0"/>
        <w:rPr>
          <w:rFonts w:ascii="Times New Roman" w:hAnsi="Times New Roman" w:eastAsia="宋体" w:cs="宋体"/>
          <w:color w:val="000000"/>
          <w:sz w:val="28"/>
          <w:szCs w:val="28"/>
        </w:rPr>
      </w:pP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现场答辩在模拟授课结束后进行，由评委当场给参赛选手打分，满分15分。</w:t>
      </w:r>
    </w:p>
    <w:p w14:paraId="40131CAD">
      <w:pPr>
        <w:pStyle w:val="17"/>
        <w:numPr>
          <w:ilvl w:val="0"/>
          <w:numId w:val="3"/>
        </w:numPr>
        <w:spacing w:line="520" w:lineRule="exact"/>
        <w:ind w:firstLineChars="0"/>
        <w:rPr>
          <w:rFonts w:hint="eastAsia" w:ascii="Times New Roman" w:hAnsi="Times New Roman" w:eastAsia="宋体" w:cs="宋体"/>
          <w:color w:val="000000"/>
          <w:sz w:val="28"/>
          <w:szCs w:val="28"/>
        </w:rPr>
      </w:pP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参赛选手最终得分为教学设计、模拟授课和现场答辩三项得分的加权平均分；</w:t>
      </w:r>
    </w:p>
    <w:p w14:paraId="3518C7D7">
      <w:pPr>
        <w:pStyle w:val="17"/>
        <w:numPr>
          <w:ilvl w:val="0"/>
          <w:numId w:val="3"/>
        </w:numPr>
        <w:spacing w:line="520" w:lineRule="exact"/>
        <w:ind w:firstLineChars="0"/>
        <w:rPr>
          <w:rFonts w:hint="eastAsia" w:ascii="Times New Roman" w:hAnsi="Times New Roman" w:eastAsia="宋体" w:cs="宋体"/>
          <w:color w:val="000000"/>
          <w:sz w:val="28"/>
          <w:szCs w:val="28"/>
        </w:rPr>
      </w:pP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本届参赛选手的最终得分决定参赛选手在本次比赛中的名次，得分高者列前。</w:t>
      </w:r>
    </w:p>
    <w:p w14:paraId="728E23D2">
      <w:pPr>
        <w:pStyle w:val="17"/>
        <w:numPr>
          <w:ilvl w:val="0"/>
          <w:numId w:val="2"/>
        </w:numPr>
        <w:spacing w:line="520" w:lineRule="exact"/>
        <w:ind w:firstLine="560"/>
        <w:rPr>
          <w:rFonts w:hint="eastAsia" w:ascii="Times New Roman" w:hAnsi="Times New Roman" w:eastAsia="宋体" w:cs="宋体"/>
          <w:color w:val="000000"/>
          <w:sz w:val="28"/>
          <w:szCs w:val="28"/>
        </w:rPr>
      </w:pP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进入现场比赛的参赛选手应于本人参赛时段前30分钟到达签到处登记并抽签，不按时抽签视为弃权。抽签后在备赛室候场，本人场次比赛开始3分钟后未进赛场者视为弃权。</w:t>
      </w:r>
    </w:p>
    <w:p w14:paraId="62FD746A">
      <w:pPr>
        <w:pStyle w:val="17"/>
        <w:numPr>
          <w:ilvl w:val="0"/>
          <w:numId w:val="2"/>
        </w:numPr>
        <w:spacing w:line="520" w:lineRule="exact"/>
        <w:ind w:firstLine="560"/>
        <w:rPr>
          <w:rFonts w:hint="eastAsia" w:ascii="Times New Roman" w:hAnsi="Times New Roman" w:eastAsia="宋体" w:cs="宋体"/>
          <w:color w:val="000000"/>
          <w:sz w:val="28"/>
          <w:szCs w:val="28"/>
        </w:rPr>
      </w:pP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参赛选手比赛名次在系内公示，参赛选手对比赛结果如有异议，可提出书面材料，向物理系评委会秘书反映。三天无异议后，由负责人公布比赛成绩和排序，并根据比赛排名推荐学生参加校教务部组织的校级选拔赛。</w:t>
      </w:r>
    </w:p>
    <w:p w14:paraId="6C11B328">
      <w:pPr>
        <w:pStyle w:val="17"/>
        <w:numPr>
          <w:ilvl w:val="0"/>
          <w:numId w:val="2"/>
        </w:numPr>
        <w:spacing w:line="520" w:lineRule="exact"/>
        <w:ind w:firstLine="560"/>
        <w:rPr>
          <w:rFonts w:hint="eastAsia" w:ascii="Times New Roman" w:hAnsi="Times New Roman" w:eastAsia="宋体" w:cs="宋体"/>
          <w:color w:val="000000"/>
          <w:sz w:val="28"/>
          <w:szCs w:val="28"/>
        </w:rPr>
      </w:pP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教务部根据最终评选结果，按广东省的限额要求择优推荐学生参加省级赛。我系将为参加省级赛学生安排1~2名教师进行教学指导。</w:t>
      </w:r>
    </w:p>
    <w:p w14:paraId="487EB516">
      <w:pPr>
        <w:pStyle w:val="17"/>
        <w:numPr>
          <w:ilvl w:val="0"/>
          <w:numId w:val="4"/>
        </w:numPr>
        <w:spacing w:line="520" w:lineRule="exact"/>
        <w:ind w:firstLineChars="0"/>
        <w:rPr>
          <w:rFonts w:hint="eastAsia" w:ascii="Times New Roman" w:hAnsi="Times New Roman" w:eastAsia="宋体" w:cs="宋体"/>
          <w:color w:val="000000"/>
          <w:sz w:val="28"/>
          <w:szCs w:val="28"/>
        </w:rPr>
      </w:pP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参赛者的着装打扮须正式、大方，展现出人民教师良好的精神面貌；</w:t>
      </w:r>
    </w:p>
    <w:p w14:paraId="653AD05C">
      <w:pPr>
        <w:pStyle w:val="17"/>
        <w:numPr>
          <w:ilvl w:val="0"/>
          <w:numId w:val="4"/>
        </w:numPr>
        <w:spacing w:line="520" w:lineRule="exact"/>
        <w:ind w:firstLineChars="0"/>
        <w:rPr>
          <w:rFonts w:hint="eastAsia" w:ascii="Times New Roman" w:hAnsi="Times New Roman" w:eastAsia="宋体" w:cs="宋体"/>
          <w:color w:val="000000"/>
          <w:sz w:val="28"/>
          <w:szCs w:val="28"/>
        </w:rPr>
      </w:pP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所有参赛选手必须携带学生卡等可证明身份的相关证件备查；</w:t>
      </w:r>
    </w:p>
    <w:p w14:paraId="6EAC4C7E">
      <w:pPr>
        <w:pStyle w:val="17"/>
        <w:numPr>
          <w:ilvl w:val="0"/>
          <w:numId w:val="4"/>
        </w:numPr>
        <w:spacing w:line="520" w:lineRule="exact"/>
        <w:ind w:firstLineChars="0"/>
        <w:rPr>
          <w:rFonts w:hint="eastAsia" w:ascii="Times New Roman" w:hAnsi="Times New Roman" w:eastAsia="宋体" w:cs="宋体"/>
          <w:color w:val="000000"/>
          <w:sz w:val="28"/>
          <w:szCs w:val="28"/>
        </w:rPr>
      </w:pP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比赛过程中选手若与其他参赛选手、评委、工作人员发生口角，适当扣分；情节严重者，取消比赛资格；</w:t>
      </w:r>
    </w:p>
    <w:p w14:paraId="719222F3">
      <w:pPr>
        <w:pStyle w:val="17"/>
        <w:numPr>
          <w:ilvl w:val="0"/>
          <w:numId w:val="4"/>
        </w:numPr>
        <w:spacing w:line="520" w:lineRule="exact"/>
        <w:ind w:firstLineChars="0"/>
        <w:rPr>
          <w:rFonts w:hint="eastAsia" w:ascii="Times New Roman" w:hAnsi="Times New Roman" w:eastAsia="宋体" w:cs="宋体"/>
          <w:color w:val="000000"/>
          <w:sz w:val="28"/>
          <w:szCs w:val="28"/>
        </w:rPr>
      </w:pP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主办方不提供教学道具，如需要教学用具，请自行准备；</w:t>
      </w:r>
    </w:p>
    <w:p w14:paraId="7FDC4D62">
      <w:pPr>
        <w:pStyle w:val="17"/>
        <w:numPr>
          <w:ilvl w:val="0"/>
          <w:numId w:val="4"/>
        </w:numPr>
        <w:spacing w:line="520" w:lineRule="exact"/>
        <w:ind w:firstLineChars="0"/>
        <w:rPr>
          <w:rFonts w:hint="eastAsia" w:ascii="Times New Roman" w:hAnsi="Times New Roman" w:eastAsia="宋体" w:cs="宋体"/>
          <w:color w:val="000000"/>
          <w:sz w:val="28"/>
          <w:szCs w:val="28"/>
        </w:rPr>
      </w:pP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选手如中途退赛或有其他特殊要求，请务必提前告知主办方；</w:t>
      </w:r>
    </w:p>
    <w:p w14:paraId="141AB7B2">
      <w:pPr>
        <w:pStyle w:val="17"/>
        <w:numPr>
          <w:ilvl w:val="0"/>
          <w:numId w:val="4"/>
        </w:numPr>
        <w:spacing w:line="520" w:lineRule="exact"/>
        <w:ind w:firstLineChars="0"/>
        <w:rPr>
          <w:rFonts w:hint="eastAsia" w:ascii="Times New Roman" w:hAnsi="Times New Roman" w:eastAsia="宋体" w:cs="宋体"/>
          <w:color w:val="000000"/>
          <w:sz w:val="28"/>
          <w:szCs w:val="28"/>
        </w:rPr>
      </w:pP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选手需遵守校区防疫要求，违者将取消参赛资格。</w:t>
      </w:r>
    </w:p>
    <w:p w14:paraId="51213C59">
      <w:pPr>
        <w:numPr>
          <w:ilvl w:val="0"/>
          <w:numId w:val="2"/>
        </w:numPr>
        <w:spacing w:line="520" w:lineRule="exact"/>
        <w:ind w:firstLine="560" w:firstLineChars="200"/>
        <w:rPr>
          <w:rFonts w:ascii="Times New Roman" w:hAnsi="Times New Roman" w:eastAsia="宋体" w:cs="宋体"/>
          <w:color w:val="auto"/>
          <w:sz w:val="28"/>
          <w:szCs w:val="28"/>
        </w:rPr>
      </w:pPr>
      <w:r>
        <w:rPr>
          <w:rFonts w:hint="eastAsia" w:ascii="Times New Roman" w:hAnsi="Times New Roman" w:eastAsia="宋体" w:cs="宋体"/>
          <w:color w:val="000000"/>
          <w:sz w:val="28"/>
          <w:szCs w:val="28"/>
        </w:rPr>
        <w:t>本次比赛按实际参赛人数设立一等奖、二等奖、三等奖若干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名，其中一等奖（≤</w:t>
      </w:r>
      <w:r>
        <w:rPr>
          <w:rFonts w:hint="eastAsia" w:ascii="Times New Roman" w:hAnsi="Times New Roman" w:eastAsia="宋体" w:cs="宋体"/>
          <w:color w:val="auto"/>
          <w:sz w:val="28"/>
          <w:szCs w:val="28"/>
          <w:lang w:val="en-US" w:eastAsia="zh-CN"/>
        </w:rPr>
        <w:t>10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%）、二等奖（≤1</w:t>
      </w:r>
      <w:r>
        <w:rPr>
          <w:rFonts w:hint="eastAsia" w:ascii="Times New Roman" w:hAnsi="Times New Roman" w:eastAsia="宋体" w:cs="宋体"/>
          <w:color w:val="auto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%）、三等奖（≤</w:t>
      </w:r>
      <w:r>
        <w:rPr>
          <w:rFonts w:hint="eastAsia" w:ascii="Times New Roman" w:hAnsi="Times New Roman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5%</w:t>
      </w:r>
      <w:r>
        <w:rPr>
          <w:rFonts w:hint="eastAsia" w:ascii="Times New Roman" w:hAnsi="Times New Roman" w:eastAsia="宋体" w:cs="宋体"/>
          <w:b w:val="0"/>
          <w:bCs w:val="0"/>
          <w:color w:val="auto"/>
          <w:sz w:val="28"/>
          <w:szCs w:val="28"/>
          <w:lang w:val="en-US" w:eastAsia="zh-CN"/>
        </w:rPr>
        <w:t>)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，</w:t>
      </w:r>
      <w:r>
        <w:rPr>
          <w:rFonts w:hint="eastAsia" w:ascii="Times New Roman" w:hAnsi="Times New Roman" w:eastAsia="宋体" w:cs="宋体"/>
          <w:color w:val="auto"/>
          <w:sz w:val="28"/>
          <w:szCs w:val="28"/>
          <w:lang w:val="en-US" w:eastAsia="zh-CN"/>
        </w:rPr>
        <w:t>学校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对获奖学生颁发荣誉证书，并</w:t>
      </w:r>
      <w:r>
        <w:rPr>
          <w:rFonts w:hint="eastAsia" w:ascii="Times New Roman" w:hAnsi="Times New Roman" w:eastAsia="宋体" w:cs="宋体"/>
          <w:color w:val="auto"/>
          <w:sz w:val="28"/>
          <w:szCs w:val="28"/>
          <w:lang w:val="en-US" w:eastAsia="zh-CN"/>
        </w:rPr>
        <w:t>根据最终评选结果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遴选优秀参赛者参加 202</w:t>
      </w:r>
      <w:r>
        <w:rPr>
          <w:rFonts w:hint="eastAsia" w:ascii="Times New Roman" w:hAnsi="Times New Roman" w:eastAsia="宋体" w:cs="宋体"/>
          <w:color w:val="auto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年</w:t>
      </w:r>
      <w:r>
        <w:rPr>
          <w:rFonts w:hint="eastAsia" w:ascii="Times New Roman" w:hAnsi="Times New Roman" w:eastAsia="宋体" w:cs="宋体"/>
          <w:color w:val="auto"/>
          <w:sz w:val="28"/>
          <w:szCs w:val="28"/>
          <w:lang w:val="en-US" w:eastAsia="zh-CN"/>
        </w:rPr>
        <w:t>广东省本科高校师范生教学技能大赛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。</w:t>
      </w:r>
    </w:p>
    <w:p w14:paraId="260BC59B">
      <w:pPr>
        <w:spacing w:line="520" w:lineRule="exact"/>
        <w:rPr>
          <w:rFonts w:hint="eastAsia" w:ascii="Times New Roman" w:hAnsi="Times New Roman" w:eastAsia="宋体" w:cs="宋体"/>
          <w:color w:val="auto"/>
          <w:sz w:val="28"/>
          <w:szCs w:val="28"/>
        </w:rPr>
      </w:pPr>
    </w:p>
    <w:p w14:paraId="19FDD9DD">
      <w:pPr>
        <w:numPr>
          <w:ilvl w:val="0"/>
          <w:numId w:val="1"/>
        </w:numPr>
        <w:spacing w:line="520" w:lineRule="exact"/>
        <w:rPr>
          <w:rFonts w:hint="eastAsia" w:ascii="Times New Roman" w:hAnsi="Times New Roman" w:eastAsia="宋体" w:cs="宋体"/>
          <w:b/>
          <w:bCs/>
          <w:color w:val="auto"/>
          <w:sz w:val="28"/>
          <w:szCs w:val="28"/>
        </w:rPr>
      </w:pPr>
      <w:r>
        <w:rPr>
          <w:rFonts w:hint="eastAsia" w:ascii="Times New Roman" w:hAnsi="Times New Roman" w:eastAsia="宋体" w:cs="宋体"/>
          <w:b/>
          <w:bCs/>
          <w:color w:val="auto"/>
          <w:sz w:val="28"/>
          <w:szCs w:val="28"/>
        </w:rPr>
        <w:t>报名时间及材料提交方式</w:t>
      </w:r>
    </w:p>
    <w:p w14:paraId="76165925">
      <w:pPr>
        <w:numPr>
          <w:ilvl w:val="0"/>
          <w:numId w:val="5"/>
        </w:numPr>
        <w:spacing w:line="520" w:lineRule="exact"/>
        <w:ind w:firstLine="560" w:firstLineChars="200"/>
        <w:rPr>
          <w:rFonts w:hint="eastAsia" w:ascii="Times New Roman" w:hAnsi="Times New Roman" w:eastAsia="宋体" w:cs="宋体"/>
          <w:color w:val="auto"/>
          <w:sz w:val="28"/>
          <w:szCs w:val="28"/>
        </w:rPr>
      </w:pPr>
      <w:r>
        <w:rPr>
          <w:rFonts w:ascii="Times New Roman" w:hAnsi="Times New Roman" w:eastAsia="宋体" w:cs="宋体"/>
          <w:color w:val="auto"/>
          <w:sz w:val="28"/>
          <w:szCs w:val="28"/>
        </w:rPr>
        <w:t>202</w:t>
      </w:r>
      <w:r>
        <w:rPr>
          <w:rFonts w:hint="eastAsia" w:ascii="Times New Roman" w:hAnsi="Times New Roman" w:eastAsia="宋体" w:cs="宋体"/>
          <w:color w:val="auto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年5月</w:t>
      </w:r>
      <w:r>
        <w:rPr>
          <w:rFonts w:hint="eastAsia" w:ascii="Times New Roman" w:hAnsi="Times New Roman" w:eastAsia="宋体" w:cs="宋体"/>
          <w:color w:val="auto"/>
          <w:sz w:val="28"/>
          <w:szCs w:val="28"/>
          <w:lang w:val="en-US" w:eastAsia="zh-CN"/>
        </w:rPr>
        <w:t>12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日</w:t>
      </w:r>
      <w:r>
        <w:rPr>
          <w:rFonts w:hint="eastAsia" w:ascii="Times New Roman" w:hAnsi="Times New Roman" w:eastAsia="宋体" w:cs="宋体"/>
          <w:color w:val="auto"/>
          <w:sz w:val="28"/>
          <w:szCs w:val="28"/>
          <w:lang w:val="en-US" w:eastAsia="zh-CN"/>
        </w:rPr>
        <w:t>下午16:00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前，填写在线报名表，链接如下：</w:t>
      </w:r>
    </w:p>
    <w:p w14:paraId="213110FE">
      <w:pPr>
        <w:numPr>
          <w:ilvl w:val="0"/>
          <w:numId w:val="0"/>
        </w:numPr>
        <w:spacing w:line="520" w:lineRule="exact"/>
        <w:rPr>
          <w:rFonts w:hint="eastAsia" w:ascii="Times New Roman" w:hAnsi="Times New Roman" w:eastAsia="宋体" w:cs="宋体"/>
          <w:color w:val="auto"/>
          <w:sz w:val="28"/>
          <w:szCs w:val="28"/>
        </w:rPr>
      </w:pP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 xml:space="preserve">https://www.wjx.top/vm/mw7Xdxr.aspx# </w:t>
      </w:r>
    </w:p>
    <w:p w14:paraId="63A618BE">
      <w:pPr>
        <w:numPr>
          <w:ilvl w:val="0"/>
          <w:numId w:val="5"/>
        </w:numPr>
        <w:spacing w:line="520" w:lineRule="exact"/>
        <w:ind w:firstLine="560" w:firstLineChars="200"/>
        <w:rPr>
          <w:rStyle w:val="10"/>
          <w:rFonts w:ascii="Times New Roman" w:hAnsi="Times New Roman" w:eastAsia="宋体" w:cs="宋体"/>
          <w:color w:val="auto"/>
          <w:sz w:val="28"/>
          <w:szCs w:val="28"/>
          <w:u w:val="none"/>
        </w:rPr>
      </w:pPr>
      <w:r>
        <w:rPr>
          <w:rFonts w:ascii="Times New Roman" w:hAnsi="Times New Roman" w:eastAsia="宋体" w:cs="宋体"/>
          <w:color w:val="auto"/>
          <w:sz w:val="28"/>
          <w:szCs w:val="28"/>
        </w:rPr>
        <w:t>202</w:t>
      </w:r>
      <w:r>
        <w:rPr>
          <w:rFonts w:hint="eastAsia" w:ascii="Times New Roman" w:hAnsi="Times New Roman" w:eastAsia="宋体" w:cs="宋体"/>
          <w:color w:val="auto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年6月2</w:t>
      </w:r>
      <w:r>
        <w:rPr>
          <w:rFonts w:hint="eastAsia" w:ascii="Times New Roman" w:hAnsi="Times New Roman" w:eastAsia="宋体" w:cs="宋体"/>
          <w:color w:val="auto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日</w:t>
      </w:r>
      <w:r>
        <w:rPr>
          <w:rFonts w:hint="eastAsia" w:ascii="Times New Roman" w:hAnsi="Times New Roman" w:eastAsia="宋体" w:cs="宋体"/>
          <w:color w:val="auto"/>
          <w:sz w:val="28"/>
          <w:szCs w:val="28"/>
          <w:lang w:val="en-US" w:eastAsia="zh-CN"/>
        </w:rPr>
        <w:t>下午16:00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前，提交教学设计材料至常青老师邮箱</w:t>
      </w:r>
      <w:r>
        <w:rPr>
          <w:rFonts w:hint="eastAsia" w:ascii="Times New Roman" w:hAnsi="Times New Roman" w:eastAsia="宋体" w:cs="宋体"/>
          <w:color w:val="auto"/>
          <w:sz w:val="28"/>
          <w:szCs w:val="28"/>
          <w:lang w:eastAsia="zh-CN"/>
        </w:rPr>
        <w:t>：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qc@bnu.edu.cn</w:t>
      </w:r>
    </w:p>
    <w:p w14:paraId="7389FF67">
      <w:pPr>
        <w:spacing w:line="520" w:lineRule="exact"/>
        <w:rPr>
          <w:rFonts w:hint="eastAsia" w:ascii="Times New Roman" w:hAnsi="Times New Roman" w:eastAsia="宋体" w:cs="宋体"/>
          <w:color w:val="000000"/>
          <w:sz w:val="28"/>
          <w:szCs w:val="28"/>
        </w:rPr>
      </w:pPr>
    </w:p>
    <w:p w14:paraId="06008244">
      <w:pPr>
        <w:numPr>
          <w:ilvl w:val="0"/>
          <w:numId w:val="1"/>
        </w:numPr>
        <w:spacing w:line="520" w:lineRule="exact"/>
        <w:rPr>
          <w:rStyle w:val="10"/>
          <w:rFonts w:hint="eastAsia" w:ascii="Times New Roman" w:hAnsi="Times New Roman" w:eastAsia="宋体" w:cs="宋体"/>
          <w:b/>
          <w:bCs/>
          <w:color w:val="000000"/>
          <w:sz w:val="28"/>
          <w:szCs w:val="28"/>
          <w:u w:val="none"/>
        </w:rPr>
      </w:pPr>
      <w:r>
        <w:rPr>
          <w:rStyle w:val="10"/>
          <w:rFonts w:hint="eastAsia" w:ascii="Times New Roman" w:hAnsi="Times New Roman" w:eastAsia="宋体" w:cs="宋体"/>
          <w:b/>
          <w:bCs/>
          <w:color w:val="000000"/>
          <w:sz w:val="28"/>
          <w:szCs w:val="28"/>
          <w:u w:val="none"/>
        </w:rPr>
        <w:t>比赛时间</w:t>
      </w:r>
    </w:p>
    <w:p w14:paraId="2D51172B">
      <w:pPr>
        <w:numPr>
          <w:ilvl w:val="0"/>
          <w:numId w:val="6"/>
        </w:numPr>
        <w:spacing w:line="520" w:lineRule="exact"/>
        <w:rPr>
          <w:rStyle w:val="10"/>
          <w:rFonts w:hint="eastAsia" w:ascii="Times New Roman" w:hAnsi="Times New Roman" w:eastAsia="宋体" w:cs="宋体"/>
          <w:color w:val="auto"/>
          <w:sz w:val="28"/>
          <w:szCs w:val="28"/>
          <w:u w:val="none"/>
        </w:rPr>
      </w:pPr>
      <w:r>
        <w:rPr>
          <w:rFonts w:ascii="Times New Roman" w:hAnsi="Times New Roman" w:eastAsia="宋体" w:cs="宋体"/>
          <w:color w:val="auto"/>
          <w:sz w:val="28"/>
          <w:szCs w:val="28"/>
        </w:rPr>
        <w:t>202</w:t>
      </w:r>
      <w:r>
        <w:rPr>
          <w:rFonts w:hint="eastAsia" w:ascii="Times New Roman" w:hAnsi="Times New Roman" w:eastAsia="宋体" w:cs="宋体"/>
          <w:color w:val="auto"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年</w:t>
      </w:r>
      <w:r>
        <w:rPr>
          <w:rStyle w:val="10"/>
          <w:rFonts w:hint="eastAsia" w:ascii="Times New Roman" w:hAnsi="Times New Roman" w:eastAsia="宋体" w:cs="宋体"/>
          <w:color w:val="auto"/>
          <w:sz w:val="28"/>
          <w:szCs w:val="28"/>
          <w:u w:val="none"/>
        </w:rPr>
        <w:t>6月2</w:t>
      </w:r>
      <w:r>
        <w:rPr>
          <w:rStyle w:val="10"/>
          <w:rFonts w:hint="eastAsia" w:ascii="Times New Roman" w:hAnsi="Times New Roman" w:eastAsia="宋体" w:cs="宋体"/>
          <w:color w:val="auto"/>
          <w:sz w:val="28"/>
          <w:szCs w:val="28"/>
          <w:u w:val="none"/>
          <w:lang w:val="en-US" w:eastAsia="zh-CN"/>
        </w:rPr>
        <w:t>4</w:t>
      </w:r>
      <w:r>
        <w:rPr>
          <w:rStyle w:val="10"/>
          <w:rFonts w:ascii="Times New Roman" w:hAnsi="Times New Roman" w:eastAsia="宋体" w:cs="宋体"/>
          <w:color w:val="auto"/>
          <w:sz w:val="28"/>
          <w:szCs w:val="28"/>
          <w:u w:val="none"/>
        </w:rPr>
        <w:t>~</w:t>
      </w:r>
      <w:r>
        <w:rPr>
          <w:rStyle w:val="10"/>
          <w:rFonts w:hint="eastAsia" w:ascii="Times New Roman" w:hAnsi="Times New Roman" w:eastAsia="宋体" w:cs="宋体"/>
          <w:color w:val="auto"/>
          <w:sz w:val="28"/>
          <w:szCs w:val="28"/>
          <w:u w:val="none"/>
        </w:rPr>
        <w:t>2</w:t>
      </w:r>
      <w:r>
        <w:rPr>
          <w:rStyle w:val="10"/>
          <w:rFonts w:hint="eastAsia" w:ascii="Times New Roman" w:hAnsi="Times New Roman" w:eastAsia="宋体" w:cs="宋体"/>
          <w:color w:val="auto"/>
          <w:sz w:val="28"/>
          <w:szCs w:val="28"/>
          <w:u w:val="none"/>
          <w:lang w:val="en-US" w:eastAsia="zh-CN"/>
        </w:rPr>
        <w:t>6</w:t>
      </w:r>
      <w:r>
        <w:rPr>
          <w:rStyle w:val="10"/>
          <w:rFonts w:hint="eastAsia" w:ascii="Times New Roman" w:hAnsi="Times New Roman" w:eastAsia="宋体" w:cs="宋体"/>
          <w:color w:val="auto"/>
          <w:sz w:val="28"/>
          <w:szCs w:val="28"/>
          <w:u w:val="none"/>
        </w:rPr>
        <w:t>日：材料评审</w:t>
      </w:r>
    </w:p>
    <w:p w14:paraId="1E8F9D4C">
      <w:pPr>
        <w:numPr>
          <w:ilvl w:val="0"/>
          <w:numId w:val="6"/>
        </w:numPr>
        <w:spacing w:line="520" w:lineRule="exact"/>
        <w:rPr>
          <w:rStyle w:val="10"/>
          <w:rFonts w:hint="eastAsia" w:ascii="Times New Roman" w:hAnsi="Times New Roman" w:eastAsia="宋体" w:cs="宋体"/>
          <w:color w:val="auto"/>
          <w:sz w:val="28"/>
          <w:szCs w:val="28"/>
          <w:u w:val="none"/>
        </w:rPr>
      </w:pPr>
      <w:r>
        <w:rPr>
          <w:rFonts w:ascii="Times New Roman" w:hAnsi="Times New Roman" w:eastAsia="宋体" w:cs="宋体"/>
          <w:color w:val="auto"/>
          <w:sz w:val="28"/>
          <w:szCs w:val="28"/>
        </w:rPr>
        <w:t>202</w:t>
      </w:r>
      <w:r>
        <w:rPr>
          <w:rFonts w:hint="eastAsia" w:ascii="Times New Roman" w:hAnsi="Times New Roman" w:eastAsia="宋体" w:cs="宋体"/>
          <w:color w:val="auto"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年</w:t>
      </w:r>
      <w:r>
        <w:rPr>
          <w:rStyle w:val="10"/>
          <w:rFonts w:hint="eastAsia" w:ascii="Times New Roman" w:hAnsi="Times New Roman" w:eastAsia="宋体" w:cs="宋体"/>
          <w:color w:val="auto"/>
          <w:sz w:val="28"/>
          <w:szCs w:val="28"/>
          <w:u w:val="none"/>
          <w:lang w:val="en-US" w:eastAsia="zh-CN"/>
        </w:rPr>
        <w:t>6</w:t>
      </w:r>
      <w:r>
        <w:rPr>
          <w:rStyle w:val="10"/>
          <w:rFonts w:hint="eastAsia" w:ascii="Times New Roman" w:hAnsi="Times New Roman" w:eastAsia="宋体" w:cs="宋体"/>
          <w:color w:val="auto"/>
          <w:sz w:val="28"/>
          <w:szCs w:val="28"/>
          <w:u w:val="none"/>
        </w:rPr>
        <w:t>月</w:t>
      </w:r>
      <w:r>
        <w:rPr>
          <w:rStyle w:val="10"/>
          <w:rFonts w:hint="eastAsia" w:ascii="Times New Roman" w:hAnsi="Times New Roman" w:eastAsia="宋体" w:cs="宋体"/>
          <w:color w:val="auto"/>
          <w:sz w:val="28"/>
          <w:szCs w:val="28"/>
          <w:u w:val="none"/>
          <w:lang w:val="en-US" w:eastAsia="zh-CN"/>
        </w:rPr>
        <w:t>27~30</w:t>
      </w:r>
      <w:r>
        <w:rPr>
          <w:rStyle w:val="10"/>
          <w:rFonts w:hint="eastAsia" w:ascii="Times New Roman" w:hAnsi="Times New Roman" w:eastAsia="宋体" w:cs="宋体"/>
          <w:color w:val="auto"/>
          <w:sz w:val="28"/>
          <w:szCs w:val="28"/>
          <w:u w:val="none"/>
        </w:rPr>
        <w:t>日：现场比赛（具体时间地点另行通知）</w:t>
      </w:r>
    </w:p>
    <w:p w14:paraId="7918DCA8">
      <w:pPr>
        <w:spacing w:line="520" w:lineRule="exact"/>
        <w:rPr>
          <w:rFonts w:hint="eastAsia" w:ascii="Times New Roman" w:hAnsi="Times New Roman" w:eastAsia="宋体" w:cs="宋体"/>
          <w:color w:val="auto"/>
          <w:sz w:val="28"/>
          <w:szCs w:val="28"/>
        </w:rPr>
      </w:pPr>
      <w:bookmarkStart w:id="0" w:name="_GoBack"/>
      <w:bookmarkEnd w:id="0"/>
    </w:p>
    <w:p w14:paraId="4A2D7E4A">
      <w:pPr>
        <w:spacing w:line="520" w:lineRule="exact"/>
        <w:rPr>
          <w:rFonts w:hint="eastAsia" w:ascii="Times New Roman" w:hAnsi="Times New Roman" w:eastAsia="宋体" w:cs="宋体"/>
          <w:color w:val="auto"/>
          <w:sz w:val="28"/>
          <w:szCs w:val="28"/>
        </w:rPr>
      </w:pPr>
    </w:p>
    <w:p w14:paraId="509A8940">
      <w:pPr>
        <w:spacing w:line="520" w:lineRule="exact"/>
        <w:ind w:right="1960"/>
        <w:rPr>
          <w:rFonts w:hint="eastAsia" w:ascii="Times New Roman" w:hAnsi="Times New Roman" w:eastAsia="宋体" w:cs="宋体"/>
          <w:color w:val="auto"/>
          <w:sz w:val="28"/>
          <w:szCs w:val="28"/>
        </w:rPr>
      </w:pPr>
    </w:p>
    <w:p w14:paraId="1FC61421">
      <w:pPr>
        <w:spacing w:line="520" w:lineRule="exact"/>
        <w:ind w:right="1120"/>
        <w:jc w:val="center"/>
        <w:rPr>
          <w:rFonts w:hint="eastAsia" w:ascii="Times New Roman" w:hAnsi="Times New Roman" w:eastAsia="宋体" w:cs="宋体"/>
          <w:color w:val="auto"/>
          <w:sz w:val="28"/>
          <w:szCs w:val="28"/>
        </w:rPr>
      </w:pP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宋体" w:cs="宋体"/>
          <w:color w:val="auto"/>
          <w:sz w:val="28"/>
          <w:szCs w:val="28"/>
        </w:rPr>
        <w:t xml:space="preserve">                                                 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北京师范大学文理学院物理系</w:t>
      </w:r>
    </w:p>
    <w:p w14:paraId="70725DF1">
      <w:pPr>
        <w:spacing w:line="520" w:lineRule="exact"/>
        <w:jc w:val="center"/>
        <w:rPr>
          <w:rFonts w:hint="eastAsia" w:ascii="Times New Roman" w:hAnsi="Times New Roman" w:eastAsia="宋体"/>
          <w:color w:val="auto"/>
          <w:sz w:val="24"/>
          <w:szCs w:val="28"/>
        </w:rPr>
      </w:pP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 xml:space="preserve">                                        202</w:t>
      </w:r>
      <w:r>
        <w:rPr>
          <w:rFonts w:hint="eastAsia" w:ascii="Times New Roman" w:hAnsi="Times New Roman" w:eastAsia="宋体" w:cs="宋体"/>
          <w:color w:val="auto"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年</w:t>
      </w:r>
      <w:r>
        <w:rPr>
          <w:rFonts w:hint="eastAsia" w:ascii="Times New Roman" w:hAnsi="Times New Roman" w:eastAsia="宋体" w:cs="宋体"/>
          <w:color w:val="auto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月1</w:t>
      </w:r>
      <w:r>
        <w:rPr>
          <w:rFonts w:hint="eastAsia" w:ascii="Times New Roman" w:hAnsi="Times New Roman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宋体" w:cs="宋体"/>
          <w:color w:val="auto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7B6D03"/>
    <w:multiLevelType w:val="singleLevel"/>
    <w:tmpl w:val="937B6D0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6B815B7"/>
    <w:multiLevelType w:val="singleLevel"/>
    <w:tmpl w:val="A6B815B7"/>
    <w:lvl w:ilvl="0" w:tentative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2">
    <w:nsid w:val="C5AA97AC"/>
    <w:multiLevelType w:val="singleLevel"/>
    <w:tmpl w:val="C5AA97AC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24076755"/>
    <w:multiLevelType w:val="multilevel"/>
    <w:tmpl w:val="24076755"/>
    <w:lvl w:ilvl="0" w:tentative="0">
      <w:start w:val="1"/>
      <w:numFmt w:val="decimal"/>
      <w:lvlText w:val="%1)"/>
      <w:lvlJc w:val="left"/>
      <w:pPr>
        <w:ind w:left="126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62E81AA8"/>
    <w:multiLevelType w:val="multilevel"/>
    <w:tmpl w:val="62E81AA8"/>
    <w:lvl w:ilvl="0" w:tentative="0">
      <w:start w:val="1"/>
      <w:numFmt w:val="decimal"/>
      <w:lvlText w:val="%1)"/>
      <w:lvlJc w:val="left"/>
      <w:pPr>
        <w:ind w:left="1260" w:hanging="420"/>
      </w:pPr>
      <w:rPr>
        <w:rFonts w:hint="default"/>
      </w:rPr>
    </w:lvl>
    <w:lvl w:ilvl="1" w:tentative="0">
      <w:start w:val="1"/>
      <w:numFmt w:val="decimalEnclosedCircle"/>
      <w:lvlText w:val="%2"/>
      <w:lvlJc w:val="left"/>
      <w:pPr>
        <w:ind w:left="162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71FEAB0F"/>
    <w:multiLevelType w:val="singleLevel"/>
    <w:tmpl w:val="71FEAB0F"/>
    <w:lvl w:ilvl="0" w:tentative="0">
      <w:start w:val="1"/>
      <w:numFmt w:val="decimal"/>
      <w:suff w:val="space"/>
      <w:lvlText w:val="%1."/>
      <w:lvlJc w:val="left"/>
      <w:pPr>
        <w:ind w:left="367" w:firstLine="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noPunctuationKerning w:val="1"/>
  <w:characterSpacingControl w:val="doNotCompress"/>
  <w:compat>
    <w:doNotLeaveBackslashAlon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EwZmUwMDZmYWU3YjA4MjFmNzY2ZDY2YTE4NDExNzkifQ=="/>
  </w:docVars>
  <w:rsids>
    <w:rsidRoot w:val="005E29CA"/>
    <w:rsid w:val="000003B9"/>
    <w:rsid w:val="00053BCD"/>
    <w:rsid w:val="00074E99"/>
    <w:rsid w:val="000E6463"/>
    <w:rsid w:val="000E71A2"/>
    <w:rsid w:val="000F0371"/>
    <w:rsid w:val="001A7B82"/>
    <w:rsid w:val="001A7BCD"/>
    <w:rsid w:val="001B6D60"/>
    <w:rsid w:val="001D1413"/>
    <w:rsid w:val="001E392A"/>
    <w:rsid w:val="0021567A"/>
    <w:rsid w:val="002277B7"/>
    <w:rsid w:val="00232DBE"/>
    <w:rsid w:val="00270D66"/>
    <w:rsid w:val="00347650"/>
    <w:rsid w:val="00354EFB"/>
    <w:rsid w:val="00373987"/>
    <w:rsid w:val="003C0E56"/>
    <w:rsid w:val="0045520C"/>
    <w:rsid w:val="004703BB"/>
    <w:rsid w:val="00472009"/>
    <w:rsid w:val="00474249"/>
    <w:rsid w:val="004B204D"/>
    <w:rsid w:val="005134A3"/>
    <w:rsid w:val="0052284C"/>
    <w:rsid w:val="00525665"/>
    <w:rsid w:val="00561282"/>
    <w:rsid w:val="00577440"/>
    <w:rsid w:val="00586D52"/>
    <w:rsid w:val="005A0A12"/>
    <w:rsid w:val="005A7A18"/>
    <w:rsid w:val="005B660D"/>
    <w:rsid w:val="005E29CA"/>
    <w:rsid w:val="006128DB"/>
    <w:rsid w:val="006211F2"/>
    <w:rsid w:val="00627B9E"/>
    <w:rsid w:val="00641613"/>
    <w:rsid w:val="00644A35"/>
    <w:rsid w:val="00696493"/>
    <w:rsid w:val="006B0817"/>
    <w:rsid w:val="00713495"/>
    <w:rsid w:val="007263D8"/>
    <w:rsid w:val="007275D2"/>
    <w:rsid w:val="00737FDC"/>
    <w:rsid w:val="007465D1"/>
    <w:rsid w:val="0075441D"/>
    <w:rsid w:val="007550CB"/>
    <w:rsid w:val="00765AF2"/>
    <w:rsid w:val="007772FB"/>
    <w:rsid w:val="007A45FF"/>
    <w:rsid w:val="007B7DA3"/>
    <w:rsid w:val="008206A8"/>
    <w:rsid w:val="008A0887"/>
    <w:rsid w:val="008E3EC0"/>
    <w:rsid w:val="009170E8"/>
    <w:rsid w:val="0093375B"/>
    <w:rsid w:val="0098237D"/>
    <w:rsid w:val="0098723B"/>
    <w:rsid w:val="00992D88"/>
    <w:rsid w:val="009E7AA8"/>
    <w:rsid w:val="00A649A0"/>
    <w:rsid w:val="00A753D3"/>
    <w:rsid w:val="00AF6ECB"/>
    <w:rsid w:val="00B25D78"/>
    <w:rsid w:val="00B71DFA"/>
    <w:rsid w:val="00BA798E"/>
    <w:rsid w:val="00BB263F"/>
    <w:rsid w:val="00C10C9B"/>
    <w:rsid w:val="00C8326E"/>
    <w:rsid w:val="00CA1536"/>
    <w:rsid w:val="00CC3468"/>
    <w:rsid w:val="00D1587D"/>
    <w:rsid w:val="00D32D38"/>
    <w:rsid w:val="00D45B1D"/>
    <w:rsid w:val="00D64727"/>
    <w:rsid w:val="00DE0AB5"/>
    <w:rsid w:val="00E00BCB"/>
    <w:rsid w:val="00E5066B"/>
    <w:rsid w:val="00E537DB"/>
    <w:rsid w:val="00E54000"/>
    <w:rsid w:val="00E62863"/>
    <w:rsid w:val="00E66E21"/>
    <w:rsid w:val="00E83593"/>
    <w:rsid w:val="00ED4F12"/>
    <w:rsid w:val="00F81D92"/>
    <w:rsid w:val="00FE4A2B"/>
    <w:rsid w:val="00FF1BA9"/>
    <w:rsid w:val="0A960E3D"/>
    <w:rsid w:val="10043CB7"/>
    <w:rsid w:val="198729C4"/>
    <w:rsid w:val="19D801CA"/>
    <w:rsid w:val="1D6F3B5B"/>
    <w:rsid w:val="238612D2"/>
    <w:rsid w:val="246A0761"/>
    <w:rsid w:val="2E666BF4"/>
    <w:rsid w:val="37E169EE"/>
    <w:rsid w:val="3DEA3BFA"/>
    <w:rsid w:val="5178124B"/>
    <w:rsid w:val="551E313C"/>
    <w:rsid w:val="741D68B8"/>
    <w:rsid w:val="780A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1"/>
    <w:pPr>
      <w:spacing w:before="61"/>
      <w:ind w:left="220"/>
      <w:outlineLvl w:val="1"/>
    </w:pPr>
    <w:rPr>
      <w:rFonts w:ascii="宋体" w:hAnsi="宋体" w:eastAsia="宋体" w:cs="宋体"/>
      <w:b/>
      <w:bCs/>
      <w:sz w:val="28"/>
      <w:szCs w:val="28"/>
      <w:lang w:val="zh-CN" w:bidi="zh-CN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2"/>
    <w:autoRedefine/>
    <w:unhideWhenUsed/>
    <w:qFormat/>
    <w:uiPriority w:val="1"/>
    <w:rPr>
      <w:rFonts w:ascii="仿宋" w:hAnsi="仿宋" w:eastAsia="仿宋" w:cs="仿宋"/>
      <w:sz w:val="28"/>
      <w:szCs w:val="28"/>
      <w:lang w:val="zh-CN" w:bidi="zh-CN"/>
    </w:rPr>
  </w:style>
  <w:style w:type="paragraph" w:styleId="4">
    <w:name w:val="Date"/>
    <w:basedOn w:val="1"/>
    <w:next w:val="1"/>
    <w:link w:val="13"/>
    <w:autoRedefine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1">
    <w:name w:val="标题 2 字符"/>
    <w:basedOn w:val="9"/>
    <w:link w:val="2"/>
    <w:qFormat/>
    <w:uiPriority w:val="1"/>
    <w:rPr>
      <w:rFonts w:ascii="宋体" w:hAnsi="宋体" w:eastAsia="宋体" w:cs="宋体"/>
      <w:b/>
      <w:bCs/>
      <w:sz w:val="28"/>
      <w:szCs w:val="28"/>
      <w:lang w:val="zh-CN" w:bidi="zh-CN"/>
    </w:rPr>
  </w:style>
  <w:style w:type="character" w:customStyle="1" w:styleId="12">
    <w:name w:val="正文文本 字符"/>
    <w:basedOn w:val="9"/>
    <w:link w:val="3"/>
    <w:autoRedefine/>
    <w:semiHidden/>
    <w:qFormat/>
    <w:uiPriority w:val="1"/>
    <w:rPr>
      <w:rFonts w:ascii="仿宋" w:hAnsi="仿宋" w:eastAsia="仿宋" w:cs="仿宋"/>
      <w:sz w:val="28"/>
      <w:szCs w:val="28"/>
      <w:lang w:val="zh-CN" w:bidi="zh-CN"/>
    </w:rPr>
  </w:style>
  <w:style w:type="character" w:customStyle="1" w:styleId="13">
    <w:name w:val="日期 字符"/>
    <w:basedOn w:val="9"/>
    <w:link w:val="4"/>
    <w:semiHidden/>
    <w:qFormat/>
    <w:uiPriority w:val="99"/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页眉 字符"/>
    <w:basedOn w:val="9"/>
    <w:link w:val="6"/>
    <w:qFormat/>
    <w:uiPriority w:val="99"/>
    <w:rPr>
      <w:sz w:val="18"/>
      <w:szCs w:val="18"/>
    </w:rPr>
  </w:style>
  <w:style w:type="paragraph" w:customStyle="1" w:styleId="16">
    <w:name w:val="Table Paragraph"/>
    <w:basedOn w:val="1"/>
    <w:qFormat/>
    <w:uiPriority w:val="1"/>
    <w:rPr>
      <w:rFonts w:ascii="宋体" w:hAnsi="宋体" w:eastAsia="宋体" w:cs="宋体"/>
      <w:szCs w:val="24"/>
      <w:lang w:val="zh-CN" w:bidi="zh-CN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1232</Words>
  <Characters>1352</Characters>
  <Lines>11</Lines>
  <Paragraphs>3</Paragraphs>
  <TotalTime>33</TotalTime>
  <ScaleCrop>false</ScaleCrop>
  <LinksUpToDate>false</LinksUpToDate>
  <CharactersWithSpaces>1448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2023-05-12T09:20:00Z</dcterms:created>
  <dc:creator>xhuisun qinxiao</dc:creator>
  <cp:lastModifiedBy>小虾米哗啦啦啦</cp:lastModifiedBy>
  <dcterms:modified xsi:type="dcterms:W3CDTF">2025-04-14T10:00:16Z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B1644CE48BBC444A9743A64418CB08A2_13</vt:lpwstr>
  </property>
  <property fmtid="{D5CDD505-2E9C-101B-9397-08002B2CF9AE}" pid="4" name="KSOTemplateDocerSaveRecord">
    <vt:lpwstr>eyJoZGlkIjoiMmM3MzUwZjFlOTM2ZjRkMjEyZGQwNDQxMDgwM2QyNjgiLCJ1c2VySWQiOiIzNjY1MTQ2MjMifQ==</vt:lpwstr>
  </property>
</Properties>
</file>