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BA18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  <w:bookmarkStart w:id="0" w:name="_GoBack"/>
      <w:bookmarkEnd w:id="0"/>
    </w:p>
    <w:p w14:paraId="44010AEB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9516FD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珠海校区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“笔墨中国”汉字书写</w:t>
      </w:r>
    </w:p>
    <w:p w14:paraId="36D81FB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大赛方案</w:t>
      </w:r>
    </w:p>
    <w:p w14:paraId="1231EB8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10"/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D23024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>参赛对象及组别</w:t>
      </w:r>
    </w:p>
    <w:p w14:paraId="5D3B7F8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参赛对象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珠海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校区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全体在校学生与在职教师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设硬笔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毛笔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和粉笔三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个类别，每个类别分为大学生组(含研究生、留学生)、教师组，共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个组别。</w:t>
      </w:r>
    </w:p>
    <w:p w14:paraId="58599E3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>赛要求</w:t>
      </w:r>
    </w:p>
    <w:p w14:paraId="1C1DC85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</w:rPr>
        <w:t>内容要求</w:t>
      </w:r>
    </w:p>
    <w:p w14:paraId="0DE83840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 w14:paraId="04408D9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硬笔类、粉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50FD34B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形式要求</w:t>
      </w:r>
    </w:p>
    <w:p w14:paraId="5F62B73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硬笔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可使用中性笔、钢笔、秀丽笔。硬笔类作品用纸规格不超过A3纸大小（29.7cmx42cm以内）。</w:t>
      </w:r>
    </w:p>
    <w:p w14:paraId="50605F1B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毛笔类作品用纸规格为四尺三裁至六尺整张宣纸（46cm x 69cm—95cm x 180cm），一律为竖式，不得托裱。手卷、册页等形式不在参赛范围之内。</w:t>
      </w:r>
    </w:p>
    <w:p w14:paraId="5DC04DD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粉笔类作品一律使用白色粉笔，横排横写。完成作品后，对作品进行拍摄，提交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A3（约42cm x 29.7cm）纸质彩印照片，照片能体现作品整体效果与细节特点。</w:t>
      </w:r>
    </w:p>
    <w:p w14:paraId="11E670FC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所有参赛作品必须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于作品背面右下角使用铅笔，正楷字体清晰注明单位、组别、类别、作品名称、作品出处、参赛者、联系电话、指导教师。</w:t>
      </w:r>
      <w:r>
        <w:rPr>
          <w:rFonts w:hint="eastAsia" w:ascii="仿宋_GB2312" w:hAnsi="仿宋_GB2312" w:eastAsia="仿宋_GB2312" w:cs="仿宋_GB2312"/>
          <w:sz w:val="32"/>
          <w:szCs w:val="32"/>
        </w:rPr>
        <w:t>并把出版物封面和作品出处正文复印件附在参赛作品正面（请勿装订），以便核对。</w:t>
      </w:r>
    </w:p>
    <w:p w14:paraId="5C9A5730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三）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提交要求</w:t>
      </w:r>
    </w:p>
    <w:p w14:paraId="5B6247B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参赛作品应为202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年新创作的作品，由参赛者独立完成。参赛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人员需同时提交参赛作品图片与书写视频（书写视频旨在证明作品确为本人书写）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BBF79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参赛作品图片要求</w:t>
      </w:r>
    </w:p>
    <w:p w14:paraId="466756A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硬笔类作品上传分辨率为300DPI以上的扫描图片；毛笔类、粉笔类作品上传高清照片，格式为JPG或JPEG，大小为2—10M，要求能体现作品整体效果与细节特点。</w:t>
      </w:r>
    </w:p>
    <w:p w14:paraId="42F5013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书写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视频要求</w:t>
      </w:r>
    </w:p>
    <w:p w14:paraId="436F766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5秒。</w:t>
      </w:r>
    </w:p>
    <w:p w14:paraId="5423D20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完成以上操作后，即可进入书写环节的录制，书写内容应为参赛提交作品内容中的一部分，以体现本人书写水平。书写环节录制视频时长控制在2分钟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内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</w:t>
      </w:r>
    </w:p>
    <w:p w14:paraId="55B83E7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（四）其他要求</w:t>
      </w:r>
    </w:p>
    <w:p w14:paraId="13CE29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参赛者需使用铅笔及规范汉字准确将姓名、作品类型、作品名称、组别信息、指导教师、所在学校（或单位）等信息写至作品背面右下角处。毛笔类作品还需写明书体信息。</w:t>
      </w:r>
    </w:p>
    <w:p w14:paraId="312F8EF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毛笔类作品字体为篆书、草书的，在上传作品时须附释文。所有参赛作品提交时需附上所抄录内容的版本图片（直接扫描或拍摄出版物的相应章节）和出版物版本信息（图书的封面和版权页）。</w:t>
      </w:r>
    </w:p>
    <w:p w14:paraId="5FDB7FE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作品提交后，相关信息不得更改。每人限报1件作品，且不得跨组别或类别参赛，限报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名指导教师。同一作品的参赛者不得同时署名该作品的指导教师。</w:t>
      </w:r>
    </w:p>
    <w:p w14:paraId="6EAB75A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为进一步浸润书法文化，鼓励参赛者阅读，网上注册报名时开通了图书推荐功能，每位参赛者需推荐一本自己喜爱的图书并写出推荐语，以增进阅读交流。</w:t>
      </w:r>
    </w:p>
    <w:p w14:paraId="6E78090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</w:rPr>
        <w:t>赛程安排</w:t>
      </w:r>
    </w:p>
    <w:p w14:paraId="2ABDCB9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初赛：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由各单位自行组织，于5月20日前完成</w:t>
      </w:r>
    </w:p>
    <w:p w14:paraId="02DB40B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1.知识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组织参赛者于5月6日前登录大赛官网，进入“书写大赛”专区，选择参赛地区“广东省/省直属”，“学校”栏选择“北京师范大学珠海校区”，“单位”栏输入“北京师范大学珠海校区XX书院（或学院）”，如实填报相关信息完成报名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并参加语言文字知识及书法常识在线测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评可多次进行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，系统确定最高分为最终成绩（测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成绩不计入复赛），60分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合格，合格者方可提交作品参加初赛。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在此环节，参赛者无需上传个人作品至大赛官网。具体上传作品时间等待大赛组委会通知。</w:t>
      </w:r>
    </w:p>
    <w:p w14:paraId="4D4D8F2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推荐作品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择优推荐作品，要求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将书法纸质版作品（粉笔作品交彩色高清照片）交给木铎楼A108办公室阮明华老师，并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汇总提交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作品电子材料及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推荐作品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附件3-1）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大赛指定邮箱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bnuzhywb@bnu.edu.cn。</w:t>
      </w:r>
    </w:p>
    <w:p w14:paraId="60105F1C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）复赛：202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年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日至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日</w:t>
      </w:r>
    </w:p>
    <w:p w14:paraId="4CFA50EB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复赛由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组织专家评委对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各单位推荐报送的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作品进行观摩打分，确定入围决赛名单。</w:t>
      </w:r>
    </w:p>
    <w:p w14:paraId="227B41F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三）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决赛：202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年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30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日</w:t>
      </w:r>
    </w:p>
    <w:p w14:paraId="5852442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决赛采取现场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展示作品方式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，由专家评委现场打分，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确定获奖名单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。决赛地点、决赛安排另行通知。</w:t>
      </w:r>
    </w:p>
    <w:p w14:paraId="5C9E49B8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四、其他事项</w:t>
      </w:r>
    </w:p>
    <w:p w14:paraId="6A901EB8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电子版文件命名格式</w:t>
      </w:r>
    </w:p>
    <w:p w14:paraId="52D4406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推荐作品汇总表（附件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excel版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命名为“XX单位+2025年汉字书写大赛推荐作品汇总表”。</w:t>
      </w:r>
    </w:p>
    <w:p w14:paraId="497B0188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个参赛作品单独一个文件夹（含作品扫描图片或正面清晰照片、书写视频、出版物封面和作品出处正文图片、在线知识测评成绩合格截图图片共4样），文件夹命名为：“序号+组别+类别+参赛者姓名+参赛作品名称”，序号与汇总表上排列的序号一致。</w:t>
      </w:r>
    </w:p>
    <w:p w14:paraId="7BB6B7C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以上所有材料汇总为一个压缩包文件，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文件及邮件主题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命名为：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“XX单位+202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汉字书写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大赛参赛作品”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BCBEA8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00"/>
        <w:jc w:val="both"/>
        <w:textAlignment w:val="auto"/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二）大赛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eastAsia="zh-CN"/>
        </w:rPr>
        <w:t>联系人：</w:t>
      </w:r>
      <w:r>
        <w:rPr>
          <w:rStyle w:val="10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阮明华（0756-3683561）</w:t>
      </w:r>
    </w:p>
    <w:p w14:paraId="7FE64E27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789895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汉字书写大赛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作品汇总表</w:t>
      </w:r>
    </w:p>
    <w:p w14:paraId="6A4A0A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headerReference r:id="rId3" w:type="default"/>
          <w:footerReference r:id="rId4" w:type="default"/>
          <w:pgSz w:w="11906" w:h="16838"/>
          <w:pgMar w:top="1701" w:right="1474" w:bottom="1417" w:left="1587" w:header="851" w:footer="992" w:gutter="0"/>
          <w:cols w:space="425" w:num="1"/>
          <w:docGrid w:type="lines" w:linePitch="312" w:charSpace="0"/>
        </w:sectPr>
      </w:pPr>
    </w:p>
    <w:p w14:paraId="28F802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附件3-1</w:t>
      </w:r>
    </w:p>
    <w:p w14:paraId="18CCA7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珠海校区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汉字书写大赛推荐作品汇总表</w:t>
      </w:r>
    </w:p>
    <w:p w14:paraId="43961B4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(盖章) 参赛作品数：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（个）    联系人: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手机: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tbl>
      <w:tblPr>
        <w:tblStyle w:val="8"/>
        <w:tblW w:w="14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87"/>
        <w:gridCol w:w="1575"/>
        <w:gridCol w:w="833"/>
        <w:gridCol w:w="1440"/>
        <w:gridCol w:w="1687"/>
        <w:gridCol w:w="1688"/>
        <w:gridCol w:w="1657"/>
        <w:gridCol w:w="1178"/>
        <w:gridCol w:w="1777"/>
        <w:gridCol w:w="1133"/>
      </w:tblGrid>
      <w:tr w14:paraId="4C5D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76" w:type="dxa"/>
            <w:vAlign w:val="center"/>
          </w:tcPr>
          <w:p w14:paraId="2A1D2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vAlign w:val="center"/>
          </w:tcPr>
          <w:p w14:paraId="05E81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组别</w:t>
            </w:r>
          </w:p>
        </w:tc>
        <w:tc>
          <w:tcPr>
            <w:tcW w:w="1575" w:type="dxa"/>
            <w:vAlign w:val="center"/>
          </w:tcPr>
          <w:p w14:paraId="45B86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33" w:type="dxa"/>
            <w:vAlign w:val="center"/>
          </w:tcPr>
          <w:p w14:paraId="585FC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作品类型</w:t>
            </w:r>
          </w:p>
        </w:tc>
        <w:tc>
          <w:tcPr>
            <w:tcW w:w="1440" w:type="dxa"/>
            <w:vAlign w:val="center"/>
          </w:tcPr>
          <w:p w14:paraId="7A87F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1687" w:type="dxa"/>
            <w:vAlign w:val="center"/>
          </w:tcPr>
          <w:p w14:paraId="76711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参赛者单位</w:t>
            </w:r>
          </w:p>
        </w:tc>
        <w:tc>
          <w:tcPr>
            <w:tcW w:w="1688" w:type="dxa"/>
            <w:vAlign w:val="center"/>
          </w:tcPr>
          <w:p w14:paraId="781EC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657" w:type="dxa"/>
            <w:vAlign w:val="center"/>
          </w:tcPr>
          <w:p w14:paraId="61400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参赛者微信号</w:t>
            </w:r>
          </w:p>
        </w:tc>
        <w:tc>
          <w:tcPr>
            <w:tcW w:w="1178" w:type="dxa"/>
            <w:vAlign w:val="center"/>
          </w:tcPr>
          <w:p w14:paraId="20F4B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</w:t>
            </w:r>
          </w:p>
        </w:tc>
        <w:tc>
          <w:tcPr>
            <w:tcW w:w="1777" w:type="dxa"/>
            <w:vAlign w:val="center"/>
          </w:tcPr>
          <w:p w14:paraId="382D8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133" w:type="dxa"/>
            <w:vAlign w:val="center"/>
          </w:tcPr>
          <w:p w14:paraId="2D7A3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知识测评成绩</w:t>
            </w:r>
          </w:p>
        </w:tc>
      </w:tr>
      <w:tr w14:paraId="1F1F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76" w:type="dxa"/>
            <w:vAlign w:val="center"/>
          </w:tcPr>
          <w:p w14:paraId="54C4C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187" w:type="dxa"/>
            <w:vAlign w:val="center"/>
          </w:tcPr>
          <w:p w14:paraId="4113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大学生组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/教师组</w:t>
            </w:r>
          </w:p>
        </w:tc>
        <w:tc>
          <w:tcPr>
            <w:tcW w:w="1575" w:type="dxa"/>
            <w:vAlign w:val="center"/>
          </w:tcPr>
          <w:p w14:paraId="65DE9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《沁园春·雪》（毛泽东）</w:t>
            </w:r>
          </w:p>
        </w:tc>
        <w:tc>
          <w:tcPr>
            <w:tcW w:w="833" w:type="dxa"/>
            <w:vAlign w:val="center"/>
          </w:tcPr>
          <w:p w14:paraId="703C8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硬笔/毛笔/粉笔</w:t>
            </w:r>
          </w:p>
        </w:tc>
        <w:tc>
          <w:tcPr>
            <w:tcW w:w="1440" w:type="dxa"/>
            <w:vAlign w:val="center"/>
          </w:tcPr>
          <w:p w14:paraId="67478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687" w:type="dxa"/>
            <w:vAlign w:val="center"/>
          </w:tcPr>
          <w:p w14:paraId="67F36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XX书院/学院</w:t>
            </w:r>
          </w:p>
        </w:tc>
        <w:tc>
          <w:tcPr>
            <w:tcW w:w="1688" w:type="dxa"/>
            <w:vAlign w:val="center"/>
          </w:tcPr>
          <w:p w14:paraId="4434D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0000000</w:t>
            </w:r>
          </w:p>
        </w:tc>
        <w:tc>
          <w:tcPr>
            <w:tcW w:w="1657" w:type="dxa"/>
            <w:vAlign w:val="center"/>
          </w:tcPr>
          <w:p w14:paraId="6E929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123456</w:t>
            </w:r>
          </w:p>
        </w:tc>
        <w:tc>
          <w:tcPr>
            <w:tcW w:w="1178" w:type="dxa"/>
            <w:vAlign w:val="center"/>
          </w:tcPr>
          <w:p w14:paraId="47D71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777" w:type="dxa"/>
            <w:vAlign w:val="center"/>
          </w:tcPr>
          <w:p w14:paraId="102CF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研究院）</w:t>
            </w:r>
          </w:p>
        </w:tc>
        <w:tc>
          <w:tcPr>
            <w:tcW w:w="1133" w:type="dxa"/>
            <w:vAlign w:val="center"/>
          </w:tcPr>
          <w:p w14:paraId="041AA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</w:tr>
      <w:tr w14:paraId="0257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Align w:val="center"/>
          </w:tcPr>
          <w:p w14:paraId="1C7CD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13EC1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6370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3D9F9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EB61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39170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4D5A7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5AD64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F2CB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432CA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B0E1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A3D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Align w:val="center"/>
          </w:tcPr>
          <w:p w14:paraId="54070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6D87D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20AC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561F7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A1B9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561A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2A17C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54C64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BD6E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64675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F5DE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 w14:paraId="0C33F7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填表说明:</w:t>
      </w:r>
    </w:p>
    <w:p w14:paraId="009965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1.序号：每个组别按类型单独排序。</w:t>
      </w:r>
    </w:p>
    <w:p w14:paraId="61BFC29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2.参赛者姓名：留学生及外籍教师填写姓名时，以“母语名字(中文名字)”的形式填写,例:Michel（迈克）。</w:t>
      </w:r>
    </w:p>
    <w:p w14:paraId="4C0246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3.作品名称：准确填写作品名称，注明原作者。</w:t>
      </w:r>
    </w:p>
    <w:p w14:paraId="5C333B4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4.作品类别：准确填写是硬笔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毛</w:t>
      </w:r>
      <w:r>
        <w:rPr>
          <w:rFonts w:hint="eastAsia" w:ascii="仿宋_GB2312" w:hAnsi="仿宋_GB2312" w:eastAsia="仿宋_GB2312" w:cs="仿宋_GB2312"/>
          <w:szCs w:val="21"/>
        </w:rPr>
        <w:t>笔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还是粉笔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 w14:paraId="7348B5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1"/>
        </w:rPr>
        <w:t>.参赛者电话：</w:t>
      </w:r>
      <w:r>
        <w:rPr>
          <w:rFonts w:hint="eastAsia" w:ascii="仿宋_GB2312" w:hAnsi="仿宋_GB2312" w:eastAsia="仿宋_GB2312" w:cs="仿宋_GB2312"/>
          <w:bCs/>
          <w:szCs w:val="21"/>
        </w:rPr>
        <w:t>用于大赛官网注册、核对实名认证、下载个人获奖证书</w:t>
      </w:r>
      <w:r>
        <w:rPr>
          <w:rFonts w:hint="eastAsia" w:ascii="仿宋_GB2312" w:hAnsi="仿宋_GB2312" w:eastAsia="仿宋_GB2312" w:cs="仿宋_GB2312"/>
          <w:b/>
          <w:szCs w:val="21"/>
        </w:rPr>
        <w:t>，一个作品只对应唯一一个手机号码</w:t>
      </w:r>
      <w:r>
        <w:rPr>
          <w:rFonts w:hint="eastAsia" w:ascii="仿宋_GB2312" w:hAnsi="仿宋_GB2312" w:eastAsia="仿宋_GB2312" w:cs="仿宋_GB2312"/>
          <w:b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val="en-US" w:eastAsia="zh-CN"/>
        </w:rPr>
        <w:t>需和在线知识测评手机号码一致</w:t>
      </w:r>
      <w:r>
        <w:rPr>
          <w:rFonts w:hint="eastAsia" w:ascii="仿宋_GB2312" w:hAnsi="仿宋_GB2312" w:eastAsia="仿宋_GB2312" w:cs="仿宋_GB2312"/>
          <w:b/>
          <w:szCs w:val="21"/>
        </w:rPr>
        <w:t>。</w:t>
      </w:r>
    </w:p>
    <w:p w14:paraId="018F14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1"/>
        </w:rPr>
        <w:t>.指导教师：限报1人，准确填写指导教师所在单位。</w:t>
      </w:r>
    </w:p>
    <w:p w14:paraId="6D1C30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宋体" w:hAnsi="宋体" w:eastAsia="宋体" w:cs="宋体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685803-E88C-4CEA-99E0-DDA099556C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0169DFF-507C-4A69-9C6D-2A8516C9BAE5}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E19FC1ED-2F50-4282-92D0-83B31498591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F7FB33B-F600-42B1-80C0-C872658C7E8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4651EEE-EDE8-4E9D-BF7D-971071F82A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3924D36-8B72-4FC6-9A69-B9BC440831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F0817">
    <w:pPr>
      <w:spacing w:line="267" w:lineRule="exact"/>
      <w:ind w:firstLine="12900"/>
      <w:rPr>
        <w:rFonts w:ascii="宋体" w:hAnsi="宋体" w:cs="宋体"/>
        <w:sz w:val="38"/>
        <w:szCs w:val="38"/>
      </w:rPr>
    </w:pPr>
    <w:r>
      <w:rPr>
        <w:sz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26F29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26F29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52CE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Yzk1MWNhZDc2NWE1ODdjZDA0ZTIzODQxNWI5Y2IifQ=="/>
  </w:docVars>
  <w:rsids>
    <w:rsidRoot w:val="00D56C56"/>
    <w:rsid w:val="00014DC8"/>
    <w:rsid w:val="00022B00"/>
    <w:rsid w:val="00030E97"/>
    <w:rsid w:val="00073736"/>
    <w:rsid w:val="000741D6"/>
    <w:rsid w:val="00092669"/>
    <w:rsid w:val="000B6594"/>
    <w:rsid w:val="000D4D0F"/>
    <w:rsid w:val="000D50D8"/>
    <w:rsid w:val="000F66BD"/>
    <w:rsid w:val="00107A09"/>
    <w:rsid w:val="00114656"/>
    <w:rsid w:val="00134A90"/>
    <w:rsid w:val="00142D35"/>
    <w:rsid w:val="00187B27"/>
    <w:rsid w:val="001B42BA"/>
    <w:rsid w:val="0023442D"/>
    <w:rsid w:val="00267A05"/>
    <w:rsid w:val="002D2A25"/>
    <w:rsid w:val="002D65D6"/>
    <w:rsid w:val="003B3F6B"/>
    <w:rsid w:val="003C0B6D"/>
    <w:rsid w:val="003E78BA"/>
    <w:rsid w:val="003F18E9"/>
    <w:rsid w:val="003F2954"/>
    <w:rsid w:val="003F4976"/>
    <w:rsid w:val="00404C40"/>
    <w:rsid w:val="00410B9D"/>
    <w:rsid w:val="004356EC"/>
    <w:rsid w:val="00443DEA"/>
    <w:rsid w:val="00453420"/>
    <w:rsid w:val="00483D4E"/>
    <w:rsid w:val="004865B9"/>
    <w:rsid w:val="00541FEA"/>
    <w:rsid w:val="005E0FE4"/>
    <w:rsid w:val="00617F43"/>
    <w:rsid w:val="00625E11"/>
    <w:rsid w:val="0063621A"/>
    <w:rsid w:val="00680341"/>
    <w:rsid w:val="006816E7"/>
    <w:rsid w:val="006847CF"/>
    <w:rsid w:val="0068535C"/>
    <w:rsid w:val="00695DC7"/>
    <w:rsid w:val="006B5E07"/>
    <w:rsid w:val="006D5077"/>
    <w:rsid w:val="00701B8B"/>
    <w:rsid w:val="007130EC"/>
    <w:rsid w:val="00737006"/>
    <w:rsid w:val="007614C8"/>
    <w:rsid w:val="007B4957"/>
    <w:rsid w:val="007F3042"/>
    <w:rsid w:val="007F3690"/>
    <w:rsid w:val="00846F3C"/>
    <w:rsid w:val="008B2301"/>
    <w:rsid w:val="008C345E"/>
    <w:rsid w:val="008E1667"/>
    <w:rsid w:val="00901298"/>
    <w:rsid w:val="009022BF"/>
    <w:rsid w:val="00922519"/>
    <w:rsid w:val="00934931"/>
    <w:rsid w:val="00946E19"/>
    <w:rsid w:val="009509A6"/>
    <w:rsid w:val="00953FEE"/>
    <w:rsid w:val="009702D0"/>
    <w:rsid w:val="0098268B"/>
    <w:rsid w:val="00982A86"/>
    <w:rsid w:val="009A358D"/>
    <w:rsid w:val="009A4A8A"/>
    <w:rsid w:val="009D77DD"/>
    <w:rsid w:val="009F226C"/>
    <w:rsid w:val="00A135E8"/>
    <w:rsid w:val="00A277D0"/>
    <w:rsid w:val="00A442F7"/>
    <w:rsid w:val="00A70ED9"/>
    <w:rsid w:val="00A7399F"/>
    <w:rsid w:val="00A866D7"/>
    <w:rsid w:val="00AE0B0F"/>
    <w:rsid w:val="00AF0F1F"/>
    <w:rsid w:val="00AF57F9"/>
    <w:rsid w:val="00B45656"/>
    <w:rsid w:val="00B80CA1"/>
    <w:rsid w:val="00B87FBC"/>
    <w:rsid w:val="00BC3A93"/>
    <w:rsid w:val="00BE20BA"/>
    <w:rsid w:val="00BE4107"/>
    <w:rsid w:val="00BF0AD9"/>
    <w:rsid w:val="00C13381"/>
    <w:rsid w:val="00C24378"/>
    <w:rsid w:val="00C309F7"/>
    <w:rsid w:val="00C36BCB"/>
    <w:rsid w:val="00C7118C"/>
    <w:rsid w:val="00C72086"/>
    <w:rsid w:val="00C97C7F"/>
    <w:rsid w:val="00CA608C"/>
    <w:rsid w:val="00CA7384"/>
    <w:rsid w:val="00CE293B"/>
    <w:rsid w:val="00CE4ACF"/>
    <w:rsid w:val="00CF4038"/>
    <w:rsid w:val="00D40516"/>
    <w:rsid w:val="00D447A2"/>
    <w:rsid w:val="00D56C56"/>
    <w:rsid w:val="00DA0B88"/>
    <w:rsid w:val="00DE4009"/>
    <w:rsid w:val="00DE602A"/>
    <w:rsid w:val="00DF073F"/>
    <w:rsid w:val="00E22802"/>
    <w:rsid w:val="00E55E57"/>
    <w:rsid w:val="00ED24E4"/>
    <w:rsid w:val="00F220AA"/>
    <w:rsid w:val="00F3412C"/>
    <w:rsid w:val="00F437E4"/>
    <w:rsid w:val="00F55915"/>
    <w:rsid w:val="00F715BE"/>
    <w:rsid w:val="00F716DB"/>
    <w:rsid w:val="00F90CF0"/>
    <w:rsid w:val="00FA2A5E"/>
    <w:rsid w:val="00FF6B83"/>
    <w:rsid w:val="01594B0E"/>
    <w:rsid w:val="024318C6"/>
    <w:rsid w:val="03394EB3"/>
    <w:rsid w:val="042209FC"/>
    <w:rsid w:val="04305342"/>
    <w:rsid w:val="043D7D8F"/>
    <w:rsid w:val="059B089B"/>
    <w:rsid w:val="0E7B52DE"/>
    <w:rsid w:val="14171240"/>
    <w:rsid w:val="1A9D44E2"/>
    <w:rsid w:val="1B753A92"/>
    <w:rsid w:val="20DD4D33"/>
    <w:rsid w:val="249E6F8B"/>
    <w:rsid w:val="25156F8D"/>
    <w:rsid w:val="2F37007C"/>
    <w:rsid w:val="2F662C24"/>
    <w:rsid w:val="31505B07"/>
    <w:rsid w:val="32FC5893"/>
    <w:rsid w:val="33553107"/>
    <w:rsid w:val="33B07C4F"/>
    <w:rsid w:val="33DE5327"/>
    <w:rsid w:val="38972997"/>
    <w:rsid w:val="3F392123"/>
    <w:rsid w:val="42F22F88"/>
    <w:rsid w:val="4A29494B"/>
    <w:rsid w:val="514D04F0"/>
    <w:rsid w:val="5151114E"/>
    <w:rsid w:val="51861C1B"/>
    <w:rsid w:val="5274333E"/>
    <w:rsid w:val="57A11A45"/>
    <w:rsid w:val="59CC574D"/>
    <w:rsid w:val="5A427C66"/>
    <w:rsid w:val="5C8B1BDE"/>
    <w:rsid w:val="5DF21571"/>
    <w:rsid w:val="601B7D98"/>
    <w:rsid w:val="60466D78"/>
    <w:rsid w:val="6C3134F6"/>
    <w:rsid w:val="6C4270BD"/>
    <w:rsid w:val="6F1E2151"/>
    <w:rsid w:val="6F200946"/>
    <w:rsid w:val="72316024"/>
    <w:rsid w:val="748F346F"/>
    <w:rsid w:val="762229CE"/>
    <w:rsid w:val="76D634D0"/>
    <w:rsid w:val="774937B5"/>
    <w:rsid w:val="7875102E"/>
    <w:rsid w:val="7EB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3">
    <w:name w:val="Body Text First Indent 21"/>
    <w:basedOn w:val="14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Body Text Indent1"/>
    <w:basedOn w:val="1"/>
    <w:autoRedefine/>
    <w:qFormat/>
    <w:uiPriority w:val="0"/>
    <w:pPr>
      <w:ind w:left="420" w:leftChars="200"/>
    </w:p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9"/>
    <w:link w:val="2"/>
    <w:qFormat/>
    <w:uiPriority w:val="0"/>
    <w:rPr>
      <w:b/>
      <w:kern w:val="44"/>
      <w:sz w:val="44"/>
      <w:szCs w:val="2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字符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73DB5-8CF8-41E9-918B-2F1660677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2533</Words>
  <Characters>2706</Characters>
  <Lines>72</Lines>
  <Paragraphs>20</Paragraphs>
  <TotalTime>181</TotalTime>
  <ScaleCrop>false</ScaleCrop>
  <LinksUpToDate>false</LinksUpToDate>
  <CharactersWithSpaces>2765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2023-04-20T06:30:00Z</dcterms:created>
  <dc:creator>Administrator</dc:creator>
  <cp:lastModifiedBy>微笑是最好的名片</cp:lastModifiedBy>
  <dcterms:modified xsi:type="dcterms:W3CDTF">2025-04-27T06:28:05Z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092FA684208642108505FA8055FE8D0C_13</vt:lpwstr>
  </property>
  <property fmtid="{D5CDD505-2E9C-101B-9397-08002B2CF9AE}" pid="4" name="KSOTemplateDocerSaveRecord">
    <vt:lpwstr>eyJoZGlkIjoiYTEwN2VjNGVhMDlmNTQxYjkyNTkyZWVkNzYwMmJlZmMiLCJ1c2VySWQiOiIyNzcyMzc2MjcifQ==</vt:lpwstr>
  </property>
</Properties>
</file>