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6555E" w14:textId="77777777" w:rsidR="00ED5B54" w:rsidRDefault="0085516C" w:rsidP="00C954A6">
      <w:pPr>
        <w:spacing w:line="560" w:lineRule="exact"/>
        <w:jc w:val="center"/>
        <w:rPr>
          <w:rFonts w:ascii="方正小标宋简体" w:eastAsia="方正小标宋简体" w:hAnsi="Calibri" w:cs="宋体"/>
          <w:b/>
          <w:bCs/>
          <w:color w:val="000000"/>
          <w:kern w:val="0"/>
          <w:sz w:val="36"/>
          <w:szCs w:val="36"/>
          <w:bdr w:val="none" w:sz="0" w:space="0" w:color="auto" w:frame="1"/>
        </w:rPr>
      </w:pPr>
      <w:r w:rsidRPr="00DB1F20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36"/>
          <w:szCs w:val="36"/>
          <w:bdr w:val="none" w:sz="0" w:space="0" w:color="auto" w:frame="1"/>
        </w:rPr>
        <w:t>珠海校区</w:t>
      </w:r>
      <w:r w:rsidR="00F120BC" w:rsidRPr="00DB1F20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36"/>
          <w:szCs w:val="36"/>
          <w:bdr w:val="none" w:sz="0" w:space="0" w:color="auto" w:frame="1"/>
        </w:rPr>
        <w:t>关于组织教师参加第</w:t>
      </w:r>
      <w:r w:rsidR="00BB0F5E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36"/>
          <w:szCs w:val="36"/>
          <w:bdr w:val="none" w:sz="0" w:space="0" w:color="auto" w:frame="1"/>
        </w:rPr>
        <w:t>五</w:t>
      </w:r>
      <w:r w:rsidR="00F120BC" w:rsidRPr="00DB1F20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36"/>
          <w:szCs w:val="36"/>
          <w:bdr w:val="none" w:sz="0" w:space="0" w:color="auto" w:frame="1"/>
        </w:rPr>
        <w:t>届</w:t>
      </w:r>
    </w:p>
    <w:p w14:paraId="3006D238" w14:textId="6725DD46" w:rsidR="00AF6C4D" w:rsidRPr="00DB1F20" w:rsidRDefault="00F120BC" w:rsidP="00C954A6">
      <w:pPr>
        <w:spacing w:line="560" w:lineRule="exact"/>
        <w:jc w:val="center"/>
        <w:rPr>
          <w:rFonts w:ascii="方正小标宋简体" w:eastAsia="方正小标宋简体" w:hAnsi="Calibri" w:cs="宋体"/>
          <w:b/>
          <w:bCs/>
          <w:color w:val="000000"/>
          <w:kern w:val="0"/>
          <w:sz w:val="36"/>
          <w:szCs w:val="36"/>
          <w:bdr w:val="none" w:sz="0" w:space="0" w:color="auto" w:frame="1"/>
        </w:rPr>
      </w:pPr>
      <w:r w:rsidRPr="00DB1F20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36"/>
          <w:szCs w:val="36"/>
          <w:bdr w:val="none" w:sz="0" w:space="0" w:color="auto" w:frame="1"/>
        </w:rPr>
        <w:t>广东省</w:t>
      </w:r>
      <w:r w:rsidR="00CD0B88" w:rsidRPr="00DB1F20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36"/>
          <w:szCs w:val="36"/>
          <w:bdr w:val="none" w:sz="0" w:space="0" w:color="auto" w:frame="1"/>
        </w:rPr>
        <w:t>高校教师教学创新大赛的通知</w:t>
      </w:r>
    </w:p>
    <w:p w14:paraId="10BB857D" w14:textId="77777777" w:rsidR="00AF6C4D" w:rsidRDefault="00AF6C4D" w:rsidP="00C954A6">
      <w:pPr>
        <w:spacing w:line="560" w:lineRule="exact"/>
        <w:rPr>
          <w:rFonts w:ascii="仿宋" w:eastAsia="仿宋" w:hAnsi="仿宋"/>
          <w:sz w:val="24"/>
          <w:szCs w:val="24"/>
        </w:rPr>
      </w:pPr>
    </w:p>
    <w:p w14:paraId="04FCC968" w14:textId="6B3399E1" w:rsidR="00AF6C4D" w:rsidRPr="003D639C" w:rsidRDefault="00F120BC" w:rsidP="00C954A6">
      <w:pPr>
        <w:spacing w:line="560" w:lineRule="exact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各</w:t>
      </w:r>
      <w:r w:rsidR="002F68A5"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相关单位</w:t>
      </w:r>
      <w:r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：</w:t>
      </w:r>
    </w:p>
    <w:p w14:paraId="70C748B6" w14:textId="4747F7D1" w:rsidR="00AF6C4D" w:rsidRPr="003D639C" w:rsidRDefault="00F120BC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为提升</w:t>
      </w:r>
      <w:r w:rsidR="00F40ADA"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珠海</w:t>
      </w:r>
      <w:r w:rsidR="00C95DD9"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校区</w:t>
      </w:r>
      <w:r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教师教学能力和</w:t>
      </w:r>
      <w:r w:rsidR="00BF19C8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教学</w:t>
      </w:r>
      <w:r w:rsidR="002C1E2E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创新</w:t>
      </w:r>
      <w:r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水平，</w:t>
      </w:r>
      <w:r w:rsidR="00F90207" w:rsidRPr="00F9020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根据广东省高等教育学会发布的《关于举办第五届广东省高校教师教学创新大赛的预备通知》</w:t>
      </w:r>
      <w:r w:rsidR="00CF3A10"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文件</w:t>
      </w:r>
      <w:r w:rsidR="00CA206F" w:rsidRPr="003D639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要求（见附件</w:t>
      </w:r>
      <w:r w:rsidR="00CA206F" w:rsidRPr="003D639C">
        <w:rPr>
          <w:rFonts w:ascii="仿宋_GB2312" w:eastAsia="仿宋_GB2312" w:hAnsi="华文仿宋" w:cs="Times New Roman"/>
          <w:color w:val="000000"/>
          <w:sz w:val="32"/>
          <w:szCs w:val="32"/>
        </w:rPr>
        <w:t>1），</w:t>
      </w:r>
      <w:r w:rsidR="00D43DA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珠海校区将于</w:t>
      </w:r>
      <w:r w:rsidR="00D43DAC" w:rsidRPr="00D43DA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近期遴选推荐教师参加第五届广东省高校教师教学创新大赛，现将有关事项通知如下</w:t>
      </w:r>
      <w:r w:rsidR="00CA206F" w:rsidRPr="003D639C">
        <w:rPr>
          <w:rFonts w:ascii="仿宋_GB2312" w:eastAsia="仿宋_GB2312" w:hAnsi="华文仿宋" w:cs="Times New Roman"/>
          <w:color w:val="000000"/>
          <w:sz w:val="32"/>
          <w:szCs w:val="32"/>
        </w:rPr>
        <w:t>：</w:t>
      </w:r>
    </w:p>
    <w:p w14:paraId="5B15DFBD" w14:textId="1CED15EC" w:rsidR="00C67FE6" w:rsidRPr="006B0A4B" w:rsidRDefault="00C67FE6" w:rsidP="00373EB6">
      <w:pPr>
        <w:widowControl/>
        <w:snapToGrid w:val="0"/>
        <w:spacing w:beforeLines="50" w:before="156"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6B0A4B">
        <w:rPr>
          <w:rFonts w:ascii="黑体" w:eastAsia="黑体" w:hAnsi="黑体" w:cs="Times New Roman" w:hint="eastAsia"/>
          <w:color w:val="000000"/>
          <w:sz w:val="32"/>
          <w:szCs w:val="32"/>
        </w:rPr>
        <w:t>一、</w:t>
      </w:r>
      <w:r w:rsidR="00746C3A">
        <w:rPr>
          <w:rFonts w:ascii="黑体" w:eastAsia="黑体" w:hAnsi="黑体" w:cs="Times New Roman" w:hint="eastAsia"/>
          <w:color w:val="000000"/>
          <w:sz w:val="32"/>
          <w:szCs w:val="32"/>
        </w:rPr>
        <w:t>大赛主题</w:t>
      </w:r>
    </w:p>
    <w:p w14:paraId="1BE5BFF2" w14:textId="2B7AA79E" w:rsidR="00C67FE6" w:rsidRDefault="007D10BA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7D10BA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推动教学创新</w:t>
      </w:r>
      <w:r w:rsidR="00AB4B9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、</w:t>
      </w:r>
      <w:r w:rsidRPr="007D10BA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培养一流人才</w:t>
      </w:r>
    </w:p>
    <w:p w14:paraId="5CBDB74B" w14:textId="3AD0084A" w:rsidR="0068011A" w:rsidRPr="006B0A4B" w:rsidRDefault="00BC3D1E" w:rsidP="0055670F">
      <w:pPr>
        <w:widowControl/>
        <w:snapToGrid w:val="0"/>
        <w:spacing w:beforeLines="50" w:before="156"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二</w:t>
      </w:r>
      <w:r w:rsidR="0068011A" w:rsidRPr="006B0A4B">
        <w:rPr>
          <w:rFonts w:ascii="黑体" w:eastAsia="黑体" w:hAnsi="黑体" w:cs="Times New Roman" w:hint="eastAsia"/>
          <w:color w:val="000000"/>
          <w:sz w:val="32"/>
          <w:szCs w:val="32"/>
        </w:rPr>
        <w:t>、</w:t>
      </w:r>
      <w:r w:rsidR="004B44D0" w:rsidRPr="004B44D0">
        <w:rPr>
          <w:rFonts w:ascii="黑体" w:eastAsia="黑体" w:hAnsi="黑体" w:cs="Times New Roman" w:hint="eastAsia"/>
          <w:color w:val="000000"/>
          <w:sz w:val="32"/>
          <w:szCs w:val="32"/>
        </w:rPr>
        <w:t>大赛组别设置</w:t>
      </w:r>
    </w:p>
    <w:p w14:paraId="4C034038" w14:textId="77777777" w:rsidR="00CF2848" w:rsidRDefault="006E2744" w:rsidP="0068011A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0A4FA4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大赛按照“四新”建设、</w:t>
      </w:r>
      <w:r w:rsidR="001C6487" w:rsidRPr="001C648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参照第四届广东省</w:t>
      </w:r>
      <w:r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高校教师教学</w:t>
      </w:r>
      <w:r w:rsidR="001C6487" w:rsidRPr="001C648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创新大赛赛制，结合</w:t>
      </w:r>
      <w:r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珠海校区本科</w:t>
      </w:r>
      <w:r w:rsidR="001C6487" w:rsidRPr="001C648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专业设置情况，</w:t>
      </w:r>
      <w:r w:rsidR="00F578E5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校内</w:t>
      </w:r>
      <w:r w:rsidR="00F578E5" w:rsidRPr="00D43DA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遴选</w:t>
      </w:r>
      <w:r w:rsidR="00A774C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赛道</w:t>
      </w:r>
      <w:r w:rsidR="00B33680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分</w:t>
      </w:r>
      <w:r w:rsidR="00A774C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为</w:t>
      </w:r>
      <w:r w:rsidR="001C6487" w:rsidRPr="001C648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新工科</w:t>
      </w:r>
      <w:r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组</w:t>
      </w:r>
      <w:r w:rsidR="001C6487" w:rsidRPr="001C648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、新文科</w:t>
      </w:r>
      <w:r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组</w:t>
      </w:r>
      <w:r w:rsidR="001C6487" w:rsidRPr="001C648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、基础课程</w:t>
      </w:r>
      <w:r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组</w:t>
      </w:r>
      <w:r w:rsidR="001C6487" w:rsidRPr="001C648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、课程思政</w:t>
      </w:r>
      <w:r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组</w:t>
      </w:r>
      <w:r w:rsidR="001C6487" w:rsidRPr="001C648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、产教融合</w:t>
      </w:r>
      <w:r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组</w:t>
      </w:r>
      <w:r w:rsidR="001F4BA1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和新教师组</w:t>
      </w:r>
      <w:r w:rsidR="009C7875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共</w:t>
      </w:r>
      <w:r w:rsidR="001F4BA1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六</w:t>
      </w:r>
      <w:r w:rsidR="001C6487" w:rsidRPr="001C6487">
        <w:rPr>
          <w:rFonts w:ascii="仿宋_GB2312" w:eastAsia="仿宋_GB2312" w:hAnsi="华文仿宋" w:cs="Times New Roman"/>
          <w:color w:val="000000"/>
          <w:sz w:val="32"/>
          <w:szCs w:val="32"/>
        </w:rPr>
        <w:t>个大组</w:t>
      </w:r>
      <w:r w:rsidR="00FC36F2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。</w:t>
      </w:r>
    </w:p>
    <w:p w14:paraId="7BD8E6DE" w14:textId="18388998" w:rsidR="001C6487" w:rsidRDefault="001A17D7" w:rsidP="0068011A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1A17D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其中第</w:t>
      </w:r>
      <w:r w:rsidRPr="001A17D7">
        <w:rPr>
          <w:rFonts w:ascii="仿宋_GB2312" w:eastAsia="仿宋_GB2312" w:hAnsi="华文仿宋" w:cs="Times New Roman"/>
          <w:color w:val="000000"/>
          <w:sz w:val="32"/>
          <w:szCs w:val="32"/>
        </w:rPr>
        <w:t>1-</w:t>
      </w:r>
      <w:r w:rsidR="001E1058">
        <w:rPr>
          <w:rFonts w:ascii="仿宋_GB2312" w:eastAsia="仿宋_GB2312" w:hAnsi="华文仿宋" w:cs="Times New Roman"/>
          <w:color w:val="000000"/>
          <w:sz w:val="32"/>
          <w:szCs w:val="32"/>
        </w:rPr>
        <w:t>4</w:t>
      </w:r>
      <w:r w:rsidRPr="001A17D7">
        <w:rPr>
          <w:rFonts w:ascii="仿宋_GB2312" w:eastAsia="仿宋_GB2312" w:hAnsi="华文仿宋" w:cs="Times New Roman"/>
          <w:color w:val="000000"/>
          <w:sz w:val="32"/>
          <w:szCs w:val="32"/>
        </w:rPr>
        <w:t>组按参赛教师专业技术职务等级分组，每组下设正高、副高、中级及以下3个小组，共计1</w:t>
      </w:r>
      <w:r w:rsidR="001E1058">
        <w:rPr>
          <w:rFonts w:ascii="仿宋_GB2312" w:eastAsia="仿宋_GB2312" w:hAnsi="华文仿宋" w:cs="Times New Roman"/>
          <w:color w:val="000000"/>
          <w:sz w:val="32"/>
          <w:szCs w:val="32"/>
        </w:rPr>
        <w:t>2</w:t>
      </w:r>
      <w:r w:rsidRPr="001A17D7">
        <w:rPr>
          <w:rFonts w:ascii="仿宋_GB2312" w:eastAsia="仿宋_GB2312" w:hAnsi="华文仿宋" w:cs="Times New Roman"/>
          <w:color w:val="000000"/>
          <w:sz w:val="32"/>
          <w:szCs w:val="32"/>
        </w:rPr>
        <w:t>个小组（小组数量视申报情况调整）；第</w:t>
      </w:r>
      <w:r w:rsidR="001E1058">
        <w:rPr>
          <w:rFonts w:ascii="仿宋_GB2312" w:eastAsia="仿宋_GB2312" w:hAnsi="华文仿宋" w:cs="Times New Roman"/>
          <w:color w:val="000000"/>
          <w:sz w:val="32"/>
          <w:szCs w:val="32"/>
        </w:rPr>
        <w:t>5</w:t>
      </w:r>
      <w:r w:rsidRPr="001A17D7">
        <w:rPr>
          <w:rFonts w:ascii="仿宋_GB2312" w:eastAsia="仿宋_GB2312" w:hAnsi="华文仿宋" w:cs="Times New Roman"/>
          <w:color w:val="000000"/>
          <w:sz w:val="32"/>
          <w:szCs w:val="32"/>
        </w:rPr>
        <w:t>组</w:t>
      </w:r>
      <w:r w:rsidR="001E1058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（</w:t>
      </w:r>
      <w:r w:rsidR="001E1058"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产教融合组</w:t>
      </w:r>
      <w:r w:rsidR="001E1058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）和</w:t>
      </w:r>
      <w:r w:rsidRPr="001A17D7">
        <w:rPr>
          <w:rFonts w:ascii="仿宋_GB2312" w:eastAsia="仿宋_GB2312" w:hAnsi="华文仿宋" w:cs="Times New Roman"/>
          <w:color w:val="000000"/>
          <w:sz w:val="32"/>
          <w:szCs w:val="32"/>
        </w:rPr>
        <w:t>第</w:t>
      </w:r>
      <w:r w:rsidR="001E1058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6</w:t>
      </w:r>
      <w:r w:rsidRPr="001A17D7">
        <w:rPr>
          <w:rFonts w:ascii="仿宋_GB2312" w:eastAsia="仿宋_GB2312" w:hAnsi="华文仿宋" w:cs="Times New Roman"/>
          <w:color w:val="000000"/>
          <w:sz w:val="32"/>
          <w:szCs w:val="32"/>
        </w:rPr>
        <w:t>组（新教师组）不分组别。</w:t>
      </w:r>
    </w:p>
    <w:p w14:paraId="58738502" w14:textId="77777777" w:rsidR="006A1EA2" w:rsidRDefault="000A4FA4" w:rsidP="0068011A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第1组为新工科组(正高组、副高组、中级及以下组);</w:t>
      </w:r>
    </w:p>
    <w:p w14:paraId="0AF78FF3" w14:textId="45BE3B51" w:rsidR="006A1EA2" w:rsidRDefault="000A4FA4" w:rsidP="0068011A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第</w:t>
      </w:r>
      <w:r w:rsidR="001F4BA1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2</w:t>
      </w: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组为新文科组(正</w:t>
      </w:r>
      <w:r w:rsidRPr="000A4FA4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高组、副高组、中级及以下组</w:t>
      </w: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);</w:t>
      </w:r>
    </w:p>
    <w:p w14:paraId="59BFDC95" w14:textId="5BD9CAB9" w:rsidR="006A1EA2" w:rsidRDefault="000A4FA4" w:rsidP="0068011A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第</w:t>
      </w:r>
      <w:r w:rsidR="001F4BA1">
        <w:rPr>
          <w:rFonts w:ascii="仿宋_GB2312" w:eastAsia="仿宋_GB2312" w:hAnsi="华文仿宋" w:cs="Times New Roman"/>
          <w:color w:val="000000"/>
          <w:sz w:val="32"/>
          <w:szCs w:val="32"/>
        </w:rPr>
        <w:t>3</w:t>
      </w: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组为基础课程组(正高组、副高组、中级及以下组);</w:t>
      </w:r>
    </w:p>
    <w:p w14:paraId="74BF0256" w14:textId="6A7CFC35" w:rsidR="006A1EA2" w:rsidRDefault="000A4FA4" w:rsidP="0068011A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第</w:t>
      </w:r>
      <w:r w:rsidR="001F4BA1">
        <w:rPr>
          <w:rFonts w:ascii="仿宋_GB2312" w:eastAsia="仿宋_GB2312" w:hAnsi="华文仿宋" w:cs="Times New Roman"/>
          <w:color w:val="000000"/>
          <w:sz w:val="32"/>
          <w:szCs w:val="32"/>
        </w:rPr>
        <w:t>4</w:t>
      </w: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组为课程思政组(正高组、副高组、中级及以下组)；</w:t>
      </w:r>
    </w:p>
    <w:p w14:paraId="7459F63C" w14:textId="0F2B31F5" w:rsidR="006A1EA2" w:rsidRDefault="000A4FA4" w:rsidP="0068011A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lastRenderedPageBreak/>
        <w:t>第</w:t>
      </w:r>
      <w:r w:rsidR="001F4BA1">
        <w:rPr>
          <w:rFonts w:ascii="仿宋_GB2312" w:eastAsia="仿宋_GB2312" w:hAnsi="华文仿宋" w:cs="Times New Roman"/>
          <w:color w:val="000000"/>
          <w:sz w:val="32"/>
          <w:szCs w:val="32"/>
        </w:rPr>
        <w:t>5</w:t>
      </w: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组为产教融合组（</w:t>
      </w:r>
      <w:r w:rsidR="001F4BA1"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不分组别</w:t>
      </w: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）；</w:t>
      </w:r>
    </w:p>
    <w:p w14:paraId="752D9DC5" w14:textId="353793AE" w:rsidR="0068011A" w:rsidRDefault="000A4FA4" w:rsidP="0068011A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第</w:t>
      </w:r>
      <w:r w:rsidR="001F4BA1">
        <w:rPr>
          <w:rFonts w:ascii="仿宋_GB2312" w:eastAsia="仿宋_GB2312" w:hAnsi="华文仿宋" w:cs="Times New Roman"/>
          <w:color w:val="000000"/>
          <w:sz w:val="32"/>
          <w:szCs w:val="32"/>
        </w:rPr>
        <w:t>6</w:t>
      </w:r>
      <w:r w:rsidRPr="000A4FA4">
        <w:rPr>
          <w:rFonts w:ascii="仿宋_GB2312" w:eastAsia="仿宋_GB2312" w:hAnsi="华文仿宋" w:cs="Times New Roman"/>
          <w:color w:val="000000"/>
          <w:sz w:val="32"/>
          <w:szCs w:val="32"/>
        </w:rPr>
        <w:t>组为新教师组（不分组别）。</w:t>
      </w:r>
    </w:p>
    <w:p w14:paraId="28A48908" w14:textId="469D124C" w:rsidR="00AF6C4D" w:rsidRPr="006B0A4B" w:rsidRDefault="00D96776" w:rsidP="0055670F">
      <w:pPr>
        <w:widowControl/>
        <w:snapToGrid w:val="0"/>
        <w:spacing w:beforeLines="50" w:before="156"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三</w:t>
      </w:r>
      <w:r w:rsidR="00F120BC" w:rsidRPr="006B0A4B">
        <w:rPr>
          <w:rFonts w:ascii="黑体" w:eastAsia="黑体" w:hAnsi="黑体" w:cs="Times New Roman" w:hint="eastAsia"/>
          <w:color w:val="000000"/>
          <w:sz w:val="32"/>
          <w:szCs w:val="32"/>
        </w:rPr>
        <w:t>、参赛对象及要求</w:t>
      </w:r>
    </w:p>
    <w:p w14:paraId="1BCD737F" w14:textId="77777777" w:rsidR="008C1CC4" w:rsidRPr="006B0A4B" w:rsidRDefault="008C1CC4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1.珠海校区在职教师。</w:t>
      </w:r>
    </w:p>
    <w:p w14:paraId="33D4932D" w14:textId="5BDB3B20" w:rsidR="008C1CC4" w:rsidRPr="006B0A4B" w:rsidRDefault="008C1CC4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2.</w:t>
      </w:r>
      <w:r w:rsidR="00B2593C" w:rsidRPr="00B2593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第</w:t>
      </w:r>
      <w:r w:rsidR="00B2593C" w:rsidRPr="00B2593C">
        <w:rPr>
          <w:rFonts w:ascii="仿宋_GB2312" w:eastAsia="仿宋_GB2312" w:hAnsi="华文仿宋" w:cs="Times New Roman"/>
          <w:color w:val="000000"/>
          <w:sz w:val="32"/>
          <w:szCs w:val="32"/>
        </w:rPr>
        <w:t>1-</w:t>
      </w:r>
      <w:r w:rsidR="00377BA0">
        <w:rPr>
          <w:rFonts w:ascii="仿宋_GB2312" w:eastAsia="仿宋_GB2312" w:hAnsi="华文仿宋" w:cs="Times New Roman"/>
          <w:color w:val="000000"/>
          <w:sz w:val="32"/>
          <w:szCs w:val="32"/>
        </w:rPr>
        <w:t>5</w:t>
      </w:r>
      <w:r w:rsidR="00B2593C" w:rsidRPr="00B2593C">
        <w:rPr>
          <w:rFonts w:ascii="仿宋_GB2312" w:eastAsia="仿宋_GB2312" w:hAnsi="华文仿宋" w:cs="Times New Roman"/>
          <w:color w:val="000000"/>
          <w:sz w:val="32"/>
          <w:szCs w:val="32"/>
        </w:rPr>
        <w:t>大组主讲教师须近5年对所参赛的本科课程（应为列入本科专业培养方案的课程</w:t>
      </w:r>
      <w:r w:rsidR="005F1185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，</w:t>
      </w:r>
      <w:r w:rsidR="00A91CA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且</w:t>
      </w:r>
      <w:r w:rsidR="005F1185" w:rsidRPr="005F1185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名称与教务系统一致</w:t>
      </w:r>
      <w:r w:rsidR="00B2593C" w:rsidRPr="00B2593C">
        <w:rPr>
          <w:rFonts w:ascii="仿宋_GB2312" w:eastAsia="仿宋_GB2312" w:hAnsi="华文仿宋" w:cs="Times New Roman"/>
          <w:color w:val="000000"/>
          <w:sz w:val="32"/>
          <w:szCs w:val="32"/>
        </w:rPr>
        <w:t>）讲授2轮及以上。以个人或团队形式参赛均可，若以团队形式参赛，团队成员须包含1名主讲教师和不超过3名团队教师（其中产教融合组团队成员至少包含1名从行业企业聘请的兼职教师，且深度参与教育教学时间2年及以上）。</w:t>
      </w:r>
    </w:p>
    <w:p w14:paraId="7D1EED20" w14:textId="3A54EA9A" w:rsidR="008C1CC4" w:rsidRPr="00377BA0" w:rsidRDefault="008C1CC4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377BA0">
        <w:rPr>
          <w:rFonts w:ascii="仿宋_GB2312" w:eastAsia="仿宋_GB2312" w:hAnsi="华文仿宋" w:cs="Times New Roman"/>
          <w:color w:val="000000"/>
          <w:sz w:val="32"/>
          <w:szCs w:val="32"/>
        </w:rPr>
        <w:t>3.</w:t>
      </w:r>
      <w:r w:rsidR="00377BA0" w:rsidRPr="00377BA0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第6</w:t>
      </w:r>
      <w:r w:rsidR="00377BA0" w:rsidRPr="00377BA0">
        <w:rPr>
          <w:rFonts w:ascii="仿宋_GB2312" w:eastAsia="仿宋_GB2312" w:hAnsi="华文仿宋" w:cs="Times New Roman"/>
          <w:color w:val="000000"/>
          <w:sz w:val="32"/>
          <w:szCs w:val="32"/>
        </w:rPr>
        <w:t>大组新教师赛道：</w:t>
      </w:r>
      <w:r w:rsidR="00377BA0" w:rsidRPr="00377BA0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珠海校区</w:t>
      </w:r>
      <w:r w:rsidR="00377BA0" w:rsidRPr="00377BA0">
        <w:rPr>
          <w:rFonts w:ascii="仿宋_GB2312" w:eastAsia="仿宋_GB2312" w:hAnsi="华文仿宋" w:cs="Times New Roman"/>
          <w:color w:val="000000"/>
          <w:sz w:val="32"/>
          <w:szCs w:val="32"/>
        </w:rPr>
        <w:t>2023年1月1日后入职的教师，以个人形式参赛。</w:t>
      </w:r>
    </w:p>
    <w:p w14:paraId="1E034F74" w14:textId="36D9A35B" w:rsidR="00AF6C4D" w:rsidRPr="006B0A4B" w:rsidRDefault="008C1CC4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4.主讲教师及团队教师成员不存在师德师风、学术不端等问题，遵纪守法，无违法违纪行为，五年内未出现过教学事故。</w:t>
      </w:r>
    </w:p>
    <w:p w14:paraId="000BE77E" w14:textId="6A54D9C6" w:rsidR="00AF6C4D" w:rsidRPr="006B0A4B" w:rsidRDefault="00487D73" w:rsidP="0055670F">
      <w:pPr>
        <w:widowControl/>
        <w:snapToGrid w:val="0"/>
        <w:spacing w:beforeLines="50" w:before="156"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四</w:t>
      </w:r>
      <w:r w:rsidR="00F120BC" w:rsidRPr="006B0A4B">
        <w:rPr>
          <w:rFonts w:ascii="黑体" w:eastAsia="黑体" w:hAnsi="黑体" w:cs="Times New Roman" w:hint="eastAsia"/>
          <w:color w:val="000000"/>
          <w:sz w:val="32"/>
          <w:szCs w:val="32"/>
        </w:rPr>
        <w:t>、参赛材料</w:t>
      </w:r>
    </w:p>
    <w:p w14:paraId="63BC71C9" w14:textId="4DD0C32B" w:rsidR="00AF6C4D" w:rsidRPr="006B0A4B" w:rsidRDefault="00F120BC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1.申报书（见附件2）。</w:t>
      </w:r>
    </w:p>
    <w:p w14:paraId="4F6621E2" w14:textId="4F84CBDA" w:rsidR="00AF6C4D" w:rsidRDefault="00F120BC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2.</w:t>
      </w:r>
      <w:r w:rsidR="005E34AC" w:rsidRPr="005E34A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教学创新成果报告</w:t>
      </w:r>
      <w:r w:rsidR="005E34AC" w:rsidRPr="005E34AC">
        <w:rPr>
          <w:rFonts w:ascii="仿宋_GB2312" w:eastAsia="仿宋_GB2312" w:hAnsi="华文仿宋" w:cs="Times New Roman"/>
          <w:color w:val="000000"/>
          <w:sz w:val="32"/>
          <w:szCs w:val="32"/>
        </w:rPr>
        <w:t>(或课程思政创新报告)。</w:t>
      </w:r>
    </w:p>
    <w:p w14:paraId="472255FF" w14:textId="77777777" w:rsidR="00D24F36" w:rsidRDefault="005C7BA6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5C7BA6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教学创新成果报告应基于参赛课程的教学实践经验与反思，体现课程教学的创新举措、过程与成效；聚焦教学实践的“真实问题”，通过课程内容重构、教学方法创新、教学环境创设、教学评价改革等，采用教学实验研究的范式解决教学问题，明确教学成效及其推广价值。</w:t>
      </w:r>
    </w:p>
    <w:p w14:paraId="348D3859" w14:textId="132D2CF4" w:rsidR="005C7BA6" w:rsidRDefault="005C7BA6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5C7BA6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课程思政创新报告应立足于学科专业的育人特点和要求，发现和解决本课程开展课程思政教学过程中的“真实问题”。</w:t>
      </w:r>
    </w:p>
    <w:p w14:paraId="1210F0EE" w14:textId="745E331D" w:rsidR="00582422" w:rsidRPr="006B0A4B" w:rsidRDefault="00582422" w:rsidP="00582422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582422">
        <w:rPr>
          <w:rFonts w:ascii="仿宋_GB2312" w:eastAsia="仿宋_GB2312" w:hAnsi="华文仿宋" w:cs="Times New Roman"/>
          <w:color w:val="000000"/>
          <w:sz w:val="32"/>
          <w:szCs w:val="32"/>
        </w:rPr>
        <w:lastRenderedPageBreak/>
        <w:t>3.教学创新设计汇报PPT</w:t>
      </w:r>
      <w:r w:rsidR="00E5266E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（</w:t>
      </w:r>
      <w:r w:rsidRPr="00582422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内容包括但不限于课程简介、团队结构、问题导向、创新理念与目标、创新特色、创新效果及成果辐射等</w:t>
      </w:r>
      <w:r w:rsidR="00E5266E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）</w:t>
      </w:r>
      <w:r w:rsidR="000B60B1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。</w:t>
      </w:r>
    </w:p>
    <w:p w14:paraId="1C2EB7DE" w14:textId="7F7D69F5" w:rsidR="00AF6C4D" w:rsidRPr="006B0A4B" w:rsidRDefault="00316D21" w:rsidP="007A2B5A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>
        <w:rPr>
          <w:rFonts w:ascii="仿宋_GB2312" w:eastAsia="仿宋_GB2312" w:hAnsi="华文仿宋" w:cs="Times New Roman"/>
          <w:color w:val="000000"/>
          <w:sz w:val="32"/>
          <w:szCs w:val="32"/>
        </w:rPr>
        <w:t>4</w:t>
      </w:r>
      <w:r w:rsidR="00F120BC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.</w:t>
      </w:r>
      <w:r w:rsidR="00BC2FC7" w:rsidRPr="00BC2FC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课堂教学实录视频及相关材料</w:t>
      </w:r>
      <w:r w:rsidR="00E47C5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（</w:t>
      </w:r>
      <w:r w:rsidR="007A2B5A" w:rsidRPr="007A2B5A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省赛要求实录视频为参赛课程中两个</w:t>
      </w:r>
      <w:r w:rsidR="007A2B5A" w:rsidRPr="007A2B5A">
        <w:rPr>
          <w:rFonts w:ascii="仿宋_GB2312" w:eastAsia="仿宋_GB2312" w:hAnsi="华文仿宋" w:cs="Times New Roman"/>
          <w:color w:val="000000"/>
          <w:sz w:val="32"/>
          <w:szCs w:val="32"/>
        </w:rPr>
        <w:t>1学时的完整教学实录</w:t>
      </w:r>
      <w:r w:rsidR="00C24386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。</w:t>
      </w:r>
      <w:r w:rsidR="007A2B5A" w:rsidRPr="00C24386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校</w:t>
      </w:r>
      <w:r w:rsidR="00EF166A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内</w:t>
      </w:r>
      <w:r w:rsidR="007A2B5A" w:rsidRPr="00C24386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遴选暂不要求提交</w:t>
      </w:r>
      <w:r w:rsidR="00096705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教学实录</w:t>
      </w:r>
      <w:r w:rsidR="007A2B5A" w:rsidRPr="00C24386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视频</w:t>
      </w:r>
      <w:r w:rsidR="007A2B5A" w:rsidRPr="00C24386">
        <w:rPr>
          <w:rFonts w:ascii="仿宋_GB2312" w:eastAsia="仿宋_GB2312" w:hAnsi="华文仿宋" w:cs="Times New Roman"/>
          <w:b/>
          <w:bCs/>
          <w:color w:val="000000"/>
          <w:sz w:val="32"/>
          <w:szCs w:val="32"/>
        </w:rPr>
        <w:t>,仅需提交一个1学时教学实录视频的配套材料，即一个教案和一个课件。</w:t>
      </w:r>
      <w:r w:rsidR="00E47C5C" w:rsidRPr="007643C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）</w:t>
      </w:r>
    </w:p>
    <w:p w14:paraId="1E63CDEB" w14:textId="47F46A20" w:rsidR="00AF6C4D" w:rsidRPr="006B0A4B" w:rsidRDefault="00CB15DA" w:rsidP="0055670F">
      <w:pPr>
        <w:widowControl/>
        <w:snapToGrid w:val="0"/>
        <w:spacing w:beforeLines="50" w:before="156"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五</w:t>
      </w:r>
      <w:r w:rsidR="00F120BC" w:rsidRPr="006B0A4B">
        <w:rPr>
          <w:rFonts w:ascii="黑体" w:eastAsia="黑体" w:hAnsi="黑体" w:cs="Times New Roman" w:hint="eastAsia"/>
          <w:color w:val="000000"/>
          <w:sz w:val="32"/>
          <w:szCs w:val="32"/>
        </w:rPr>
        <w:t>、</w:t>
      </w:r>
      <w:r w:rsidR="001D0B0A">
        <w:rPr>
          <w:rFonts w:ascii="黑体" w:eastAsia="黑体" w:hAnsi="黑体" w:cs="Times New Roman" w:hint="eastAsia"/>
          <w:color w:val="000000"/>
          <w:sz w:val="32"/>
          <w:szCs w:val="32"/>
        </w:rPr>
        <w:t>相关</w:t>
      </w:r>
      <w:r w:rsidR="00F120BC" w:rsidRPr="006B0A4B">
        <w:rPr>
          <w:rFonts w:ascii="黑体" w:eastAsia="黑体" w:hAnsi="黑体" w:cs="Times New Roman" w:hint="eastAsia"/>
          <w:color w:val="000000"/>
          <w:sz w:val="32"/>
          <w:szCs w:val="32"/>
        </w:rPr>
        <w:t>材料提交</w:t>
      </w:r>
    </w:p>
    <w:p w14:paraId="443ADF6D" w14:textId="5CB80A35" w:rsidR="005F3947" w:rsidRDefault="00F120BC" w:rsidP="00C954A6">
      <w:pPr>
        <w:spacing w:line="560" w:lineRule="exact"/>
        <w:ind w:firstLineChars="200" w:firstLine="643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5E566E">
        <w:rPr>
          <w:rFonts w:ascii="仿宋_GB2312" w:eastAsia="仿宋_GB2312" w:hAnsi="华文仿宋" w:cs="Times New Roman"/>
          <w:b/>
          <w:bCs/>
          <w:color w:val="000000"/>
          <w:sz w:val="32"/>
          <w:szCs w:val="32"/>
          <w:u w:val="single"/>
        </w:rPr>
        <w:t>202</w:t>
      </w:r>
      <w:r w:rsidR="006D6B11">
        <w:rPr>
          <w:rFonts w:ascii="仿宋_GB2312" w:eastAsia="仿宋_GB2312" w:hAnsi="华文仿宋" w:cs="Times New Roman"/>
          <w:b/>
          <w:bCs/>
          <w:color w:val="000000"/>
          <w:sz w:val="32"/>
          <w:szCs w:val="32"/>
          <w:u w:val="single"/>
        </w:rPr>
        <w:t>5</w:t>
      </w:r>
      <w:r w:rsidRPr="005E566E">
        <w:rPr>
          <w:rFonts w:ascii="仿宋_GB2312" w:eastAsia="仿宋_GB2312" w:hAnsi="华文仿宋" w:cs="Times New Roman"/>
          <w:b/>
          <w:bCs/>
          <w:color w:val="000000"/>
          <w:sz w:val="32"/>
          <w:szCs w:val="32"/>
          <w:u w:val="single"/>
        </w:rPr>
        <w:t>年</w:t>
      </w:r>
      <w:r w:rsidR="006D6B11">
        <w:rPr>
          <w:rFonts w:ascii="仿宋_GB2312" w:eastAsia="仿宋_GB2312" w:hAnsi="华文仿宋" w:cs="Times New Roman"/>
          <w:b/>
          <w:bCs/>
          <w:color w:val="000000"/>
          <w:sz w:val="32"/>
          <w:szCs w:val="32"/>
          <w:u w:val="single"/>
        </w:rPr>
        <w:t>3</w:t>
      </w:r>
      <w:r w:rsidRPr="005E566E">
        <w:rPr>
          <w:rFonts w:ascii="仿宋_GB2312" w:eastAsia="仿宋_GB2312" w:hAnsi="华文仿宋" w:cs="Times New Roman"/>
          <w:b/>
          <w:bCs/>
          <w:color w:val="000000"/>
          <w:sz w:val="32"/>
          <w:szCs w:val="32"/>
          <w:u w:val="single"/>
        </w:rPr>
        <w:t>月</w:t>
      </w:r>
      <w:r w:rsidR="005B619E">
        <w:rPr>
          <w:rFonts w:ascii="仿宋_GB2312" w:eastAsia="仿宋_GB2312" w:hAnsi="华文仿宋" w:cs="Times New Roman"/>
          <w:b/>
          <w:bCs/>
          <w:color w:val="000000"/>
          <w:sz w:val="32"/>
          <w:szCs w:val="32"/>
          <w:u w:val="single"/>
        </w:rPr>
        <w:t>4</w:t>
      </w:r>
      <w:r w:rsidRPr="005E566E">
        <w:rPr>
          <w:rFonts w:ascii="仿宋_GB2312" w:eastAsia="仿宋_GB2312" w:hAnsi="华文仿宋" w:cs="Times New Roman"/>
          <w:b/>
          <w:bCs/>
          <w:color w:val="000000"/>
          <w:sz w:val="32"/>
          <w:szCs w:val="32"/>
          <w:u w:val="single"/>
        </w:rPr>
        <w:t>日17:00前</w:t>
      </w:r>
      <w:r w:rsidR="00BA7A4B" w:rsidRPr="00C16ABD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各单位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提交</w:t>
      </w:r>
      <w:r w:rsidR="005F394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相关参赛材料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。</w:t>
      </w:r>
    </w:p>
    <w:p w14:paraId="5278201D" w14:textId="0DE8ECF5" w:rsidR="00C47594" w:rsidRDefault="005F3947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5F394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各参赛教师将申报书（</w:t>
      </w:r>
      <w:r w:rsidR="00C47594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电子版和盖章扫描版</w:t>
      </w:r>
      <w:r w:rsidRPr="005F3947">
        <w:rPr>
          <w:rFonts w:ascii="仿宋_GB2312" w:eastAsia="仿宋_GB2312" w:hAnsi="华文仿宋" w:cs="Times New Roman"/>
          <w:color w:val="000000"/>
          <w:sz w:val="32"/>
          <w:szCs w:val="32"/>
        </w:rPr>
        <w:t>）、教学创新成果报告(或课程思政创新报告、产教融合创新成果报告)、</w:t>
      </w:r>
      <w:r w:rsidR="00BB136B" w:rsidRPr="00BB136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教学创新设计汇报</w:t>
      </w:r>
      <w:r w:rsidR="00BB136B" w:rsidRPr="00BB136B">
        <w:rPr>
          <w:rFonts w:ascii="仿宋_GB2312" w:eastAsia="仿宋_GB2312" w:hAnsi="华文仿宋" w:cs="Times New Roman"/>
          <w:color w:val="000000"/>
          <w:sz w:val="32"/>
          <w:szCs w:val="32"/>
        </w:rPr>
        <w:t>PPT</w:t>
      </w:r>
      <w:r w:rsidR="00BB136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、</w:t>
      </w:r>
      <w:r w:rsidRPr="005F3947">
        <w:rPr>
          <w:rFonts w:ascii="仿宋_GB2312" w:eastAsia="仿宋_GB2312" w:hAnsi="华文仿宋" w:cs="Times New Roman"/>
          <w:color w:val="000000"/>
          <w:sz w:val="32"/>
          <w:szCs w:val="32"/>
        </w:rPr>
        <w:t>课堂教学实录视频配套相关材料（含1个教案和和1个课件）等材料提交</w:t>
      </w:r>
      <w:r w:rsidR="00E8016A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所在</w:t>
      </w:r>
      <w:r w:rsidRPr="005F3947">
        <w:rPr>
          <w:rFonts w:ascii="仿宋_GB2312" w:eastAsia="仿宋_GB2312" w:hAnsi="华文仿宋" w:cs="Times New Roman"/>
          <w:color w:val="000000"/>
          <w:sz w:val="32"/>
          <w:szCs w:val="32"/>
        </w:rPr>
        <w:t>单位。</w:t>
      </w:r>
    </w:p>
    <w:p w14:paraId="75DF8556" w14:textId="2DA69425" w:rsidR="00AF6C4D" w:rsidRPr="006B0A4B" w:rsidRDefault="005F3947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5F3947">
        <w:rPr>
          <w:rFonts w:ascii="仿宋_GB2312" w:eastAsia="仿宋_GB2312" w:hAnsi="华文仿宋" w:cs="Times New Roman"/>
          <w:color w:val="000000"/>
          <w:sz w:val="32"/>
          <w:szCs w:val="32"/>
        </w:rPr>
        <w:t>各单位</w:t>
      </w:r>
      <w:r w:rsidR="00C47594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审核</w:t>
      </w:r>
      <w:r w:rsidRPr="005F3947">
        <w:rPr>
          <w:rFonts w:ascii="仿宋_GB2312" w:eastAsia="仿宋_GB2312" w:hAnsi="华文仿宋" w:cs="Times New Roman"/>
          <w:color w:val="000000"/>
          <w:sz w:val="32"/>
          <w:szCs w:val="32"/>
        </w:rPr>
        <w:t>汇总本单位参赛教师参赛材料，填写</w:t>
      </w:r>
      <w:r w:rsidR="00E1583E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本单位</w:t>
      </w:r>
      <w:r w:rsidRPr="005F3947">
        <w:rPr>
          <w:rFonts w:ascii="仿宋_GB2312" w:eastAsia="仿宋_GB2312" w:hAnsi="华文仿宋" w:cs="Times New Roman"/>
          <w:color w:val="000000"/>
          <w:sz w:val="32"/>
          <w:szCs w:val="32"/>
        </w:rPr>
        <w:t>参赛</w:t>
      </w:r>
      <w:r w:rsidR="00B806E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教师</w:t>
      </w:r>
      <w:r w:rsidRPr="005F3947">
        <w:rPr>
          <w:rFonts w:ascii="仿宋_GB2312" w:eastAsia="仿宋_GB2312" w:hAnsi="华文仿宋" w:cs="Times New Roman"/>
          <w:color w:val="000000"/>
          <w:sz w:val="32"/>
          <w:szCs w:val="32"/>
        </w:rPr>
        <w:t>汇总表（附件</w:t>
      </w:r>
      <w:r w:rsidR="007E099F">
        <w:rPr>
          <w:rFonts w:ascii="仿宋_GB2312" w:eastAsia="仿宋_GB2312" w:hAnsi="华文仿宋" w:cs="Times New Roman"/>
          <w:color w:val="000000"/>
          <w:sz w:val="32"/>
          <w:szCs w:val="32"/>
        </w:rPr>
        <w:t>3</w:t>
      </w:r>
      <w:r w:rsidRPr="005F3947">
        <w:rPr>
          <w:rFonts w:ascii="仿宋_GB2312" w:eastAsia="仿宋_GB2312" w:hAnsi="华文仿宋" w:cs="Times New Roman"/>
          <w:color w:val="000000"/>
          <w:sz w:val="32"/>
          <w:szCs w:val="32"/>
        </w:rPr>
        <w:t>）</w:t>
      </w:r>
      <w:r w:rsidR="00B806E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（</w:t>
      </w:r>
      <w:r w:rsidR="00B806EB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电子版和盖章扫描版</w:t>
      </w:r>
      <w:r w:rsidR="00B806E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）</w:t>
      </w:r>
      <w:r w:rsidR="001F1EBD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，</w:t>
      </w:r>
      <w:r w:rsidR="00CC1F7F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报送珠海校区教务部</w:t>
      </w:r>
      <w:r w:rsidR="00CC1F7F"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质量办</w:t>
      </w:r>
      <w:r w:rsidR="00CC1F7F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。</w:t>
      </w:r>
    </w:p>
    <w:p w14:paraId="17CB0C75" w14:textId="2A84B22E" w:rsidR="00AF6C4D" w:rsidRPr="006B0A4B" w:rsidRDefault="00B858A3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请各单位做好宣传</w:t>
      </w:r>
      <w:r w:rsidR="00494F20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动员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工作，积极组织教师参赛，按照时间</w:t>
      </w:r>
      <w:r w:rsidR="00402ED1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节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点及时报送</w:t>
      </w:r>
      <w:r w:rsidR="00A715FA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参赛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材料，</w:t>
      </w:r>
      <w:r w:rsidRPr="008063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逾期不予受理。</w:t>
      </w:r>
      <w:r w:rsidR="00593A47" w:rsidRPr="0080634B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珠海校区教务部</w:t>
      </w:r>
      <w:r w:rsidRPr="0080634B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将视</w:t>
      </w:r>
      <w:r w:rsidR="005968BB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报名</w:t>
      </w:r>
      <w:r w:rsidRPr="0080634B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情况组织专家进行评选，推荐参加省赛人选。</w:t>
      </w:r>
    </w:p>
    <w:p w14:paraId="63A9A158" w14:textId="17D27F06" w:rsidR="00AF6C4D" w:rsidRPr="006B0A4B" w:rsidRDefault="00CB15DA" w:rsidP="002354CA">
      <w:pPr>
        <w:widowControl/>
        <w:snapToGrid w:val="0"/>
        <w:spacing w:beforeLines="50" w:before="156"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六</w:t>
      </w:r>
      <w:r w:rsidR="00F120BC" w:rsidRPr="006B0A4B">
        <w:rPr>
          <w:rFonts w:ascii="黑体" w:eastAsia="黑体" w:hAnsi="黑体" w:cs="Times New Roman" w:hint="eastAsia"/>
          <w:color w:val="000000"/>
          <w:sz w:val="32"/>
          <w:szCs w:val="32"/>
        </w:rPr>
        <w:t>、参赛支持</w:t>
      </w:r>
    </w:p>
    <w:p w14:paraId="7D9F99B0" w14:textId="3F1D7248" w:rsidR="00AF6C4D" w:rsidRPr="006B0A4B" w:rsidRDefault="00F120BC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为鼓励</w:t>
      </w:r>
      <w:r w:rsidR="001802C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教师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参赛，提升参赛水平，教师教学发展中心将为参赛教师提供</w:t>
      </w:r>
      <w:r w:rsidR="001F12C0"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以下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支持：</w:t>
      </w:r>
    </w:p>
    <w:p w14:paraId="6ED7E447" w14:textId="53F64B1E" w:rsidR="00AF6C4D" w:rsidRPr="006B0A4B" w:rsidRDefault="00F120BC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1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.</w:t>
      </w:r>
      <w:r w:rsidR="006B4DD1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为</w:t>
      </w:r>
      <w:r w:rsidR="006B4DD1" w:rsidRPr="00D43DA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遴选推荐</w:t>
      </w:r>
      <w:r w:rsidR="006B4DD1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参加省赛的教师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提供课堂教学视频录制服务和经费支持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，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保证视频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录制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质量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。</w:t>
      </w:r>
    </w:p>
    <w:p w14:paraId="7B5E488E" w14:textId="577F19B2" w:rsidR="00AF6C4D" w:rsidRPr="006B0A4B" w:rsidRDefault="00C52296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lastRenderedPageBreak/>
        <w:t>2</w:t>
      </w:r>
      <w:r w:rsidR="00F120BC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.</w:t>
      </w:r>
      <w:r w:rsidR="00F120BC"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支持参赛教师参加大赛主办单位组织的比赛培训和交流活动。</w:t>
      </w:r>
    </w:p>
    <w:p w14:paraId="6B125B68" w14:textId="362EC706" w:rsidR="00AF6C4D" w:rsidRPr="006B0A4B" w:rsidRDefault="00C52296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3</w:t>
      </w:r>
      <w:r w:rsidR="00F120BC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.</w:t>
      </w:r>
      <w:r w:rsidR="00F120BC"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其</w:t>
      </w:r>
      <w:r w:rsidR="00ED28B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它</w:t>
      </w:r>
      <w:r w:rsidR="00F120BC"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参赛需求。</w:t>
      </w:r>
    </w:p>
    <w:p w14:paraId="32BED229" w14:textId="77777777" w:rsidR="00AF6C4D" w:rsidRPr="006B0A4B" w:rsidRDefault="00AF6C4D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</w:p>
    <w:p w14:paraId="5D914D27" w14:textId="01461ED5" w:rsidR="00AF6C4D" w:rsidRPr="006B0A4B" w:rsidRDefault="00F120BC" w:rsidP="00C954A6">
      <w:pPr>
        <w:spacing w:line="560" w:lineRule="exact"/>
        <w:ind w:firstLineChars="200" w:firstLine="643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CC7DE2">
        <w:rPr>
          <w:rFonts w:ascii="仿宋_GB2312" w:eastAsia="仿宋_GB2312" w:hAnsi="华文仿宋" w:cs="Times New Roman" w:hint="eastAsia"/>
          <w:b/>
          <w:bCs/>
          <w:color w:val="000000"/>
          <w:sz w:val="32"/>
          <w:szCs w:val="32"/>
        </w:rPr>
        <w:t>联系人：</w:t>
      </w:r>
      <w:r w:rsidR="0001759C"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赖洪标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 xml:space="preserve"> 电话：</w:t>
      </w:r>
      <w:r w:rsidR="0001759C"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3</w:t>
      </w:r>
      <w:r w:rsidR="0001759C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683198</w:t>
      </w:r>
      <w:r w:rsidR="003460BC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，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邮箱：</w:t>
      </w:r>
      <w:hyperlink r:id="rId6" w:history="1">
        <w:r w:rsidR="003F6D09" w:rsidRPr="006B0A4B">
          <w:rPr>
            <w:rFonts w:ascii="仿宋_GB2312" w:eastAsia="仿宋_GB2312" w:hAnsi="华文仿宋" w:cs="Times New Roman" w:hint="eastAsia"/>
            <w:color w:val="000000"/>
            <w:sz w:val="32"/>
            <w:szCs w:val="32"/>
          </w:rPr>
          <w:t>l</w:t>
        </w:r>
        <w:r w:rsidR="003F6D09" w:rsidRPr="006B0A4B">
          <w:rPr>
            <w:rFonts w:ascii="仿宋_GB2312" w:eastAsia="仿宋_GB2312" w:hAnsi="华文仿宋" w:cs="Times New Roman"/>
            <w:color w:val="000000"/>
            <w:sz w:val="32"/>
            <w:szCs w:val="32"/>
          </w:rPr>
          <w:t>hb@bnu.edu.cn</w:t>
        </w:r>
      </w:hyperlink>
      <w:r w:rsidR="003F6D09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 xml:space="preserve"> </w:t>
      </w:r>
    </w:p>
    <w:p w14:paraId="6A17DC08" w14:textId="77777777" w:rsidR="00AF6C4D" w:rsidRPr="006B0A4B" w:rsidRDefault="00AF6C4D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</w:p>
    <w:p w14:paraId="6E4376FB" w14:textId="77777777" w:rsidR="00B93196" w:rsidRDefault="001D1C66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附件</w:t>
      </w:r>
      <w:r w:rsidR="00B93196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：</w:t>
      </w:r>
    </w:p>
    <w:p w14:paraId="3061033D" w14:textId="554852E0" w:rsidR="00AF6C4D" w:rsidRPr="006B0A4B" w:rsidRDefault="001D1C66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1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.</w:t>
      </w:r>
      <w:r w:rsidR="00AC2483" w:rsidRPr="00F90207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关于举办第五届广东省高校教师教学创新大赛的预备通知</w:t>
      </w:r>
    </w:p>
    <w:p w14:paraId="14C5F6F5" w14:textId="6C7ABF85" w:rsidR="00AF6C4D" w:rsidRDefault="00F120BC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2.</w:t>
      </w:r>
      <w:r w:rsidR="00282378" w:rsidRPr="00282378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第</w:t>
      </w:r>
      <w:r w:rsidR="006245F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五</w:t>
      </w:r>
      <w:r w:rsidR="00282378" w:rsidRPr="00282378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届广东省高校教师教学创新大赛申报书</w:t>
      </w:r>
    </w:p>
    <w:p w14:paraId="22EA034B" w14:textId="25C84B47" w:rsidR="00AF6C4D" w:rsidRDefault="00341D06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>
        <w:rPr>
          <w:rFonts w:ascii="仿宋_GB2312" w:eastAsia="仿宋_GB2312" w:hAnsi="华文仿宋" w:cs="Times New Roman"/>
          <w:color w:val="000000"/>
          <w:sz w:val="32"/>
          <w:szCs w:val="32"/>
        </w:rPr>
        <w:t>3</w:t>
      </w:r>
      <w:r w:rsidR="00116E2D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.</w:t>
      </w:r>
      <w:r w:rsidR="000246A3" w:rsidRPr="000C6340">
        <w:rPr>
          <w:rFonts w:ascii="仿宋_GB2312" w:eastAsia="仿宋_GB2312" w:hAnsi="华文仿宋" w:cs="Times New Roman"/>
          <w:color w:val="000000"/>
          <w:sz w:val="32"/>
          <w:szCs w:val="32"/>
        </w:rPr>
        <w:t>第</w:t>
      </w:r>
      <w:r w:rsidR="000246A3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五</w:t>
      </w:r>
      <w:r w:rsidR="000246A3" w:rsidRPr="000C6340">
        <w:rPr>
          <w:rFonts w:ascii="仿宋_GB2312" w:eastAsia="仿宋_GB2312" w:hAnsi="华文仿宋" w:cs="Times New Roman"/>
          <w:color w:val="000000"/>
          <w:sz w:val="32"/>
          <w:szCs w:val="32"/>
        </w:rPr>
        <w:t>届广东省高校教师教学创新大赛</w:t>
      </w:r>
      <w:r w:rsidR="000246A3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参赛教师汇总表</w:t>
      </w:r>
    </w:p>
    <w:p w14:paraId="42AA889D" w14:textId="6D8168A9" w:rsidR="00CB70F7" w:rsidRDefault="00341D06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>
        <w:rPr>
          <w:rFonts w:ascii="仿宋_GB2312" w:eastAsia="仿宋_GB2312" w:hAnsi="华文仿宋" w:cs="Times New Roman"/>
          <w:color w:val="000000"/>
          <w:sz w:val="32"/>
          <w:szCs w:val="32"/>
        </w:rPr>
        <w:t>4</w:t>
      </w:r>
      <w:r w:rsidR="00296EB3"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>.</w:t>
      </w:r>
      <w:r w:rsidR="007B7E8B" w:rsidRPr="007B7E8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广东省高校教师教学创新大赛评分标准</w:t>
      </w:r>
    </w:p>
    <w:p w14:paraId="31CF8A8A" w14:textId="30C443BB" w:rsidR="00296EB3" w:rsidRDefault="00296EB3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</w:p>
    <w:p w14:paraId="74672C34" w14:textId="77777777" w:rsidR="008E3717" w:rsidRPr="006B0A4B" w:rsidRDefault="008E3717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</w:p>
    <w:p w14:paraId="068D18BC" w14:textId="74C3417B" w:rsidR="00AF6C4D" w:rsidRPr="006B0A4B" w:rsidRDefault="00F120BC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 xml:space="preserve"> 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 xml:space="preserve">         </w:t>
      </w:r>
      <w:r w:rsidR="00CB0D41">
        <w:rPr>
          <w:rFonts w:ascii="仿宋_GB2312" w:eastAsia="仿宋_GB2312" w:hAnsi="华文仿宋" w:cs="Times New Roman"/>
          <w:color w:val="000000"/>
          <w:sz w:val="32"/>
          <w:szCs w:val="32"/>
        </w:rPr>
        <w:t xml:space="preserve">     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 xml:space="preserve">   </w:t>
      </w:r>
      <w:r w:rsid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北</w:t>
      </w:r>
      <w:r w:rsidR="003F6D09"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京师范大学珠海</w:t>
      </w:r>
      <w:r w:rsidR="001B58B9"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校区教务部</w:t>
      </w:r>
    </w:p>
    <w:p w14:paraId="6DFA9885" w14:textId="15CEFF38" w:rsidR="00AF6C4D" w:rsidRPr="006B0A4B" w:rsidRDefault="00F120BC" w:rsidP="00C954A6">
      <w:pPr>
        <w:spacing w:line="560" w:lineRule="exact"/>
        <w:ind w:firstLineChars="200" w:firstLine="640"/>
        <w:rPr>
          <w:rFonts w:ascii="仿宋_GB2312" w:eastAsia="仿宋_GB2312" w:hAnsi="华文仿宋" w:cs="Times New Roman"/>
          <w:color w:val="000000"/>
          <w:sz w:val="32"/>
          <w:szCs w:val="32"/>
        </w:rPr>
      </w:pP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 xml:space="preserve"> 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 xml:space="preserve">                  </w:t>
      </w:r>
      <w:r w:rsidR="006B0A4B">
        <w:rPr>
          <w:rFonts w:ascii="仿宋_GB2312" w:eastAsia="仿宋_GB2312" w:hAnsi="华文仿宋" w:cs="Times New Roman"/>
          <w:color w:val="000000"/>
          <w:sz w:val="32"/>
          <w:szCs w:val="32"/>
        </w:rPr>
        <w:t xml:space="preserve">   </w:t>
      </w:r>
      <w:r w:rsidRPr="006B0A4B">
        <w:rPr>
          <w:rFonts w:ascii="仿宋_GB2312" w:eastAsia="仿宋_GB2312" w:hAnsi="华文仿宋" w:cs="Times New Roman"/>
          <w:color w:val="000000"/>
          <w:sz w:val="32"/>
          <w:szCs w:val="32"/>
        </w:rPr>
        <w:t xml:space="preserve">    202</w:t>
      </w:r>
      <w:r w:rsidR="006B4DD1">
        <w:rPr>
          <w:rFonts w:ascii="仿宋_GB2312" w:eastAsia="仿宋_GB2312" w:hAnsi="华文仿宋" w:cs="Times New Roman"/>
          <w:color w:val="000000"/>
          <w:sz w:val="32"/>
          <w:szCs w:val="32"/>
        </w:rPr>
        <w:t>5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年</w:t>
      </w:r>
      <w:r w:rsidR="006B4DD1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2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月</w:t>
      </w:r>
      <w:r w:rsidR="006B4DD1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1</w:t>
      </w:r>
      <w:r w:rsidR="006B4DD1">
        <w:rPr>
          <w:rFonts w:ascii="仿宋_GB2312" w:eastAsia="仿宋_GB2312" w:hAnsi="华文仿宋" w:cs="Times New Roman"/>
          <w:color w:val="000000"/>
          <w:sz w:val="32"/>
          <w:szCs w:val="32"/>
        </w:rPr>
        <w:t>8</w:t>
      </w:r>
      <w:r w:rsidRPr="006B0A4B">
        <w:rPr>
          <w:rFonts w:ascii="仿宋_GB2312" w:eastAsia="仿宋_GB2312" w:hAnsi="华文仿宋" w:cs="Times New Roman" w:hint="eastAsia"/>
          <w:color w:val="000000"/>
          <w:sz w:val="32"/>
          <w:szCs w:val="32"/>
        </w:rPr>
        <w:t>日</w:t>
      </w:r>
    </w:p>
    <w:p w14:paraId="41BA174F" w14:textId="77777777" w:rsidR="00AF6C4D" w:rsidRDefault="00AF6C4D" w:rsidP="00C954A6">
      <w:pPr>
        <w:spacing w:line="560" w:lineRule="exact"/>
        <w:rPr>
          <w:rFonts w:ascii="仿宋" w:eastAsia="仿宋" w:hAnsi="仿宋"/>
          <w:sz w:val="24"/>
          <w:szCs w:val="24"/>
        </w:rPr>
      </w:pPr>
    </w:p>
    <w:sectPr w:rsidR="00AF6C4D" w:rsidSect="00834E73">
      <w:pgSz w:w="11906" w:h="16838"/>
      <w:pgMar w:top="1440" w:right="1558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4B78C" w14:textId="77777777" w:rsidR="00293F6A" w:rsidRDefault="00293F6A" w:rsidP="0085516C">
      <w:r>
        <w:separator/>
      </w:r>
    </w:p>
  </w:endnote>
  <w:endnote w:type="continuationSeparator" w:id="0">
    <w:p w14:paraId="2A63E196" w14:textId="77777777" w:rsidR="00293F6A" w:rsidRDefault="00293F6A" w:rsidP="0085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3C737" w14:textId="77777777" w:rsidR="00293F6A" w:rsidRDefault="00293F6A" w:rsidP="0085516C">
      <w:r>
        <w:separator/>
      </w:r>
    </w:p>
  </w:footnote>
  <w:footnote w:type="continuationSeparator" w:id="0">
    <w:p w14:paraId="72C4FDFE" w14:textId="77777777" w:rsidR="00293F6A" w:rsidRDefault="00293F6A" w:rsidP="00855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cyYTkxOTI0ODc1MWVjYmZhOTAwY2IwYTU1MjNhMjcifQ=="/>
  </w:docVars>
  <w:rsids>
    <w:rsidRoot w:val="00B56AC9"/>
    <w:rsid w:val="0000340C"/>
    <w:rsid w:val="0000361B"/>
    <w:rsid w:val="00004D61"/>
    <w:rsid w:val="00011E23"/>
    <w:rsid w:val="0001759C"/>
    <w:rsid w:val="0002026A"/>
    <w:rsid w:val="000233BC"/>
    <w:rsid w:val="000246A3"/>
    <w:rsid w:val="000327DF"/>
    <w:rsid w:val="000356FF"/>
    <w:rsid w:val="00047008"/>
    <w:rsid w:val="00047B24"/>
    <w:rsid w:val="0006471F"/>
    <w:rsid w:val="000656EF"/>
    <w:rsid w:val="00074382"/>
    <w:rsid w:val="00081F9E"/>
    <w:rsid w:val="00090BE3"/>
    <w:rsid w:val="0009655F"/>
    <w:rsid w:val="00096705"/>
    <w:rsid w:val="000A4FA4"/>
    <w:rsid w:val="000A57A5"/>
    <w:rsid w:val="000B18CD"/>
    <w:rsid w:val="000B5B7F"/>
    <w:rsid w:val="000B60B1"/>
    <w:rsid w:val="000C443E"/>
    <w:rsid w:val="000C6340"/>
    <w:rsid w:val="000C7B88"/>
    <w:rsid w:val="000D1123"/>
    <w:rsid w:val="000D6004"/>
    <w:rsid w:val="000F1E73"/>
    <w:rsid w:val="000F5D1A"/>
    <w:rsid w:val="000F7FE0"/>
    <w:rsid w:val="00102848"/>
    <w:rsid w:val="00111120"/>
    <w:rsid w:val="00111EE4"/>
    <w:rsid w:val="00116E2D"/>
    <w:rsid w:val="00123900"/>
    <w:rsid w:val="00133154"/>
    <w:rsid w:val="0015057B"/>
    <w:rsid w:val="001560A9"/>
    <w:rsid w:val="00157BF0"/>
    <w:rsid w:val="00165CAF"/>
    <w:rsid w:val="00167BEC"/>
    <w:rsid w:val="00173702"/>
    <w:rsid w:val="001758C7"/>
    <w:rsid w:val="001802C7"/>
    <w:rsid w:val="00180A27"/>
    <w:rsid w:val="0019343E"/>
    <w:rsid w:val="001A17D7"/>
    <w:rsid w:val="001B2D16"/>
    <w:rsid w:val="001B58B9"/>
    <w:rsid w:val="001C4052"/>
    <w:rsid w:val="001C6487"/>
    <w:rsid w:val="001D0B0A"/>
    <w:rsid w:val="001D0B64"/>
    <w:rsid w:val="001D1C66"/>
    <w:rsid w:val="001D638B"/>
    <w:rsid w:val="001E1058"/>
    <w:rsid w:val="001F12C0"/>
    <w:rsid w:val="001F1EBD"/>
    <w:rsid w:val="001F4BA1"/>
    <w:rsid w:val="001F7344"/>
    <w:rsid w:val="0020344C"/>
    <w:rsid w:val="00212DBE"/>
    <w:rsid w:val="002354CA"/>
    <w:rsid w:val="002479FC"/>
    <w:rsid w:val="00260074"/>
    <w:rsid w:val="00263138"/>
    <w:rsid w:val="00263D61"/>
    <w:rsid w:val="00273D13"/>
    <w:rsid w:val="00282378"/>
    <w:rsid w:val="00282C76"/>
    <w:rsid w:val="002844E5"/>
    <w:rsid w:val="00290002"/>
    <w:rsid w:val="00292134"/>
    <w:rsid w:val="00293F6A"/>
    <w:rsid w:val="0029645C"/>
    <w:rsid w:val="00296EB3"/>
    <w:rsid w:val="002A7D9F"/>
    <w:rsid w:val="002B2B8C"/>
    <w:rsid w:val="002C1E2E"/>
    <w:rsid w:val="002C61E1"/>
    <w:rsid w:val="002D1C8E"/>
    <w:rsid w:val="002D553A"/>
    <w:rsid w:val="002F3FFA"/>
    <w:rsid w:val="002F68A5"/>
    <w:rsid w:val="00304557"/>
    <w:rsid w:val="00316D21"/>
    <w:rsid w:val="00334612"/>
    <w:rsid w:val="00334626"/>
    <w:rsid w:val="00334DF7"/>
    <w:rsid w:val="00341D06"/>
    <w:rsid w:val="003460BC"/>
    <w:rsid w:val="0034671B"/>
    <w:rsid w:val="003615FD"/>
    <w:rsid w:val="00362EF8"/>
    <w:rsid w:val="00373EB6"/>
    <w:rsid w:val="00375D72"/>
    <w:rsid w:val="00377BA0"/>
    <w:rsid w:val="003C6750"/>
    <w:rsid w:val="003C6D66"/>
    <w:rsid w:val="003D639C"/>
    <w:rsid w:val="003F0EA4"/>
    <w:rsid w:val="003F2445"/>
    <w:rsid w:val="003F4C93"/>
    <w:rsid w:val="003F6D09"/>
    <w:rsid w:val="0040095A"/>
    <w:rsid w:val="00402ED1"/>
    <w:rsid w:val="00412617"/>
    <w:rsid w:val="004422CA"/>
    <w:rsid w:val="00443CBD"/>
    <w:rsid w:val="004542D2"/>
    <w:rsid w:val="00472598"/>
    <w:rsid w:val="004779AC"/>
    <w:rsid w:val="004821C8"/>
    <w:rsid w:val="004871D3"/>
    <w:rsid w:val="00487D73"/>
    <w:rsid w:val="00494F20"/>
    <w:rsid w:val="004A57B9"/>
    <w:rsid w:val="004B2849"/>
    <w:rsid w:val="004B44D0"/>
    <w:rsid w:val="004B51A4"/>
    <w:rsid w:val="004C1398"/>
    <w:rsid w:val="004C6365"/>
    <w:rsid w:val="004E2B54"/>
    <w:rsid w:val="004F16C3"/>
    <w:rsid w:val="00500917"/>
    <w:rsid w:val="00504D50"/>
    <w:rsid w:val="00520B62"/>
    <w:rsid w:val="005237D6"/>
    <w:rsid w:val="00533599"/>
    <w:rsid w:val="00537670"/>
    <w:rsid w:val="0054290A"/>
    <w:rsid w:val="00550575"/>
    <w:rsid w:val="0055670F"/>
    <w:rsid w:val="00582422"/>
    <w:rsid w:val="00582A23"/>
    <w:rsid w:val="0059277C"/>
    <w:rsid w:val="0059285B"/>
    <w:rsid w:val="00593A47"/>
    <w:rsid w:val="00594AE2"/>
    <w:rsid w:val="005968BB"/>
    <w:rsid w:val="005A2181"/>
    <w:rsid w:val="005B619E"/>
    <w:rsid w:val="005C0FF9"/>
    <w:rsid w:val="005C6E53"/>
    <w:rsid w:val="005C7BA6"/>
    <w:rsid w:val="005E34AC"/>
    <w:rsid w:val="005E566E"/>
    <w:rsid w:val="005F1185"/>
    <w:rsid w:val="005F3947"/>
    <w:rsid w:val="00600DC6"/>
    <w:rsid w:val="006135E1"/>
    <w:rsid w:val="00616890"/>
    <w:rsid w:val="006245FB"/>
    <w:rsid w:val="006343D8"/>
    <w:rsid w:val="00641B29"/>
    <w:rsid w:val="006508D8"/>
    <w:rsid w:val="0065679B"/>
    <w:rsid w:val="0067377C"/>
    <w:rsid w:val="0068011A"/>
    <w:rsid w:val="006965AE"/>
    <w:rsid w:val="006A1EA2"/>
    <w:rsid w:val="006A3C23"/>
    <w:rsid w:val="006B0A4B"/>
    <w:rsid w:val="006B4DD1"/>
    <w:rsid w:val="006B5E1B"/>
    <w:rsid w:val="006D292B"/>
    <w:rsid w:val="006D4A44"/>
    <w:rsid w:val="006D6B11"/>
    <w:rsid w:val="006E2744"/>
    <w:rsid w:val="006E44E4"/>
    <w:rsid w:val="006E6BFB"/>
    <w:rsid w:val="006F0218"/>
    <w:rsid w:val="0070777F"/>
    <w:rsid w:val="00717A33"/>
    <w:rsid w:val="0072290A"/>
    <w:rsid w:val="00733B82"/>
    <w:rsid w:val="00746B0D"/>
    <w:rsid w:val="00746C3A"/>
    <w:rsid w:val="007503CA"/>
    <w:rsid w:val="007524E3"/>
    <w:rsid w:val="0076373B"/>
    <w:rsid w:val="007643CC"/>
    <w:rsid w:val="00765B08"/>
    <w:rsid w:val="007843A8"/>
    <w:rsid w:val="00784E94"/>
    <w:rsid w:val="007A2B5A"/>
    <w:rsid w:val="007A415D"/>
    <w:rsid w:val="007B7E8B"/>
    <w:rsid w:val="007C7621"/>
    <w:rsid w:val="007D10BA"/>
    <w:rsid w:val="007D26A6"/>
    <w:rsid w:val="007E099F"/>
    <w:rsid w:val="007E56EE"/>
    <w:rsid w:val="007E7DD8"/>
    <w:rsid w:val="007F7200"/>
    <w:rsid w:val="0080405C"/>
    <w:rsid w:val="0080634B"/>
    <w:rsid w:val="00834E73"/>
    <w:rsid w:val="0083706A"/>
    <w:rsid w:val="008502BC"/>
    <w:rsid w:val="00850A9F"/>
    <w:rsid w:val="0085516C"/>
    <w:rsid w:val="00873B8F"/>
    <w:rsid w:val="0089140E"/>
    <w:rsid w:val="00891890"/>
    <w:rsid w:val="00893BFA"/>
    <w:rsid w:val="0089771E"/>
    <w:rsid w:val="008A2DDB"/>
    <w:rsid w:val="008C1CC4"/>
    <w:rsid w:val="008C7B69"/>
    <w:rsid w:val="008E3717"/>
    <w:rsid w:val="00913C31"/>
    <w:rsid w:val="0092393E"/>
    <w:rsid w:val="00932C31"/>
    <w:rsid w:val="009400F4"/>
    <w:rsid w:val="00940E4E"/>
    <w:rsid w:val="0095174D"/>
    <w:rsid w:val="0095246E"/>
    <w:rsid w:val="00965471"/>
    <w:rsid w:val="00972810"/>
    <w:rsid w:val="00980804"/>
    <w:rsid w:val="009900FD"/>
    <w:rsid w:val="0099731C"/>
    <w:rsid w:val="009B367F"/>
    <w:rsid w:val="009C7875"/>
    <w:rsid w:val="009F25C8"/>
    <w:rsid w:val="00A067A6"/>
    <w:rsid w:val="00A07658"/>
    <w:rsid w:val="00A2520C"/>
    <w:rsid w:val="00A25624"/>
    <w:rsid w:val="00A25E22"/>
    <w:rsid w:val="00A55472"/>
    <w:rsid w:val="00A57A63"/>
    <w:rsid w:val="00A609E1"/>
    <w:rsid w:val="00A715FA"/>
    <w:rsid w:val="00A774CC"/>
    <w:rsid w:val="00A86AA6"/>
    <w:rsid w:val="00A91CAB"/>
    <w:rsid w:val="00A93402"/>
    <w:rsid w:val="00AB4B9B"/>
    <w:rsid w:val="00AC2483"/>
    <w:rsid w:val="00AC2C9C"/>
    <w:rsid w:val="00AC77E6"/>
    <w:rsid w:val="00AF0458"/>
    <w:rsid w:val="00AF1109"/>
    <w:rsid w:val="00AF6C4D"/>
    <w:rsid w:val="00B01CD6"/>
    <w:rsid w:val="00B04C9A"/>
    <w:rsid w:val="00B05F78"/>
    <w:rsid w:val="00B2593C"/>
    <w:rsid w:val="00B324F3"/>
    <w:rsid w:val="00B33680"/>
    <w:rsid w:val="00B35228"/>
    <w:rsid w:val="00B35CA8"/>
    <w:rsid w:val="00B36521"/>
    <w:rsid w:val="00B43482"/>
    <w:rsid w:val="00B56AC9"/>
    <w:rsid w:val="00B6475D"/>
    <w:rsid w:val="00B72CFF"/>
    <w:rsid w:val="00B800AF"/>
    <w:rsid w:val="00B8024D"/>
    <w:rsid w:val="00B806EB"/>
    <w:rsid w:val="00B858A3"/>
    <w:rsid w:val="00B93196"/>
    <w:rsid w:val="00BA73DC"/>
    <w:rsid w:val="00BA7A4B"/>
    <w:rsid w:val="00BB0F5E"/>
    <w:rsid w:val="00BB136B"/>
    <w:rsid w:val="00BB1AFC"/>
    <w:rsid w:val="00BB7FB4"/>
    <w:rsid w:val="00BC2FC7"/>
    <w:rsid w:val="00BC3D1E"/>
    <w:rsid w:val="00BD242E"/>
    <w:rsid w:val="00BE560A"/>
    <w:rsid w:val="00BF19C8"/>
    <w:rsid w:val="00BF1C95"/>
    <w:rsid w:val="00C11EDB"/>
    <w:rsid w:val="00C16ABD"/>
    <w:rsid w:val="00C24386"/>
    <w:rsid w:val="00C441F1"/>
    <w:rsid w:val="00C47594"/>
    <w:rsid w:val="00C52296"/>
    <w:rsid w:val="00C6744D"/>
    <w:rsid w:val="00C67FE6"/>
    <w:rsid w:val="00C94A05"/>
    <w:rsid w:val="00C954A6"/>
    <w:rsid w:val="00C95DD9"/>
    <w:rsid w:val="00CA206F"/>
    <w:rsid w:val="00CA7248"/>
    <w:rsid w:val="00CB0D41"/>
    <w:rsid w:val="00CB15DA"/>
    <w:rsid w:val="00CB3E27"/>
    <w:rsid w:val="00CB70F7"/>
    <w:rsid w:val="00CC1F7F"/>
    <w:rsid w:val="00CC47FB"/>
    <w:rsid w:val="00CC7DE2"/>
    <w:rsid w:val="00CD0B88"/>
    <w:rsid w:val="00CD2FD1"/>
    <w:rsid w:val="00CF2848"/>
    <w:rsid w:val="00CF3A10"/>
    <w:rsid w:val="00CF4B24"/>
    <w:rsid w:val="00CF7CDF"/>
    <w:rsid w:val="00D0028A"/>
    <w:rsid w:val="00D00615"/>
    <w:rsid w:val="00D00EAF"/>
    <w:rsid w:val="00D052EE"/>
    <w:rsid w:val="00D11F16"/>
    <w:rsid w:val="00D1694B"/>
    <w:rsid w:val="00D203FF"/>
    <w:rsid w:val="00D21F31"/>
    <w:rsid w:val="00D24F36"/>
    <w:rsid w:val="00D4047F"/>
    <w:rsid w:val="00D43DAC"/>
    <w:rsid w:val="00D511AB"/>
    <w:rsid w:val="00D62CDA"/>
    <w:rsid w:val="00D66EAD"/>
    <w:rsid w:val="00D82C57"/>
    <w:rsid w:val="00D834FB"/>
    <w:rsid w:val="00D96776"/>
    <w:rsid w:val="00DA735A"/>
    <w:rsid w:val="00DB171D"/>
    <w:rsid w:val="00DB1F20"/>
    <w:rsid w:val="00DD00AE"/>
    <w:rsid w:val="00DD2D48"/>
    <w:rsid w:val="00DF09FD"/>
    <w:rsid w:val="00E02D43"/>
    <w:rsid w:val="00E1583E"/>
    <w:rsid w:val="00E34BDC"/>
    <w:rsid w:val="00E47C5C"/>
    <w:rsid w:val="00E5266E"/>
    <w:rsid w:val="00E577AC"/>
    <w:rsid w:val="00E64676"/>
    <w:rsid w:val="00E66B64"/>
    <w:rsid w:val="00E8016A"/>
    <w:rsid w:val="00E856D5"/>
    <w:rsid w:val="00E85D28"/>
    <w:rsid w:val="00E85FB7"/>
    <w:rsid w:val="00E90E9D"/>
    <w:rsid w:val="00E95059"/>
    <w:rsid w:val="00E976AC"/>
    <w:rsid w:val="00EA5A4F"/>
    <w:rsid w:val="00EB697B"/>
    <w:rsid w:val="00ED28BC"/>
    <w:rsid w:val="00ED5B54"/>
    <w:rsid w:val="00ED6CEC"/>
    <w:rsid w:val="00EE01F6"/>
    <w:rsid w:val="00EE341B"/>
    <w:rsid w:val="00EF166A"/>
    <w:rsid w:val="00EF4D14"/>
    <w:rsid w:val="00F120BC"/>
    <w:rsid w:val="00F24F45"/>
    <w:rsid w:val="00F30912"/>
    <w:rsid w:val="00F40ADA"/>
    <w:rsid w:val="00F44B4A"/>
    <w:rsid w:val="00F532C6"/>
    <w:rsid w:val="00F5381F"/>
    <w:rsid w:val="00F53C95"/>
    <w:rsid w:val="00F578E5"/>
    <w:rsid w:val="00F61232"/>
    <w:rsid w:val="00F7141F"/>
    <w:rsid w:val="00F729F2"/>
    <w:rsid w:val="00F82302"/>
    <w:rsid w:val="00F90207"/>
    <w:rsid w:val="00FA45CA"/>
    <w:rsid w:val="00FC36F2"/>
    <w:rsid w:val="00FE6882"/>
    <w:rsid w:val="00FF4F96"/>
    <w:rsid w:val="704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D2047F"/>
  <w15:docId w15:val="{D4A12782-98CC-43B6-98DF-9A6A6C57F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6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4">
    <w:name w:val="日期 字符"/>
    <w:basedOn w:val="a0"/>
    <w:link w:val="a3"/>
    <w:autoRedefine/>
    <w:uiPriority w:val="99"/>
    <w:semiHidden/>
    <w:qFormat/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3F6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hb@b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4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洪标 赖</cp:lastModifiedBy>
  <cp:revision>148</cp:revision>
  <cp:lastPrinted>2024-03-25T00:01:00Z</cp:lastPrinted>
  <dcterms:created xsi:type="dcterms:W3CDTF">2025-02-17T00:10:00Z</dcterms:created>
  <dcterms:modified xsi:type="dcterms:W3CDTF">2025-02-17T23:49:00Z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6C492A72BEA4456FBDEAF8D0A1E2BA37_12</vt:lpwstr>
  </property>
</Properties>
</file>