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FEF37" w14:textId="77777777" w:rsidR="00D96729" w:rsidRDefault="00546EB7">
      <w:pPr>
        <w:pStyle w:val="a3"/>
        <w:spacing w:before="74" w:line="229" w:lineRule="auto"/>
        <w:ind w:left="1650" w:right="1649" w:firstLine="127"/>
        <w:outlineLvl w:val="0"/>
        <w:rPr>
          <w:sz w:val="35"/>
          <w:szCs w:val="35"/>
          <w:lang w:eastAsia="zh-CN"/>
        </w:rPr>
      </w:pPr>
      <w:r>
        <w:rPr>
          <w:b/>
          <w:bCs/>
          <w:spacing w:val="3"/>
          <w:sz w:val="35"/>
          <w:szCs w:val="35"/>
          <w:lang w:eastAsia="zh-CN"/>
        </w:rPr>
        <w:t>2024年度思想政治教育专业本科生</w:t>
      </w:r>
      <w:r>
        <w:rPr>
          <w:sz w:val="35"/>
          <w:szCs w:val="35"/>
          <w:lang w:eastAsia="zh-CN"/>
        </w:rPr>
        <w:t xml:space="preserve">  </w:t>
      </w:r>
      <w:r>
        <w:rPr>
          <w:b/>
          <w:bCs/>
          <w:spacing w:val="6"/>
          <w:sz w:val="35"/>
          <w:szCs w:val="35"/>
          <w:lang w:eastAsia="zh-CN"/>
        </w:rPr>
        <w:t>未来卓越教师教学技能大赛实施方案</w:t>
      </w:r>
    </w:p>
    <w:p w14:paraId="5178E2A7" w14:textId="77777777" w:rsidR="00D96729" w:rsidRDefault="00D96729">
      <w:pPr>
        <w:spacing w:line="421" w:lineRule="auto"/>
        <w:rPr>
          <w:lang w:eastAsia="zh-CN"/>
        </w:rPr>
      </w:pPr>
    </w:p>
    <w:p w14:paraId="259BFA0F" w14:textId="77777777" w:rsidR="00D96729" w:rsidRPr="00BB3368" w:rsidRDefault="00546EB7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>
        <w:rPr>
          <w:spacing w:val="-5"/>
          <w:lang w:eastAsia="zh-CN"/>
        </w:rPr>
        <w:t>根据珠海校区教务部《关于举办2024年度北京师范大学珠海校</w:t>
      </w:r>
      <w:r w:rsidRPr="00BB3368">
        <w:rPr>
          <w:spacing w:val="-5"/>
          <w:lang w:eastAsia="zh-CN"/>
        </w:rPr>
        <w:t>区未来卓越教师教学技能大赛的通知》要求，遴选优秀参赛者代表我校参加</w:t>
      </w:r>
      <w:r w:rsidRPr="00BB3368">
        <w:rPr>
          <w:rFonts w:hint="eastAsia"/>
          <w:spacing w:val="-5"/>
          <w:lang w:eastAsia="zh-CN"/>
        </w:rPr>
        <w:t>“第十二届</w:t>
      </w:r>
      <w:r w:rsidRPr="00BB3368">
        <w:rPr>
          <w:spacing w:val="-5"/>
          <w:lang w:eastAsia="zh-CN"/>
        </w:rPr>
        <w:t>广东省本科高校师范生教学技能大赛</w:t>
      </w:r>
      <w:r w:rsidRPr="00BB3368">
        <w:rPr>
          <w:rFonts w:hint="eastAsia"/>
          <w:spacing w:val="-5"/>
          <w:lang w:eastAsia="zh-CN"/>
        </w:rPr>
        <w:t>”</w:t>
      </w:r>
      <w:r w:rsidRPr="00BB3368">
        <w:rPr>
          <w:spacing w:val="-5"/>
          <w:lang w:eastAsia="zh-CN"/>
        </w:rPr>
        <w:t>，制定师范类思想政治教育专业本科生2024年度未来卓越教师教学技能大赛实施方案。</w:t>
      </w:r>
    </w:p>
    <w:p w14:paraId="6BD4DFAC" w14:textId="4D25E545" w:rsidR="00D96729" w:rsidRDefault="00546EB7">
      <w:pPr>
        <w:pStyle w:val="a3"/>
        <w:spacing w:before="140" w:line="224" w:lineRule="auto"/>
        <w:ind w:left="564"/>
        <w:outlineLvl w:val="1"/>
        <w:rPr>
          <w:lang w:eastAsia="zh-CN"/>
        </w:rPr>
      </w:pPr>
      <w:r>
        <w:rPr>
          <w:b/>
          <w:bCs/>
          <w:spacing w:val="-18"/>
          <w:lang w:eastAsia="zh-CN"/>
        </w:rPr>
        <w:t>一、宗旨原则</w:t>
      </w:r>
    </w:p>
    <w:p w14:paraId="6095BB99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以赛带练、以赛促练，展示未来卓越教师基本技能教学与训练成果，检验未来卓越教师培养质量，促进教师教育发展。坚持人人参与和择优选拔相结合的原则；坚持教学基本功训练和教学技能培养并重的原则；坚持学以致用、教学相长的原则。</w:t>
      </w:r>
    </w:p>
    <w:p w14:paraId="6B4ACEFF" w14:textId="77777777" w:rsidR="00D96729" w:rsidRDefault="00546EB7">
      <w:pPr>
        <w:pStyle w:val="a3"/>
        <w:spacing w:before="142" w:line="223" w:lineRule="auto"/>
        <w:ind w:left="569"/>
        <w:outlineLvl w:val="1"/>
        <w:rPr>
          <w:lang w:eastAsia="zh-CN"/>
        </w:rPr>
      </w:pPr>
      <w:r>
        <w:rPr>
          <w:b/>
          <w:bCs/>
          <w:spacing w:val="-5"/>
          <w:lang w:eastAsia="zh-CN"/>
        </w:rPr>
        <w:t>二、评审委员会及其组成</w:t>
      </w:r>
    </w:p>
    <w:p w14:paraId="2FF3F47D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思想政治教育学科专业评审委员会负责组织开展</w:t>
      </w:r>
      <w:proofErr w:type="gramStart"/>
      <w:r w:rsidRPr="00BB3368">
        <w:rPr>
          <w:spacing w:val="-5"/>
          <w:lang w:eastAsia="zh-CN"/>
        </w:rPr>
        <w:t>思政专业</w:t>
      </w:r>
      <w:proofErr w:type="gramEnd"/>
      <w:r w:rsidRPr="00BB3368">
        <w:rPr>
          <w:spacing w:val="-5"/>
          <w:lang w:eastAsia="zh-CN"/>
        </w:rPr>
        <w:t>本次大赛活动，并择优推荐代表学校参加</w:t>
      </w:r>
      <w:r w:rsidRPr="00BB3368">
        <w:rPr>
          <w:rFonts w:hint="eastAsia"/>
          <w:spacing w:val="-5"/>
          <w:lang w:eastAsia="zh-CN"/>
        </w:rPr>
        <w:t>“第十二届</w:t>
      </w:r>
      <w:r w:rsidRPr="00BB3368">
        <w:rPr>
          <w:spacing w:val="-5"/>
          <w:lang w:eastAsia="zh-CN"/>
        </w:rPr>
        <w:t>广东省本科高校师范生教学技能大赛</w:t>
      </w:r>
      <w:r w:rsidRPr="00BB3368">
        <w:rPr>
          <w:rFonts w:hint="eastAsia"/>
          <w:spacing w:val="-5"/>
          <w:lang w:eastAsia="zh-CN"/>
        </w:rPr>
        <w:t>”</w:t>
      </w:r>
      <w:r w:rsidRPr="00BB3368">
        <w:rPr>
          <w:spacing w:val="-5"/>
          <w:lang w:eastAsia="zh-CN"/>
        </w:rPr>
        <w:t>的候选人。</w:t>
      </w:r>
    </w:p>
    <w:p w14:paraId="3CF72FF5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proofErr w:type="gramStart"/>
      <w:r w:rsidRPr="00BB3368">
        <w:rPr>
          <w:spacing w:val="-5"/>
          <w:lang w:eastAsia="zh-CN"/>
        </w:rPr>
        <w:t>思政专业</w:t>
      </w:r>
      <w:proofErr w:type="gramEnd"/>
      <w:r w:rsidRPr="00BB3368">
        <w:rPr>
          <w:spacing w:val="-5"/>
          <w:lang w:eastAsia="zh-CN"/>
        </w:rPr>
        <w:t>评审委员：</w:t>
      </w:r>
      <w:r w:rsidRPr="00BB3368">
        <w:rPr>
          <w:rFonts w:hint="eastAsia"/>
          <w:spacing w:val="-5"/>
          <w:lang w:eastAsia="zh-CN"/>
        </w:rPr>
        <w:t>孙秀民</w:t>
      </w:r>
      <w:r w:rsidRPr="00BB3368">
        <w:rPr>
          <w:spacing w:val="-5"/>
          <w:lang w:eastAsia="zh-CN"/>
        </w:rPr>
        <w:t>、</w:t>
      </w:r>
      <w:r w:rsidRPr="00BB3368">
        <w:rPr>
          <w:rFonts w:hint="eastAsia"/>
          <w:spacing w:val="-5"/>
          <w:lang w:eastAsia="zh-CN"/>
        </w:rPr>
        <w:t>石芳</w:t>
      </w:r>
      <w:r w:rsidRPr="00BB3368">
        <w:rPr>
          <w:spacing w:val="-5"/>
          <w:lang w:eastAsia="zh-CN"/>
        </w:rPr>
        <w:t>、刘海天</w:t>
      </w:r>
    </w:p>
    <w:p w14:paraId="71F7ADF5" w14:textId="77777777" w:rsidR="00D96729" w:rsidRDefault="00546EB7">
      <w:pPr>
        <w:pStyle w:val="a3"/>
        <w:spacing w:before="103" w:line="224" w:lineRule="auto"/>
        <w:ind w:left="567"/>
        <w:outlineLvl w:val="1"/>
        <w:rPr>
          <w:lang w:eastAsia="zh-CN"/>
        </w:rPr>
      </w:pPr>
      <w:r>
        <w:rPr>
          <w:b/>
          <w:bCs/>
          <w:spacing w:val="-7"/>
          <w:lang w:eastAsia="zh-CN"/>
        </w:rPr>
        <w:t>三、参赛对象</w:t>
      </w:r>
    </w:p>
    <w:p w14:paraId="45D975AE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北京师范大学珠海校区2021级全日制在校师范类思想政治教育专业本科生。</w:t>
      </w:r>
    </w:p>
    <w:p w14:paraId="428480C8" w14:textId="77777777" w:rsidR="00D96729" w:rsidRDefault="00546EB7">
      <w:pPr>
        <w:pStyle w:val="a3"/>
        <w:spacing w:before="48" w:line="223" w:lineRule="auto"/>
        <w:ind w:left="593"/>
        <w:outlineLvl w:val="1"/>
        <w:rPr>
          <w:lang w:eastAsia="zh-CN"/>
        </w:rPr>
      </w:pPr>
      <w:r>
        <w:rPr>
          <w:b/>
          <w:bCs/>
          <w:spacing w:val="-11"/>
          <w:lang w:eastAsia="zh-CN"/>
        </w:rPr>
        <w:t>四、比赛内容</w:t>
      </w:r>
    </w:p>
    <w:p w14:paraId="704D5A0F" w14:textId="77777777" w:rsidR="00D96729" w:rsidRDefault="00546EB7">
      <w:pPr>
        <w:pStyle w:val="a3"/>
        <w:spacing w:before="100" w:line="274" w:lineRule="auto"/>
        <w:ind w:left="1" w:right="2" w:firstLine="561"/>
        <w:rPr>
          <w:lang w:eastAsia="zh-CN"/>
        </w:rPr>
      </w:pPr>
      <w:r>
        <w:rPr>
          <w:spacing w:val="1"/>
          <w:lang w:eastAsia="zh-CN"/>
        </w:rPr>
        <w:t>大赛由</w:t>
      </w:r>
      <w:r>
        <w:rPr>
          <w:b/>
          <w:bCs/>
          <w:spacing w:val="1"/>
          <w:lang w:eastAsia="zh-CN"/>
        </w:rPr>
        <w:t>教学设计</w:t>
      </w:r>
      <w:r>
        <w:rPr>
          <w:spacing w:val="1"/>
          <w:lang w:eastAsia="zh-CN"/>
        </w:rPr>
        <w:t>、</w:t>
      </w:r>
      <w:r>
        <w:rPr>
          <w:b/>
          <w:bCs/>
          <w:spacing w:val="1"/>
          <w:lang w:eastAsia="zh-CN"/>
        </w:rPr>
        <w:t>模拟上课（含板书）</w:t>
      </w:r>
      <w:r>
        <w:rPr>
          <w:spacing w:val="1"/>
          <w:lang w:eastAsia="zh-CN"/>
        </w:rPr>
        <w:t>和</w:t>
      </w:r>
      <w:r>
        <w:rPr>
          <w:b/>
          <w:bCs/>
          <w:spacing w:val="1"/>
          <w:lang w:eastAsia="zh-CN"/>
        </w:rPr>
        <w:t>现场答辩</w:t>
      </w:r>
      <w:r>
        <w:rPr>
          <w:spacing w:val="1"/>
          <w:lang w:eastAsia="zh-CN"/>
        </w:rPr>
        <w:t>三部分组成，成绩</w:t>
      </w:r>
      <w:r>
        <w:rPr>
          <w:spacing w:val="-3"/>
          <w:lang w:eastAsia="zh-CN"/>
        </w:rPr>
        <w:t>评定采用百分制，三者权重分别为</w:t>
      </w:r>
      <w:r>
        <w:rPr>
          <w:spacing w:val="-55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30%</w:t>
      </w:r>
      <w:r>
        <w:rPr>
          <w:spacing w:val="-3"/>
          <w:lang w:eastAsia="zh-CN"/>
        </w:rPr>
        <w:t>、</w:t>
      </w:r>
      <w:r>
        <w:rPr>
          <w:b/>
          <w:bCs/>
          <w:spacing w:val="-3"/>
          <w:lang w:eastAsia="zh-CN"/>
        </w:rPr>
        <w:t>55%</w:t>
      </w:r>
      <w:r>
        <w:rPr>
          <w:spacing w:val="-3"/>
          <w:lang w:eastAsia="zh-CN"/>
        </w:rPr>
        <w:t xml:space="preserve"> 和</w:t>
      </w:r>
      <w:r>
        <w:rPr>
          <w:spacing w:val="-40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15%</w:t>
      </w:r>
      <w:r>
        <w:rPr>
          <w:spacing w:val="-3"/>
          <w:lang w:eastAsia="zh-CN"/>
        </w:rPr>
        <w:t>。</w:t>
      </w:r>
    </w:p>
    <w:p w14:paraId="6284F6BF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比赛内容为思想政治教育专业所对应的</w:t>
      </w:r>
      <w:proofErr w:type="gramStart"/>
      <w:r w:rsidRPr="00BB3368">
        <w:rPr>
          <w:spacing w:val="-5"/>
          <w:lang w:eastAsia="zh-CN"/>
        </w:rPr>
        <w:t>中学课标与</w:t>
      </w:r>
      <w:proofErr w:type="gramEnd"/>
      <w:r w:rsidRPr="00BB3368">
        <w:rPr>
          <w:spacing w:val="-5"/>
          <w:lang w:eastAsia="zh-CN"/>
        </w:rPr>
        <w:t>新教材内容。为保证课堂效果，模拟授课环节宜为某节课的一部分或一个片段，而非将整节课内容压缩至10 分钟内集中呈现。</w:t>
      </w:r>
    </w:p>
    <w:p w14:paraId="21FADC9F" w14:textId="77777777" w:rsidR="00D96729" w:rsidRDefault="00546EB7">
      <w:pPr>
        <w:pStyle w:val="a3"/>
        <w:spacing w:before="48" w:line="223" w:lineRule="auto"/>
        <w:ind w:left="564"/>
        <w:outlineLvl w:val="1"/>
        <w:rPr>
          <w:lang w:eastAsia="zh-CN"/>
        </w:rPr>
      </w:pPr>
      <w:r>
        <w:rPr>
          <w:b/>
          <w:bCs/>
          <w:spacing w:val="-5"/>
          <w:lang w:eastAsia="zh-CN"/>
        </w:rPr>
        <w:t>五、比赛规则和程序</w:t>
      </w:r>
    </w:p>
    <w:p w14:paraId="2FEE946F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（一） 比赛通过线上和线下二个阶段（方式）进行，即：网络评审和现场比赛。</w:t>
      </w:r>
    </w:p>
    <w:p w14:paraId="6EC1238A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  <w:sectPr w:rsidR="00D96729" w:rsidRPr="00BB3368">
          <w:footerReference w:type="default" r:id="rId6"/>
          <w:pgSz w:w="11906" w:h="16838"/>
          <w:pgMar w:top="1386" w:right="1415" w:bottom="1151" w:left="1436" w:header="0" w:footer="987" w:gutter="0"/>
          <w:cols w:space="720"/>
        </w:sectPr>
      </w:pPr>
      <w:r w:rsidRPr="00BB3368">
        <w:rPr>
          <w:spacing w:val="-5"/>
          <w:lang w:eastAsia="zh-CN"/>
        </w:rPr>
        <w:t>1.网络评审教学设计：由系评审委员会对参赛选手提交的教学设计材</w:t>
      </w:r>
    </w:p>
    <w:p w14:paraId="027D4E56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lastRenderedPageBreak/>
        <w:t>料进行匿名评审，评审优秀的选手进入第二阶段比赛。</w:t>
      </w:r>
    </w:p>
    <w:p w14:paraId="1C32ED9F" w14:textId="77777777" w:rsidR="00D96729" w:rsidRDefault="00546EB7">
      <w:pPr>
        <w:pStyle w:val="a3"/>
        <w:spacing w:before="105" w:line="275" w:lineRule="auto"/>
        <w:ind w:firstLine="564"/>
        <w:rPr>
          <w:color w:val="auto"/>
        </w:rPr>
      </w:pPr>
      <w:r>
        <w:rPr>
          <w:b/>
          <w:bCs/>
          <w:color w:val="auto"/>
          <w:spacing w:val="-5"/>
        </w:rPr>
        <w:t>报名及教学设计材料上传邮箱及截止时间：9</w:t>
      </w:r>
      <w:r>
        <w:rPr>
          <w:b/>
          <w:bCs/>
          <w:color w:val="auto"/>
          <w:spacing w:val="-6"/>
        </w:rPr>
        <w:t>1122015053@bnu.edu.cn，</w:t>
      </w:r>
      <w:r>
        <w:rPr>
          <w:color w:val="auto"/>
        </w:rPr>
        <w:t xml:space="preserve"> </w:t>
      </w:r>
      <w:r>
        <w:rPr>
          <w:b/>
          <w:bCs/>
          <w:color w:val="auto"/>
          <w:spacing w:val="-10"/>
        </w:rPr>
        <w:t>2024年</w:t>
      </w:r>
      <w:r>
        <w:rPr>
          <w:color w:val="auto"/>
          <w:spacing w:val="-58"/>
        </w:rPr>
        <w:t xml:space="preserve"> </w:t>
      </w:r>
      <w:r>
        <w:rPr>
          <w:b/>
          <w:bCs/>
          <w:color w:val="auto"/>
          <w:spacing w:val="-10"/>
        </w:rPr>
        <w:t>6月</w:t>
      </w:r>
      <w:r>
        <w:rPr>
          <w:color w:val="auto"/>
          <w:spacing w:val="-59"/>
        </w:rPr>
        <w:t xml:space="preserve"> </w:t>
      </w:r>
      <w:r>
        <w:rPr>
          <w:rFonts w:hint="eastAsia"/>
          <w:b/>
          <w:bCs/>
          <w:color w:val="auto"/>
          <w:spacing w:val="-10"/>
          <w:lang w:eastAsia="zh-CN"/>
        </w:rPr>
        <w:t>21</w:t>
      </w:r>
      <w:r>
        <w:rPr>
          <w:b/>
          <w:bCs/>
          <w:color w:val="auto"/>
          <w:spacing w:val="-10"/>
        </w:rPr>
        <w:t>日24:00。</w:t>
      </w:r>
    </w:p>
    <w:p w14:paraId="68D29EF7" w14:textId="77777777" w:rsidR="00D96729" w:rsidRDefault="00546EB7">
      <w:pPr>
        <w:pStyle w:val="a3"/>
        <w:spacing w:before="44" w:line="224" w:lineRule="auto"/>
        <w:ind w:left="635"/>
        <w:rPr>
          <w:color w:val="auto"/>
          <w:lang w:eastAsia="zh-CN"/>
        </w:rPr>
      </w:pPr>
      <w:r>
        <w:rPr>
          <w:color w:val="auto"/>
          <w:spacing w:val="-5"/>
          <w:lang w:eastAsia="zh-CN"/>
        </w:rPr>
        <w:t>2.</w:t>
      </w:r>
      <w:r>
        <w:rPr>
          <w:color w:val="auto"/>
          <w:spacing w:val="16"/>
          <w:lang w:eastAsia="zh-CN"/>
        </w:rPr>
        <w:t xml:space="preserve"> </w:t>
      </w:r>
      <w:r>
        <w:rPr>
          <w:color w:val="auto"/>
          <w:spacing w:val="-5"/>
          <w:lang w:eastAsia="zh-CN"/>
        </w:rPr>
        <w:t>现场比赛</w:t>
      </w:r>
    </w:p>
    <w:p w14:paraId="73294F08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>
        <w:rPr>
          <w:color w:val="auto"/>
          <w:spacing w:val="-14"/>
          <w:lang w:eastAsia="zh-CN"/>
        </w:rPr>
        <w:t>比赛时间：</w:t>
      </w:r>
      <w:r>
        <w:rPr>
          <w:b/>
          <w:color w:val="auto"/>
          <w:spacing w:val="-14"/>
          <w:lang w:eastAsia="zh-CN"/>
        </w:rPr>
        <w:t>6月</w:t>
      </w:r>
      <w:r>
        <w:rPr>
          <w:rFonts w:hint="eastAsia"/>
          <w:b/>
          <w:color w:val="auto"/>
          <w:spacing w:val="-14"/>
          <w:lang w:eastAsia="zh-CN"/>
        </w:rPr>
        <w:t>26</w:t>
      </w:r>
      <w:r>
        <w:rPr>
          <w:b/>
          <w:color w:val="auto"/>
          <w:spacing w:val="-14"/>
          <w:lang w:eastAsia="zh-CN"/>
        </w:rPr>
        <w:t>日（周</w:t>
      </w:r>
      <w:r>
        <w:rPr>
          <w:rFonts w:hint="eastAsia"/>
          <w:b/>
          <w:color w:val="auto"/>
          <w:spacing w:val="-14"/>
          <w:lang w:eastAsia="zh-CN"/>
        </w:rPr>
        <w:t>三</w:t>
      </w:r>
      <w:r>
        <w:rPr>
          <w:b/>
          <w:color w:val="auto"/>
          <w:spacing w:val="-14"/>
          <w:lang w:eastAsia="zh-CN"/>
        </w:rPr>
        <w:t>）</w:t>
      </w:r>
      <w:r>
        <w:rPr>
          <w:b/>
          <w:color w:val="auto"/>
          <w:lang w:eastAsia="zh-CN"/>
        </w:rPr>
        <w:t xml:space="preserve"> </w:t>
      </w:r>
      <w:r w:rsidRPr="00BB3368">
        <w:rPr>
          <w:spacing w:val="-5"/>
          <w:lang w:eastAsia="zh-CN"/>
        </w:rPr>
        <w:t>比赛地点：另行通知</w:t>
      </w:r>
    </w:p>
    <w:p w14:paraId="12C9D5ED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 xml:space="preserve">现场比赛包括模拟授课和现场答辩2个环节， 由 3-5 </w:t>
      </w:r>
      <w:proofErr w:type="gramStart"/>
      <w:r w:rsidRPr="00BB3368">
        <w:rPr>
          <w:rFonts w:hint="eastAsia"/>
          <w:spacing w:val="-5"/>
          <w:lang w:eastAsia="zh-CN"/>
        </w:rPr>
        <w:t>名</w:t>
      </w:r>
      <w:r w:rsidRPr="00BB3368">
        <w:rPr>
          <w:spacing w:val="-5"/>
          <w:lang w:eastAsia="zh-CN"/>
        </w:rPr>
        <w:t>现场</w:t>
      </w:r>
      <w:proofErr w:type="gramEnd"/>
      <w:r w:rsidRPr="00BB3368">
        <w:rPr>
          <w:spacing w:val="-5"/>
          <w:lang w:eastAsia="zh-CN"/>
        </w:rPr>
        <w:t>评审专家独立打分。</w:t>
      </w:r>
    </w:p>
    <w:p w14:paraId="6420ADDA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（1）每位参赛选手进行10分钟的课堂教学比赛。比赛时由主持人宣布每位参赛选手讲课的开始时间，并在 9</w:t>
      </w:r>
      <w:r w:rsidRPr="00BB3368">
        <w:rPr>
          <w:rFonts w:hint="eastAsia"/>
          <w:spacing w:val="-5"/>
          <w:lang w:eastAsia="zh-CN"/>
        </w:rPr>
        <w:t>分钟</w:t>
      </w:r>
      <w:r w:rsidRPr="00BB3368">
        <w:rPr>
          <w:spacing w:val="-5"/>
          <w:lang w:eastAsia="zh-CN"/>
        </w:rPr>
        <w:t>时进行提示。少于10分钟或超过10</w:t>
      </w:r>
      <w:r w:rsidRPr="00BB3368">
        <w:rPr>
          <w:rFonts w:hint="eastAsia"/>
          <w:spacing w:val="-5"/>
          <w:lang w:eastAsia="zh-CN"/>
        </w:rPr>
        <w:t>分</w:t>
      </w:r>
      <w:r w:rsidRPr="00BB3368">
        <w:rPr>
          <w:spacing w:val="-5"/>
          <w:lang w:eastAsia="zh-CN"/>
        </w:rPr>
        <w:t>钟，则扣除平均分1 分。</w:t>
      </w:r>
    </w:p>
    <w:p w14:paraId="54BA6C58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（2）模拟授课在参赛选手讲授结束后，由评委当场给参赛选手打分，满分55</w:t>
      </w:r>
      <w:r w:rsidRPr="00BB3368">
        <w:rPr>
          <w:rFonts w:hint="eastAsia"/>
          <w:spacing w:val="-5"/>
          <w:lang w:eastAsia="zh-CN"/>
        </w:rPr>
        <w:t>分</w:t>
      </w:r>
      <w:r w:rsidRPr="00BB3368">
        <w:rPr>
          <w:spacing w:val="-5"/>
          <w:lang w:eastAsia="zh-CN"/>
        </w:rPr>
        <w:t>。</w:t>
      </w:r>
    </w:p>
    <w:p w14:paraId="0EDB583E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（3）现场答辩在参赛选手答辩结束后，由评委当场给参赛选手打分，满分15</w:t>
      </w:r>
      <w:r w:rsidRPr="00BB3368">
        <w:rPr>
          <w:rFonts w:hint="eastAsia"/>
          <w:spacing w:val="-5"/>
          <w:lang w:eastAsia="zh-CN"/>
        </w:rPr>
        <w:t>分</w:t>
      </w:r>
      <w:r w:rsidRPr="00BB3368">
        <w:rPr>
          <w:spacing w:val="-5"/>
          <w:lang w:eastAsia="zh-CN"/>
        </w:rPr>
        <w:t>。</w:t>
      </w:r>
    </w:p>
    <w:p w14:paraId="0FD5080F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3.参赛选手最终得分为教学设计、模拟授课和现场答辩三项得分的加权平均分。</w:t>
      </w:r>
    </w:p>
    <w:p w14:paraId="7AA2F080" w14:textId="77777777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4.本届参赛选手的最终得分决定参赛选手在本次比赛中的名次，得分高者列前。</w:t>
      </w:r>
    </w:p>
    <w:p w14:paraId="57F16286" w14:textId="589B01A5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（二）比赛按实际参赛人数设立一等奖、二等奖、三等奖，其中一等奖</w:t>
      </w:r>
      <w:r w:rsidRPr="00BB3368">
        <w:rPr>
          <w:rFonts w:hint="eastAsia"/>
          <w:spacing w:val="-5"/>
          <w:lang w:eastAsia="zh-CN"/>
        </w:rPr>
        <w:t>（≤</w:t>
      </w:r>
      <w:r w:rsidRPr="00BB3368">
        <w:rPr>
          <w:spacing w:val="-5"/>
          <w:lang w:eastAsia="zh-CN"/>
        </w:rPr>
        <w:t>10%</w:t>
      </w:r>
      <w:r w:rsidRPr="00BB3368">
        <w:rPr>
          <w:rFonts w:hint="eastAsia"/>
          <w:spacing w:val="-5"/>
          <w:lang w:eastAsia="zh-CN"/>
        </w:rPr>
        <w:t>）</w:t>
      </w:r>
      <w:r w:rsidRPr="00BB3368">
        <w:rPr>
          <w:spacing w:val="-5"/>
          <w:lang w:eastAsia="zh-CN"/>
        </w:rPr>
        <w:t>、二等奖</w:t>
      </w:r>
      <w:r w:rsidRPr="00BB3368">
        <w:rPr>
          <w:rFonts w:hint="eastAsia"/>
          <w:spacing w:val="-5"/>
          <w:lang w:eastAsia="zh-CN"/>
        </w:rPr>
        <w:t>（≤</w:t>
      </w:r>
      <w:r w:rsidRPr="00BB3368">
        <w:rPr>
          <w:spacing w:val="-5"/>
          <w:lang w:eastAsia="zh-CN"/>
        </w:rPr>
        <w:t>15%</w:t>
      </w:r>
      <w:r w:rsidRPr="00BB3368">
        <w:rPr>
          <w:rFonts w:hint="eastAsia"/>
          <w:spacing w:val="-5"/>
          <w:lang w:eastAsia="zh-CN"/>
        </w:rPr>
        <w:t>）</w:t>
      </w:r>
      <w:r w:rsidRPr="00BB3368">
        <w:rPr>
          <w:spacing w:val="-5"/>
          <w:lang w:eastAsia="zh-CN"/>
        </w:rPr>
        <w:t>、三等奖</w:t>
      </w:r>
      <w:r w:rsidRPr="00BB3368">
        <w:rPr>
          <w:rFonts w:hint="eastAsia"/>
          <w:spacing w:val="-5"/>
          <w:lang w:eastAsia="zh-CN"/>
        </w:rPr>
        <w:t>（≤</w:t>
      </w:r>
      <w:r w:rsidRPr="00BB3368">
        <w:rPr>
          <w:spacing w:val="-5"/>
          <w:lang w:eastAsia="zh-CN"/>
        </w:rPr>
        <w:t>25%</w:t>
      </w:r>
      <w:r w:rsidRPr="00BB3368">
        <w:rPr>
          <w:rFonts w:hint="eastAsia"/>
          <w:spacing w:val="-5"/>
          <w:lang w:eastAsia="zh-CN"/>
        </w:rPr>
        <w:t>）</w:t>
      </w:r>
      <w:r w:rsidRPr="00BB3368">
        <w:rPr>
          <w:spacing w:val="-5"/>
          <w:lang w:eastAsia="zh-CN"/>
        </w:rPr>
        <w:t>。</w:t>
      </w:r>
    </w:p>
    <w:p w14:paraId="625D8A9D" w14:textId="294C9013" w:rsidR="00D96729" w:rsidRPr="00BB3368" w:rsidRDefault="00546EB7" w:rsidP="00BB3368">
      <w:pPr>
        <w:pStyle w:val="a3"/>
        <w:spacing w:before="91" w:line="283" w:lineRule="auto"/>
        <w:ind w:firstLine="637"/>
        <w:jc w:val="both"/>
        <w:rPr>
          <w:spacing w:val="-5"/>
          <w:lang w:eastAsia="zh-CN"/>
        </w:rPr>
      </w:pPr>
      <w:r w:rsidRPr="00BB3368">
        <w:rPr>
          <w:spacing w:val="-5"/>
          <w:lang w:eastAsia="zh-CN"/>
        </w:rPr>
        <w:t>（三）根据</w:t>
      </w:r>
      <w:r w:rsidR="001208E7" w:rsidRPr="00BB3368">
        <w:rPr>
          <w:rFonts w:hint="eastAsia"/>
          <w:spacing w:val="-5"/>
          <w:lang w:eastAsia="zh-CN"/>
        </w:rPr>
        <w:t>省组委会</w:t>
      </w:r>
      <w:r w:rsidRPr="00BB3368">
        <w:rPr>
          <w:spacing w:val="-5"/>
          <w:lang w:eastAsia="zh-CN"/>
        </w:rPr>
        <w:t>的限额要求，择优推荐获奖学生代表校区参加省级赛，并为参加省级赛的学生安排1-2名教师进行教学指导。</w:t>
      </w:r>
    </w:p>
    <w:p w14:paraId="399BA45E" w14:textId="77777777" w:rsidR="00D96729" w:rsidRDefault="00D96729">
      <w:pPr>
        <w:spacing w:line="452" w:lineRule="auto"/>
        <w:rPr>
          <w:lang w:eastAsia="zh-CN"/>
        </w:rPr>
      </w:pPr>
    </w:p>
    <w:p w14:paraId="22FD833E" w14:textId="77777777" w:rsidR="00D96729" w:rsidRDefault="00546EB7">
      <w:pPr>
        <w:pStyle w:val="a3"/>
        <w:spacing w:before="91" w:line="223" w:lineRule="auto"/>
        <w:ind w:left="561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联系人：徐老师，办公地点：</w:t>
      </w:r>
      <w:proofErr w:type="gramStart"/>
      <w:r>
        <w:rPr>
          <w:b/>
          <w:color w:val="auto"/>
          <w:lang w:eastAsia="zh-CN"/>
        </w:rPr>
        <w:t>励</w:t>
      </w:r>
      <w:proofErr w:type="gramEnd"/>
      <w:r>
        <w:rPr>
          <w:b/>
          <w:color w:val="auto"/>
          <w:lang w:eastAsia="zh-CN"/>
        </w:rPr>
        <w:t>教楼</w:t>
      </w:r>
      <w:r>
        <w:rPr>
          <w:b/>
          <w:color w:val="auto"/>
          <w:spacing w:val="-65"/>
          <w:lang w:eastAsia="zh-CN"/>
        </w:rPr>
        <w:t xml:space="preserve"> </w:t>
      </w:r>
      <w:r>
        <w:rPr>
          <w:b/>
          <w:color w:val="auto"/>
          <w:lang w:eastAsia="zh-CN"/>
        </w:rPr>
        <w:t>F30</w:t>
      </w:r>
      <w:r>
        <w:rPr>
          <w:b/>
          <w:color w:val="auto"/>
          <w:spacing w:val="-1"/>
          <w:lang w:eastAsia="zh-CN"/>
        </w:rPr>
        <w:t>1-12，电话：0756-3683536</w:t>
      </w:r>
    </w:p>
    <w:p w14:paraId="72A093DF" w14:textId="77777777" w:rsidR="00D96729" w:rsidRDefault="00D96729">
      <w:pPr>
        <w:spacing w:line="294" w:lineRule="auto"/>
        <w:rPr>
          <w:color w:val="auto"/>
          <w:lang w:eastAsia="zh-CN"/>
        </w:rPr>
      </w:pPr>
    </w:p>
    <w:p w14:paraId="1555D49D" w14:textId="77777777" w:rsidR="00D96729" w:rsidRDefault="00D96729">
      <w:pPr>
        <w:spacing w:line="295" w:lineRule="auto"/>
        <w:rPr>
          <w:color w:val="auto"/>
          <w:lang w:eastAsia="zh-CN"/>
        </w:rPr>
      </w:pPr>
    </w:p>
    <w:p w14:paraId="18CA5597" w14:textId="77777777" w:rsidR="00D96729" w:rsidRDefault="00D96729">
      <w:pPr>
        <w:spacing w:line="295" w:lineRule="auto"/>
        <w:rPr>
          <w:color w:val="auto"/>
          <w:lang w:eastAsia="zh-CN"/>
        </w:rPr>
      </w:pPr>
    </w:p>
    <w:p w14:paraId="2542516E" w14:textId="77777777" w:rsidR="00D96729" w:rsidRPr="00431243" w:rsidRDefault="00546EB7">
      <w:pPr>
        <w:pStyle w:val="a3"/>
        <w:spacing w:before="92" w:line="275" w:lineRule="auto"/>
        <w:ind w:left="6671" w:right="190" w:hanging="1346"/>
        <w:rPr>
          <w:spacing w:val="-5"/>
          <w:lang w:eastAsia="zh-CN"/>
        </w:rPr>
      </w:pPr>
      <w:r>
        <w:rPr>
          <w:color w:val="auto"/>
          <w:spacing w:val="-2"/>
          <w:lang w:eastAsia="zh-CN"/>
        </w:rPr>
        <w:t>未来教育学院思想政治教育系</w:t>
      </w:r>
      <w:r>
        <w:rPr>
          <w:color w:val="auto"/>
          <w:spacing w:val="5"/>
          <w:lang w:eastAsia="zh-CN"/>
        </w:rPr>
        <w:t xml:space="preserve"> </w:t>
      </w:r>
      <w:r w:rsidRPr="00431243">
        <w:rPr>
          <w:spacing w:val="-5"/>
          <w:lang w:eastAsia="zh-CN"/>
        </w:rPr>
        <w:t>2024年5月19日</w:t>
      </w:r>
    </w:p>
    <w:sectPr w:rsidR="00D96729" w:rsidRPr="00431243">
      <w:footerReference w:type="default" r:id="rId7"/>
      <w:pgSz w:w="11906" w:h="16838"/>
      <w:pgMar w:top="1431" w:right="1337" w:bottom="1152" w:left="1431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32F40" w14:textId="77777777" w:rsidR="0001011F" w:rsidRDefault="0001011F">
      <w:r>
        <w:separator/>
      </w:r>
    </w:p>
  </w:endnote>
  <w:endnote w:type="continuationSeparator" w:id="0">
    <w:p w14:paraId="035ACF4F" w14:textId="77777777" w:rsidR="0001011F" w:rsidRDefault="0001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A05E" w14:textId="77777777" w:rsidR="00D96729" w:rsidRDefault="00546EB7">
    <w:pPr>
      <w:spacing w:line="168" w:lineRule="auto"/>
      <w:ind w:left="4485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1288" w14:textId="77777777" w:rsidR="00D96729" w:rsidRDefault="00546EB7">
    <w:pPr>
      <w:spacing w:line="169" w:lineRule="auto"/>
      <w:ind w:left="4484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2188C" w14:textId="77777777" w:rsidR="0001011F" w:rsidRDefault="0001011F">
      <w:r>
        <w:separator/>
      </w:r>
    </w:p>
  </w:footnote>
  <w:footnote w:type="continuationSeparator" w:id="0">
    <w:p w14:paraId="525D765C" w14:textId="77777777" w:rsidR="0001011F" w:rsidRDefault="00010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C88"/>
    <w:rsid w:val="E7FF5999"/>
    <w:rsid w:val="F6EF11D5"/>
    <w:rsid w:val="FDE9EF60"/>
    <w:rsid w:val="FEFAEDD3"/>
    <w:rsid w:val="0001011F"/>
    <w:rsid w:val="00036321"/>
    <w:rsid w:val="001208E7"/>
    <w:rsid w:val="003138D1"/>
    <w:rsid w:val="00431243"/>
    <w:rsid w:val="00546EB7"/>
    <w:rsid w:val="00734157"/>
    <w:rsid w:val="00763DC8"/>
    <w:rsid w:val="0087143D"/>
    <w:rsid w:val="00BB3368"/>
    <w:rsid w:val="00C42C88"/>
    <w:rsid w:val="00D62287"/>
    <w:rsid w:val="00D96729"/>
    <w:rsid w:val="00FA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B5020"/>
  <w15:docId w15:val="{2566A0C5-E7B9-4118-8321-20DF8E35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footer"/>
    <w:basedOn w:val="a"/>
    <w:link w:val="a6"/>
    <w:rsid w:val="001208E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208E7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秀民</dc:creator>
  <cp:lastModifiedBy>Administrator</cp:lastModifiedBy>
  <cp:revision>9</cp:revision>
  <dcterms:created xsi:type="dcterms:W3CDTF">2023-05-23T02:28:00Z</dcterms:created>
  <dcterms:modified xsi:type="dcterms:W3CDTF">2024-05-22T04:06:00Z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2024-05-16T09:50:27Z</vt:filetime>
  </property>
  <property fmtid="{D5CDD505-2E9C-101B-9397-08002B2CF9AE}" pid="4" name="KSOProductBuildVer">
    <vt:lpwstr>2052-6.7.1.8828</vt:lpwstr>
  </property>
  <property fmtid="{D5CDD505-2E9C-101B-9397-08002B2CF9AE}" pid="5" name="ICV">
    <vt:lpwstr>BDE688A0344C3528D3674566FB4041C3_42</vt:lpwstr>
  </property>
</Properties>
</file>