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77" w:rsidRDefault="00086977" w:rsidP="00086977">
      <w:pPr>
        <w:spacing w:line="360" w:lineRule="auto"/>
        <w:ind w:left="480" w:hangingChars="200" w:hanging="480"/>
        <w:rPr>
          <w:rFonts w:ascii="华文楷体" w:eastAsia="华文楷体" w:hAnsi="华文楷体" w:cs="华文楷体"/>
          <w:sz w:val="24"/>
          <w:szCs w:val="32"/>
          <w:lang w:eastAsia="zh-Hans"/>
        </w:rPr>
      </w:pPr>
    </w:p>
    <w:p w:rsidR="00086977" w:rsidRDefault="00086977" w:rsidP="00086977">
      <w:pPr>
        <w:pStyle w:val="2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附件6 北京师范大学珠海校区实验竞赛（创新）大学生物理实验讲课竞赛细则及评审标准</w:t>
      </w:r>
    </w:p>
    <w:p w:rsidR="00086977" w:rsidRDefault="00086977" w:rsidP="00086977">
      <w:pPr>
        <w:rPr>
          <w:rFonts w:ascii="华文楷体" w:eastAsia="华文楷体" w:hAnsi="华文楷体" w:cs="华文楷体"/>
        </w:rPr>
      </w:pPr>
    </w:p>
    <w:p w:rsidR="00086977" w:rsidRDefault="00086977" w:rsidP="00086977">
      <w:pPr>
        <w:pStyle w:val="a7"/>
        <w:spacing w:before="0" w:beforeAutospacing="0" w:after="0" w:afterAutospacing="0" w:line="360" w:lineRule="auto"/>
        <w:ind w:right="21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一、竞赛形式</w:t>
      </w:r>
    </w:p>
    <w:p w:rsidR="00086977" w:rsidRDefault="00086977" w:rsidP="00086977">
      <w:pPr>
        <w:pStyle w:val="a7"/>
        <w:spacing w:before="12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1. 每个学校推荐讲课竞赛最多限报2项；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2. 讲课竞赛报2项的，作品须为不同实验内容和题目；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3. 参赛者申报参赛的作品以学校为单位报名，竞赛时正式注册的各类高等院校在校本（专）科生均可申报作品参赛；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4. 学生可通过团队的方式参赛。团队成员不超过3人，其中一名学生任主讲，其他学生按贡献排序；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5. 初赛以报送讲课视频的形式进行网络初评。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right="21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二、初赛视频要求</w:t>
      </w:r>
    </w:p>
    <w:p w:rsidR="00086977" w:rsidRDefault="00086977" w:rsidP="00086977">
      <w:pPr>
        <w:pStyle w:val="a7"/>
        <w:spacing w:before="12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1. 讲课内容从所在学校开设《大学物理实验》课程的相关教学内容中选取，视频设计和制作请对照《第十届大学生物理实验讲课竞赛评审标准》具体要求；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2. 参赛的讲课视频须为参赛学生的同步课堂教学实录，不建议过多的后期制作或渲染；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3. 讲课视频中须出现参赛学生，不可出现指导教师；            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 xml:space="preserve">4. 视频中（包括讲课PPT等）不可出现校名、教师和学生信息等； 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5. 参赛学生穿着正装（不允许穿制服）；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lastRenderedPageBreak/>
        <w:t>6. 参赛讲课视频讲课时长16到20分钟之间。                      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7. 视频声音和画面清晰，分辨率为720P，视频文件大小不超过200M； 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 xml:space="preserve">8. 参赛作品由参赛学生所在学院（或系）主管领导审核确认后提交； 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9. 凡不满足以上相关要求的视频，将酌情扣除5-10分。</w:t>
      </w:r>
    </w:p>
    <w:p w:rsidR="00086977" w:rsidRDefault="00086977" w:rsidP="00086977">
      <w:pPr>
        <w:pStyle w:val="a7"/>
        <w:spacing w:before="0" w:beforeAutospacing="0" w:after="0" w:afterAutospacing="0" w:line="360" w:lineRule="auto"/>
        <w:jc w:val="both"/>
        <w:rPr>
          <w:rFonts w:ascii="华文楷体" w:eastAsia="华文楷体" w:hAnsi="华文楷体" w:cs="华文楷体"/>
          <w:color w:val="000000"/>
          <w:spacing w:val="6"/>
        </w:rPr>
      </w:pPr>
      <w:r>
        <w:rPr>
          <w:rFonts w:ascii="华文楷体" w:eastAsia="华文楷体" w:hAnsi="华文楷体" w:cs="华文楷体" w:hint="eastAsia"/>
          <w:color w:val="000000"/>
          <w:spacing w:val="6"/>
        </w:rPr>
        <w:t> </w:t>
      </w:r>
    </w:p>
    <w:p w:rsidR="00086977" w:rsidRDefault="00086977" w:rsidP="00086977">
      <w:pPr>
        <w:pStyle w:val="a7"/>
        <w:spacing w:before="91" w:beforeAutospacing="0" w:after="0" w:afterAutospacing="0"/>
        <w:jc w:val="center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sz w:val="28"/>
          <w:szCs w:val="28"/>
        </w:rPr>
        <w:t>北京师范大学珠海校区实验竞赛（创新）评审标准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5028"/>
        <w:gridCol w:w="588"/>
      </w:tblGrid>
      <w:tr w:rsidR="00086977" w:rsidTr="00210C00">
        <w:trPr>
          <w:trHeight w:val="4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174" w:beforeAutospacing="0" w:after="0" w:afterAutospacing="0"/>
              <w:ind w:left="153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评价维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度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174" w:beforeAutospacing="0" w:after="0" w:afterAutospacing="0"/>
              <w:ind w:left="2522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1"/>
                <w:sz w:val="20"/>
                <w:szCs w:val="20"/>
              </w:rPr>
              <w:t>评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 xml:space="preserve"> 价 要 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173" w:beforeAutospacing="0" w:after="0" w:afterAutospacing="0"/>
              <w:ind w:left="170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5"/>
                <w:sz w:val="20"/>
                <w:szCs w:val="20"/>
              </w:rPr>
              <w:t>分 值</w:t>
            </w:r>
          </w:p>
        </w:tc>
      </w:tr>
      <w:tr w:rsidR="00086977" w:rsidTr="00210C00">
        <w:trPr>
          <w:trHeight w:val="79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310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310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156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教学理念</w:t>
            </w:r>
          </w:p>
        </w:tc>
        <w:tc>
          <w:tcPr>
            <w:tcW w:w="5028" w:type="dxa"/>
            <w:tcBorders>
              <w:top w:val="single" w:sz="4" w:space="0" w:color="CBCD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234" w:beforeAutospacing="0" w:after="0" w:afterAutospacing="0" w:line="300" w:lineRule="auto"/>
              <w:ind w:left="145" w:right="150" w:hanging="18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1. 落实立德树人根本任务，能够体现大学物理实验的教学目标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5"/>
                <w:sz w:val="20"/>
                <w:szCs w:val="20"/>
              </w:rPr>
              <w:t>，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4"/>
                <w:sz w:val="20"/>
                <w:szCs w:val="20"/>
              </w:rPr>
              <w:t>自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然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融入课程思政元素，有效发挥课程育人功能。</w:t>
            </w:r>
          </w:p>
        </w:tc>
        <w:tc>
          <w:tcPr>
            <w:tcW w:w="588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32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32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341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10</w:t>
            </w:r>
          </w:p>
        </w:tc>
      </w:tr>
      <w:tr w:rsidR="00086977" w:rsidTr="00210C00">
        <w:trPr>
          <w:trHeight w:val="47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191" w:beforeAutospacing="0" w:after="0" w:afterAutospacing="0"/>
              <w:ind w:left="114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2. 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6"/>
                <w:sz w:val="20"/>
                <w:szCs w:val="20"/>
              </w:rPr>
              <w:t>以学生为中心，在各教学环节中体现教学设计与教学创新。</w:t>
            </w:r>
          </w:p>
        </w:tc>
        <w:tc>
          <w:tcPr>
            <w:tcW w:w="588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086977" w:rsidTr="00210C00">
        <w:trPr>
          <w:trHeight w:val="1218"/>
        </w:trPr>
        <w:tc>
          <w:tcPr>
            <w:tcW w:w="900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26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6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6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1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156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教学内容</w:t>
            </w:r>
          </w:p>
        </w:tc>
        <w:tc>
          <w:tcPr>
            <w:tcW w:w="5028" w:type="dxa"/>
            <w:tcBorders>
              <w:top w:val="single" w:sz="4" w:space="0" w:color="CBCD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189" w:beforeAutospacing="0" w:after="0" w:afterAutospacing="0" w:line="293" w:lineRule="auto"/>
              <w:ind w:left="111" w:right="104" w:firstLine="4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t>3.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教学内容无科学性错误，实验操作熟练、规范（如安全事项、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24"/>
                <w:sz w:val="20"/>
                <w:szCs w:val="20"/>
              </w:rPr>
              <w:t>有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22"/>
                <w:sz w:val="20"/>
                <w:szCs w:val="20"/>
              </w:rPr>
              <w:t>效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数字、误差分析等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）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，注重学科逻辑性与思辨性。有一定的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9"/>
                <w:sz w:val="20"/>
                <w:szCs w:val="20"/>
              </w:rPr>
              <w:t>深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3"/>
                <w:sz w:val="20"/>
                <w:szCs w:val="20"/>
              </w:rPr>
              <w:t>度、挑战度，能够科学解释学科的核心原理和思维方法，体现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1"/>
                <w:sz w:val="20"/>
                <w:szCs w:val="20"/>
              </w:rPr>
              <w:t>实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验教学的创新。</w:t>
            </w:r>
          </w:p>
        </w:tc>
        <w:tc>
          <w:tcPr>
            <w:tcW w:w="588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278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8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8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8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330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30</w:t>
            </w:r>
          </w:p>
        </w:tc>
      </w:tr>
      <w:tr w:rsidR="00086977" w:rsidTr="00210C00">
        <w:trPr>
          <w:trHeight w:val="797"/>
        </w:trPr>
        <w:tc>
          <w:tcPr>
            <w:tcW w:w="900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236" w:beforeAutospacing="0" w:after="0" w:afterAutospacing="0" w:line="300" w:lineRule="auto"/>
              <w:ind w:left="111" w:right="104" w:hanging="1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0"/>
                <w:sz w:val="20"/>
                <w:szCs w:val="20"/>
              </w:rPr>
              <w:t>4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. 教学内容具有前沿性和时代性，能够反映社会和学科领域发展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t>新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成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果和新趋势，树立正确的科学观。</w:t>
            </w:r>
          </w:p>
        </w:tc>
        <w:tc>
          <w:tcPr>
            <w:tcW w:w="588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086977" w:rsidTr="00210C00">
        <w:trPr>
          <w:trHeight w:val="797"/>
        </w:trPr>
        <w:tc>
          <w:tcPr>
            <w:tcW w:w="900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27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156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教学过程</w:t>
            </w:r>
          </w:p>
        </w:tc>
        <w:tc>
          <w:tcPr>
            <w:tcW w:w="5028" w:type="dxa"/>
            <w:tcBorders>
              <w:top w:val="single" w:sz="4" w:space="0" w:color="CBCD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81" w:beforeAutospacing="0" w:after="0" w:afterAutospacing="0" w:line="266" w:lineRule="auto"/>
              <w:ind w:left="113" w:right="104" w:firstLine="2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5. 根据课程实际和学情基础，有效利用现代化技术手段进行教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5"/>
                <w:sz w:val="20"/>
                <w:szCs w:val="20"/>
              </w:rPr>
              <w:t>学</w:t>
            </w:r>
            <w:r>
              <w:rPr>
                <w:rFonts w:ascii="华文楷体" w:eastAsia="华文楷体" w:hAnsi="华文楷体" w:cs="华文楷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7"/>
                <w:sz w:val="20"/>
                <w:szCs w:val="20"/>
              </w:rPr>
              <w:t>策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3"/>
                <w:sz w:val="20"/>
                <w:szCs w:val="20"/>
              </w:rPr>
              <w:t>略设计，教学方法选择恰当有效，包含合理的互动设计，能引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1"/>
                <w:sz w:val="20"/>
                <w:szCs w:val="20"/>
              </w:rPr>
              <w:t>导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学生积极参与实验教学。</w:t>
            </w:r>
          </w:p>
        </w:tc>
        <w:tc>
          <w:tcPr>
            <w:tcW w:w="588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28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8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8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330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30</w:t>
            </w:r>
          </w:p>
        </w:tc>
      </w:tr>
      <w:tr w:rsidR="00086977" w:rsidTr="00210C00">
        <w:trPr>
          <w:trHeight w:val="798"/>
        </w:trPr>
        <w:tc>
          <w:tcPr>
            <w:tcW w:w="900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240" w:beforeAutospacing="0" w:after="0" w:afterAutospacing="0" w:line="300" w:lineRule="auto"/>
              <w:ind w:left="115" w:right="106" w:hanging="2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6. 注重教学过程的探究性，具备一定的教学智慧，能够激发学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5"/>
                <w:sz w:val="20"/>
                <w:szCs w:val="20"/>
              </w:rPr>
              <w:t>生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3"/>
                <w:sz w:val="20"/>
                <w:szCs w:val="20"/>
              </w:rPr>
              <w:t>学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习潜能和探究意识。</w:t>
            </w:r>
          </w:p>
        </w:tc>
        <w:tc>
          <w:tcPr>
            <w:tcW w:w="588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086977" w:rsidTr="00210C00">
        <w:trPr>
          <w:trHeight w:val="798"/>
        </w:trPr>
        <w:tc>
          <w:tcPr>
            <w:tcW w:w="900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27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7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lastRenderedPageBreak/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156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教学效果</w:t>
            </w:r>
          </w:p>
        </w:tc>
        <w:tc>
          <w:tcPr>
            <w:tcW w:w="5028" w:type="dxa"/>
            <w:tcBorders>
              <w:top w:val="single" w:sz="4" w:space="0" w:color="CBCD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237" w:beforeAutospacing="0" w:after="0" w:afterAutospacing="0" w:line="300" w:lineRule="auto"/>
              <w:ind w:left="111" w:right="106" w:firstLine="5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lastRenderedPageBreak/>
              <w:t>7.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能有效促进学习者理解所讲课程的知识结构与思想体系，掌握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t>所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讲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知识的运用情境、策略和方法。</w:t>
            </w:r>
          </w:p>
        </w:tc>
        <w:tc>
          <w:tcPr>
            <w:tcW w:w="588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28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8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28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lastRenderedPageBreak/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341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10</w:t>
            </w:r>
          </w:p>
        </w:tc>
      </w:tr>
      <w:tr w:rsidR="00086977" w:rsidTr="00210C00">
        <w:trPr>
          <w:trHeight w:val="798"/>
        </w:trPr>
        <w:tc>
          <w:tcPr>
            <w:tcW w:w="900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83" w:beforeAutospacing="0" w:after="0" w:afterAutospacing="0" w:line="266" w:lineRule="auto"/>
              <w:ind w:left="114" w:right="96" w:hanging="2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8. 能够激发学生学习兴趣，思考实验教学多方面的育人作用，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感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23"/>
                <w:sz w:val="20"/>
                <w:szCs w:val="20"/>
              </w:rPr>
              <w:t>悟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3"/>
                <w:sz w:val="20"/>
                <w:szCs w:val="20"/>
              </w:rPr>
              <w:t>课程的意义与价值，培养学生形成批判反思的思维习惯，塑造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学生卓越担当的人生品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格</w:t>
            </w:r>
          </w:p>
        </w:tc>
        <w:tc>
          <w:tcPr>
            <w:tcW w:w="588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086977" w:rsidTr="00210C00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33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lastRenderedPageBreak/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334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156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教学仪态</w:t>
            </w:r>
          </w:p>
        </w:tc>
        <w:tc>
          <w:tcPr>
            <w:tcW w:w="5028" w:type="dxa"/>
            <w:tcBorders>
              <w:top w:val="single" w:sz="4" w:space="0" w:color="CBCD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238" w:beforeAutospacing="0" w:after="0" w:afterAutospacing="0"/>
              <w:ind w:left="112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t>9.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讲课者着装得体，教态自然大方，符合教师职业规范。</w:t>
            </w:r>
          </w:p>
        </w:tc>
        <w:tc>
          <w:tcPr>
            <w:tcW w:w="588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34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34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341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10</w:t>
            </w:r>
          </w:p>
        </w:tc>
      </w:tr>
      <w:tr w:rsidR="00086977" w:rsidTr="00210C00">
        <w:trPr>
          <w:trHeight w:val="797"/>
        </w:trPr>
        <w:tc>
          <w:tcPr>
            <w:tcW w:w="900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238" w:beforeAutospacing="0" w:after="0" w:afterAutospacing="0" w:line="300" w:lineRule="auto"/>
              <w:ind w:left="111" w:right="141" w:firstLine="15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0"/>
                <w:sz w:val="20"/>
                <w:szCs w:val="20"/>
              </w:rPr>
              <w:t>10. 教学语言（包括体态语）规范、准确，包括用普通话教学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、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9"/>
                <w:sz w:val="20"/>
                <w:szCs w:val="20"/>
              </w:rPr>
              <w:t>语言表达流畅、语速合理和体态协调等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。</w:t>
            </w:r>
          </w:p>
        </w:tc>
        <w:tc>
          <w:tcPr>
            <w:tcW w:w="588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086977" w:rsidTr="00210C00">
        <w:trPr>
          <w:trHeight w:val="533"/>
        </w:trPr>
        <w:tc>
          <w:tcPr>
            <w:tcW w:w="900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32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329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156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教学展示</w:t>
            </w:r>
          </w:p>
        </w:tc>
        <w:tc>
          <w:tcPr>
            <w:tcW w:w="5028" w:type="dxa"/>
            <w:tcBorders>
              <w:top w:val="single" w:sz="4" w:space="0" w:color="CBCD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74" w:beforeAutospacing="0" w:after="0" w:afterAutospacing="0" w:line="257" w:lineRule="auto"/>
              <w:ind w:left="112" w:right="141" w:firstLine="14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20"/>
                <w:sz w:val="20"/>
                <w:szCs w:val="20"/>
              </w:rPr>
              <w:t>1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7"/>
                <w:sz w:val="20"/>
                <w:szCs w:val="20"/>
              </w:rPr>
              <w:t>1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0"/>
                <w:sz w:val="20"/>
                <w:szCs w:val="20"/>
              </w:rPr>
              <w:t>. 文字书写规范，美观大方；合理运用板书且设计布局合理、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3"/>
                <w:sz w:val="20"/>
                <w:szCs w:val="20"/>
              </w:rPr>
              <w:t>整洁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2"/>
                <w:sz w:val="20"/>
                <w:szCs w:val="20"/>
              </w:rPr>
              <w:t>。</w:t>
            </w:r>
          </w:p>
        </w:tc>
        <w:tc>
          <w:tcPr>
            <w:tcW w:w="588" w:type="dxa"/>
            <w:vMerge w:val="restart"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0" w:beforeAutospacing="0" w:after="0" w:afterAutospacing="0" w:line="346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0" w:beforeAutospacing="0" w:after="0" w:afterAutospacing="0" w:line="348" w:lineRule="auto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 </w:t>
            </w:r>
          </w:p>
          <w:p w:rsidR="00086977" w:rsidRDefault="00086977" w:rsidP="00210C00">
            <w:pPr>
              <w:pStyle w:val="a7"/>
              <w:spacing w:before="65" w:beforeAutospacing="0" w:after="0" w:afterAutospacing="0"/>
              <w:ind w:left="341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10</w:t>
            </w:r>
          </w:p>
        </w:tc>
      </w:tr>
      <w:tr w:rsidR="00086977" w:rsidTr="00210C00">
        <w:trPr>
          <w:trHeight w:val="801"/>
        </w:trPr>
        <w:tc>
          <w:tcPr>
            <w:tcW w:w="900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pStyle w:val="a7"/>
              <w:spacing w:before="84" w:beforeAutospacing="0" w:after="0" w:afterAutospacing="0" w:line="266" w:lineRule="auto"/>
              <w:ind w:left="112" w:right="14" w:firstLine="14"/>
              <w:jc w:val="both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t>1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2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.教学课件有先进的设计理念，具有交互性或动态感；素材格式</w:t>
            </w:r>
            <w:r>
              <w:rPr>
                <w:rFonts w:ascii="华文楷体" w:eastAsia="华文楷体" w:hAnsi="华文楷体" w:cs="华文楷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6"/>
                <w:sz w:val="20"/>
                <w:szCs w:val="20"/>
              </w:rPr>
              <w:t>规范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1"/>
                <w:sz w:val="20"/>
                <w:szCs w:val="20"/>
              </w:rPr>
              <w:t>，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8"/>
                <w:sz w:val="20"/>
                <w:szCs w:val="20"/>
              </w:rPr>
              <w:t>编辑效果（包括字体、字号，背景与内容的颜色、风格等）</w:t>
            </w:r>
            <w:r>
              <w:rPr>
                <w:rFonts w:ascii="华文楷体" w:eastAsia="华文楷体" w:hAnsi="华文楷体" w:cs="华文楷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12"/>
                <w:sz w:val="20"/>
                <w:szCs w:val="20"/>
              </w:rPr>
              <w:t>简</w:t>
            </w:r>
            <w:r>
              <w:rPr>
                <w:rFonts w:ascii="华文楷体" w:eastAsia="华文楷体" w:hAnsi="华文楷体" w:cs="华文楷体" w:hint="eastAsia"/>
                <w:color w:val="000000"/>
                <w:spacing w:val="7"/>
                <w:sz w:val="20"/>
                <w:szCs w:val="20"/>
              </w:rPr>
              <w:t>洁、清新、美观。</w:t>
            </w:r>
          </w:p>
        </w:tc>
        <w:tc>
          <w:tcPr>
            <w:tcW w:w="588" w:type="dxa"/>
            <w:vMerge/>
            <w:tcBorders>
              <w:top w:val="single" w:sz="4" w:space="0" w:color="CBCDD1"/>
              <w:left w:val="single" w:sz="4" w:space="0" w:color="000000"/>
              <w:bottom w:val="single" w:sz="4" w:space="0" w:color="CBCDD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7" w:rsidRDefault="00086977" w:rsidP="00210C00">
            <w:pPr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</w:tbl>
    <w:p w:rsidR="00086977" w:rsidRDefault="00086977" w:rsidP="00086977">
      <w:pPr>
        <w:pStyle w:val="a7"/>
        <w:spacing w:before="0" w:beforeAutospacing="0" w:after="0" w:afterAutospacing="0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  <w:spacing w:val="9"/>
          <w:sz w:val="20"/>
          <w:szCs w:val="20"/>
        </w:rPr>
        <w:t>备注：由于参赛选手是学生，降低了教学效果的评价，主要考察学生的教学基本能力</w:t>
      </w:r>
    </w:p>
    <w:p w:rsidR="00086977" w:rsidRDefault="00086977" w:rsidP="00086977">
      <w:pPr>
        <w:spacing w:line="360" w:lineRule="auto"/>
        <w:ind w:left="480" w:hangingChars="200" w:hanging="480"/>
        <w:rPr>
          <w:rFonts w:ascii="华文楷体" w:eastAsia="华文楷体" w:hAnsi="华文楷体" w:cs="华文楷体"/>
          <w:sz w:val="24"/>
          <w:szCs w:val="32"/>
          <w:lang w:eastAsia="zh-Hans"/>
        </w:rPr>
      </w:pPr>
    </w:p>
    <w:p w:rsidR="008270F7" w:rsidRPr="00086977" w:rsidRDefault="008270F7">
      <w:bookmarkStart w:id="0" w:name="_GoBack"/>
      <w:bookmarkEnd w:id="0"/>
    </w:p>
    <w:sectPr w:rsidR="008270F7" w:rsidRPr="0008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5B" w:rsidRDefault="0075025B" w:rsidP="00086977">
      <w:r>
        <w:separator/>
      </w:r>
    </w:p>
  </w:endnote>
  <w:endnote w:type="continuationSeparator" w:id="0">
    <w:p w:rsidR="0075025B" w:rsidRDefault="0075025B" w:rsidP="000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5B" w:rsidRDefault="0075025B" w:rsidP="00086977">
      <w:r>
        <w:separator/>
      </w:r>
    </w:p>
  </w:footnote>
  <w:footnote w:type="continuationSeparator" w:id="0">
    <w:p w:rsidR="0075025B" w:rsidRDefault="0075025B" w:rsidP="0008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F"/>
    <w:rsid w:val="00086977"/>
    <w:rsid w:val="005E38AF"/>
    <w:rsid w:val="0075025B"/>
    <w:rsid w:val="008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1DEED-7937-4C47-929B-5B28B15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77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69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97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869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autoRedefine/>
    <w:uiPriority w:val="99"/>
    <w:semiHidden/>
    <w:unhideWhenUsed/>
    <w:qFormat/>
    <w:rsid w:val="00086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2024-03-27T07:22:00Z</dcterms:created>
  <dcterms:modified xsi:type="dcterms:W3CDTF">2024-03-27T07:23:00Z</dcterms:modified>
</cp:coreProperties>
</file>