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F17" w:rsidRDefault="00817F17">
      <w:pPr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北京师范大学珠海校区</w:t>
      </w:r>
    </w:p>
    <w:p w:rsidR="003B2A90" w:rsidRDefault="00E352DA">
      <w:pPr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课程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思政</w:t>
      </w:r>
      <w:r w:rsidR="002F223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优秀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案例</w:t>
      </w:r>
      <w:r w:rsidR="00817F1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申报书</w:t>
      </w:r>
    </w:p>
    <w:p w:rsidR="003B2A90" w:rsidRDefault="003B2A90">
      <w:pPr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Cs w:val="21"/>
        </w:rPr>
      </w:pPr>
    </w:p>
    <w:p w:rsidR="00090503" w:rsidRDefault="00090503">
      <w:pPr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Cs w:val="21"/>
        </w:rPr>
      </w:pPr>
    </w:p>
    <w:p w:rsidR="00090503" w:rsidRDefault="00090503">
      <w:pPr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Cs w:val="21"/>
        </w:rPr>
      </w:pPr>
    </w:p>
    <w:p w:rsidR="00817F17" w:rsidRDefault="00817F17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817F17" w:rsidRPr="00D57063" w:rsidRDefault="00817F17" w:rsidP="00817F17">
      <w:pPr>
        <w:adjustRightInd w:val="0"/>
        <w:snapToGrid w:val="0"/>
        <w:spacing w:line="560" w:lineRule="exact"/>
        <w:ind w:firstLineChars="200" w:firstLine="720"/>
        <w:rPr>
          <w:rStyle w:val="a9"/>
          <w:rFonts w:eastAsia="黑体"/>
          <w:b w:val="0"/>
          <w:bCs w:val="0"/>
          <w:sz w:val="36"/>
          <w:szCs w:val="36"/>
        </w:rPr>
      </w:pPr>
      <w:r w:rsidRPr="00D57063">
        <w:rPr>
          <w:rStyle w:val="a9"/>
          <w:rFonts w:eastAsia="黑体" w:hint="eastAsia"/>
          <w:b w:val="0"/>
          <w:color w:val="000000"/>
          <w:sz w:val="36"/>
          <w:szCs w:val="36"/>
          <w:shd w:val="clear" w:color="auto" w:fill="FFFFFF"/>
        </w:rPr>
        <w:t>案例名称：</w:t>
      </w:r>
    </w:p>
    <w:p w:rsidR="00817F17" w:rsidRPr="00D57063" w:rsidRDefault="00817F17" w:rsidP="00817F17">
      <w:pPr>
        <w:adjustRightInd w:val="0"/>
        <w:snapToGrid w:val="0"/>
        <w:spacing w:line="560" w:lineRule="exact"/>
        <w:ind w:firstLineChars="200" w:firstLine="720"/>
        <w:rPr>
          <w:rStyle w:val="a9"/>
          <w:rFonts w:eastAsia="黑体"/>
          <w:b w:val="0"/>
          <w:color w:val="000000"/>
          <w:sz w:val="36"/>
          <w:szCs w:val="36"/>
          <w:shd w:val="clear" w:color="auto" w:fill="FFFFFF"/>
        </w:rPr>
      </w:pPr>
      <w:r w:rsidRPr="00D57063">
        <w:rPr>
          <w:rStyle w:val="a9"/>
          <w:rFonts w:eastAsia="黑体" w:hint="eastAsia"/>
          <w:b w:val="0"/>
          <w:color w:val="000000"/>
          <w:sz w:val="36"/>
          <w:szCs w:val="36"/>
          <w:shd w:val="clear" w:color="auto" w:fill="FFFFFF"/>
        </w:rPr>
        <w:t>课程名称：</w:t>
      </w:r>
    </w:p>
    <w:p w:rsidR="00D95C07" w:rsidRPr="00A27E34" w:rsidRDefault="00D95C07" w:rsidP="00D95C07">
      <w:pPr>
        <w:adjustRightInd w:val="0"/>
        <w:snapToGrid w:val="0"/>
        <w:spacing w:line="560" w:lineRule="exact"/>
        <w:ind w:firstLineChars="200" w:firstLine="720"/>
        <w:rPr>
          <w:rStyle w:val="a9"/>
          <w:rFonts w:eastAsia="黑体"/>
          <w:b w:val="0"/>
          <w:color w:val="000000"/>
          <w:sz w:val="36"/>
          <w:szCs w:val="36"/>
          <w:shd w:val="clear" w:color="auto" w:fill="FFFFFF"/>
        </w:rPr>
      </w:pPr>
      <w:r>
        <w:rPr>
          <w:rStyle w:val="a9"/>
          <w:rFonts w:eastAsia="黑体" w:hint="eastAsia"/>
          <w:b w:val="0"/>
          <w:color w:val="000000"/>
          <w:sz w:val="36"/>
          <w:szCs w:val="36"/>
          <w:shd w:val="clear" w:color="auto" w:fill="FFFFFF"/>
        </w:rPr>
        <w:t>课程所属文理：文科</w:t>
      </w:r>
      <w:r>
        <w:rPr>
          <w:rStyle w:val="a9"/>
          <w:rFonts w:eastAsia="黑体" w:hint="eastAsia"/>
          <w:b w:val="0"/>
          <w:color w:val="000000"/>
          <w:sz w:val="36"/>
          <w:szCs w:val="36"/>
          <w:shd w:val="clear" w:color="auto" w:fill="FFFFFF"/>
        </w:rPr>
        <w:t>/</w:t>
      </w:r>
      <w:r>
        <w:rPr>
          <w:rStyle w:val="a9"/>
          <w:rFonts w:eastAsia="黑体" w:hint="eastAsia"/>
          <w:b w:val="0"/>
          <w:color w:val="000000"/>
          <w:sz w:val="36"/>
          <w:szCs w:val="36"/>
          <w:shd w:val="clear" w:color="auto" w:fill="FFFFFF"/>
        </w:rPr>
        <w:t>理科</w:t>
      </w:r>
      <w:r w:rsidR="00237904" w:rsidRPr="00A27E34">
        <w:rPr>
          <w:rStyle w:val="a9"/>
          <w:rFonts w:eastAsia="黑体" w:hint="eastAsia"/>
          <w:b w:val="0"/>
          <w:color w:val="000000"/>
          <w:sz w:val="36"/>
          <w:szCs w:val="36"/>
          <w:shd w:val="clear" w:color="auto" w:fill="FFFFFF"/>
        </w:rPr>
        <w:t xml:space="preserve"> </w:t>
      </w:r>
    </w:p>
    <w:p w:rsidR="009F7FBD" w:rsidRDefault="009F7FBD" w:rsidP="00817F17">
      <w:pPr>
        <w:adjustRightInd w:val="0"/>
        <w:snapToGrid w:val="0"/>
        <w:spacing w:line="560" w:lineRule="exact"/>
        <w:ind w:firstLineChars="200" w:firstLine="720"/>
        <w:rPr>
          <w:rStyle w:val="a9"/>
          <w:rFonts w:eastAsia="黑体"/>
          <w:b w:val="0"/>
          <w:color w:val="000000"/>
          <w:sz w:val="36"/>
          <w:szCs w:val="36"/>
          <w:shd w:val="clear" w:color="auto" w:fill="FFFFFF"/>
        </w:rPr>
      </w:pPr>
      <w:r w:rsidRPr="00D57063">
        <w:rPr>
          <w:rStyle w:val="a9"/>
          <w:rFonts w:eastAsia="黑体" w:hint="eastAsia"/>
          <w:b w:val="0"/>
          <w:color w:val="000000"/>
          <w:sz w:val="36"/>
          <w:szCs w:val="36"/>
          <w:shd w:val="clear" w:color="auto" w:fill="FFFFFF"/>
        </w:rPr>
        <w:t>课程</w:t>
      </w:r>
      <w:r w:rsidR="00176476" w:rsidRPr="00D57063">
        <w:rPr>
          <w:rStyle w:val="a9"/>
          <w:rFonts w:eastAsia="黑体" w:hint="eastAsia"/>
          <w:b w:val="0"/>
          <w:color w:val="000000"/>
          <w:sz w:val="36"/>
          <w:szCs w:val="36"/>
          <w:shd w:val="clear" w:color="auto" w:fill="FFFFFF"/>
        </w:rPr>
        <w:t>所属专业</w:t>
      </w:r>
      <w:r w:rsidRPr="00D57063">
        <w:rPr>
          <w:rStyle w:val="a9"/>
          <w:rFonts w:eastAsia="黑体" w:hint="eastAsia"/>
          <w:b w:val="0"/>
          <w:color w:val="000000"/>
          <w:sz w:val="36"/>
          <w:szCs w:val="36"/>
          <w:shd w:val="clear" w:color="auto" w:fill="FFFFFF"/>
        </w:rPr>
        <w:t>：</w:t>
      </w:r>
    </w:p>
    <w:p w:rsidR="009F7FBD" w:rsidRPr="00D57063" w:rsidRDefault="007962EC" w:rsidP="00817F17">
      <w:pPr>
        <w:adjustRightInd w:val="0"/>
        <w:snapToGrid w:val="0"/>
        <w:spacing w:line="560" w:lineRule="exact"/>
        <w:ind w:firstLineChars="200" w:firstLine="720"/>
        <w:rPr>
          <w:rStyle w:val="a9"/>
          <w:rFonts w:eastAsia="黑体"/>
          <w:b w:val="0"/>
          <w:bCs w:val="0"/>
          <w:sz w:val="36"/>
          <w:szCs w:val="36"/>
        </w:rPr>
      </w:pPr>
      <w:r w:rsidRPr="00D57063">
        <w:rPr>
          <w:rStyle w:val="a9"/>
          <w:rFonts w:eastAsia="黑体" w:hint="eastAsia"/>
          <w:b w:val="0"/>
          <w:bCs w:val="0"/>
          <w:sz w:val="36"/>
          <w:szCs w:val="36"/>
        </w:rPr>
        <w:t>申报</w:t>
      </w:r>
      <w:r w:rsidR="009F7FBD" w:rsidRPr="00D57063">
        <w:rPr>
          <w:rStyle w:val="a9"/>
          <w:rFonts w:eastAsia="黑体" w:hint="eastAsia"/>
          <w:b w:val="0"/>
          <w:bCs w:val="0"/>
          <w:sz w:val="36"/>
          <w:szCs w:val="36"/>
        </w:rPr>
        <w:t>单位：</w:t>
      </w:r>
    </w:p>
    <w:p w:rsidR="00817F17" w:rsidRPr="00D57063" w:rsidRDefault="00634072" w:rsidP="00817F17">
      <w:pPr>
        <w:adjustRightInd w:val="0"/>
        <w:snapToGrid w:val="0"/>
        <w:spacing w:line="560" w:lineRule="exact"/>
        <w:ind w:firstLineChars="200" w:firstLine="720"/>
        <w:rPr>
          <w:rStyle w:val="a9"/>
          <w:rFonts w:eastAsia="黑体"/>
          <w:b w:val="0"/>
          <w:bCs w:val="0"/>
          <w:sz w:val="36"/>
          <w:szCs w:val="36"/>
        </w:rPr>
      </w:pPr>
      <w:r>
        <w:rPr>
          <w:rStyle w:val="a9"/>
          <w:rFonts w:eastAsia="黑体" w:hint="eastAsia"/>
          <w:b w:val="0"/>
          <w:bCs w:val="0"/>
          <w:sz w:val="36"/>
          <w:szCs w:val="36"/>
        </w:rPr>
        <w:t>案例</w:t>
      </w:r>
      <w:r w:rsidR="00817F17" w:rsidRPr="00D57063">
        <w:rPr>
          <w:rStyle w:val="a9"/>
          <w:rFonts w:eastAsia="黑体" w:hint="eastAsia"/>
          <w:b w:val="0"/>
          <w:bCs w:val="0"/>
          <w:sz w:val="36"/>
          <w:szCs w:val="36"/>
        </w:rPr>
        <w:t>负责人：</w:t>
      </w:r>
    </w:p>
    <w:p w:rsidR="00817F17" w:rsidRPr="00D57063" w:rsidRDefault="00817F17" w:rsidP="00817F17">
      <w:pPr>
        <w:adjustRightInd w:val="0"/>
        <w:snapToGrid w:val="0"/>
        <w:spacing w:line="560" w:lineRule="exact"/>
        <w:ind w:firstLineChars="200" w:firstLine="720"/>
        <w:rPr>
          <w:rStyle w:val="a9"/>
          <w:rFonts w:eastAsia="黑体"/>
          <w:b w:val="0"/>
          <w:bCs w:val="0"/>
          <w:sz w:val="36"/>
          <w:szCs w:val="36"/>
        </w:rPr>
      </w:pPr>
      <w:r w:rsidRPr="00D57063">
        <w:rPr>
          <w:rStyle w:val="a9"/>
          <w:rFonts w:eastAsia="黑体" w:hint="eastAsia"/>
          <w:b w:val="0"/>
          <w:bCs w:val="0"/>
          <w:sz w:val="36"/>
          <w:szCs w:val="36"/>
        </w:rPr>
        <w:t>负责人职称：</w:t>
      </w:r>
    </w:p>
    <w:p w:rsidR="0068011A" w:rsidRPr="00D57063" w:rsidRDefault="0068011A" w:rsidP="00817F17">
      <w:pPr>
        <w:adjustRightInd w:val="0"/>
        <w:snapToGrid w:val="0"/>
        <w:spacing w:line="560" w:lineRule="exact"/>
        <w:ind w:firstLineChars="200" w:firstLine="720"/>
        <w:rPr>
          <w:rStyle w:val="a9"/>
          <w:rFonts w:eastAsia="黑体"/>
          <w:b w:val="0"/>
          <w:bCs w:val="0"/>
          <w:sz w:val="36"/>
          <w:szCs w:val="36"/>
        </w:rPr>
      </w:pPr>
      <w:r w:rsidRPr="00D57063">
        <w:rPr>
          <w:rStyle w:val="a9"/>
          <w:rFonts w:eastAsia="黑体" w:hint="eastAsia"/>
          <w:b w:val="0"/>
          <w:bCs w:val="0"/>
          <w:sz w:val="36"/>
          <w:szCs w:val="36"/>
        </w:rPr>
        <w:t>负责人手机号：</w:t>
      </w:r>
    </w:p>
    <w:p w:rsidR="00817F17" w:rsidRPr="00D57063" w:rsidRDefault="00817F17" w:rsidP="00817F17">
      <w:pPr>
        <w:adjustRightInd w:val="0"/>
        <w:snapToGrid w:val="0"/>
        <w:spacing w:line="560" w:lineRule="exact"/>
        <w:ind w:firstLineChars="200" w:firstLine="720"/>
        <w:rPr>
          <w:rStyle w:val="a9"/>
          <w:rFonts w:eastAsia="黑体"/>
          <w:b w:val="0"/>
          <w:bCs w:val="0"/>
          <w:sz w:val="36"/>
          <w:szCs w:val="36"/>
        </w:rPr>
      </w:pPr>
      <w:r w:rsidRPr="00D57063">
        <w:rPr>
          <w:rStyle w:val="a9"/>
          <w:rFonts w:eastAsia="黑体" w:hint="eastAsia"/>
          <w:b w:val="0"/>
          <w:bCs w:val="0"/>
          <w:sz w:val="36"/>
          <w:szCs w:val="36"/>
        </w:rPr>
        <w:t>团队成员</w:t>
      </w:r>
      <w:r w:rsidR="009D3884" w:rsidRPr="00D57063">
        <w:rPr>
          <w:rStyle w:val="a9"/>
          <w:rFonts w:eastAsia="黑体" w:hint="eastAsia"/>
          <w:b w:val="0"/>
          <w:bCs w:val="0"/>
          <w:sz w:val="36"/>
          <w:szCs w:val="36"/>
        </w:rPr>
        <w:t>（可</w:t>
      </w:r>
      <w:r w:rsidR="003E167B">
        <w:rPr>
          <w:rStyle w:val="a9"/>
          <w:rFonts w:eastAsia="黑体" w:hint="eastAsia"/>
          <w:b w:val="0"/>
          <w:bCs w:val="0"/>
          <w:sz w:val="36"/>
          <w:szCs w:val="36"/>
        </w:rPr>
        <w:t>填</w:t>
      </w:r>
      <w:bookmarkStart w:id="0" w:name="_GoBack"/>
      <w:bookmarkEnd w:id="0"/>
      <w:r w:rsidR="009D3884" w:rsidRPr="00D57063">
        <w:rPr>
          <w:rStyle w:val="a9"/>
          <w:rFonts w:eastAsia="黑体" w:hint="eastAsia"/>
          <w:b w:val="0"/>
          <w:bCs w:val="0"/>
          <w:sz w:val="36"/>
          <w:szCs w:val="36"/>
        </w:rPr>
        <w:t>无</w:t>
      </w:r>
      <w:r w:rsidR="00AF133B">
        <w:rPr>
          <w:rStyle w:val="a9"/>
          <w:rFonts w:eastAsia="黑体" w:hint="eastAsia"/>
          <w:b w:val="0"/>
          <w:bCs w:val="0"/>
          <w:sz w:val="36"/>
          <w:szCs w:val="36"/>
        </w:rPr>
        <w:t>）</w:t>
      </w:r>
      <w:r w:rsidRPr="00D57063">
        <w:rPr>
          <w:rStyle w:val="a9"/>
          <w:rFonts w:eastAsia="黑体" w:hint="eastAsia"/>
          <w:b w:val="0"/>
          <w:bCs w:val="0"/>
          <w:sz w:val="36"/>
          <w:szCs w:val="36"/>
        </w:rPr>
        <w:t>：</w:t>
      </w:r>
    </w:p>
    <w:p w:rsidR="00817F17" w:rsidRPr="009D3884" w:rsidRDefault="00817F17" w:rsidP="00817F17">
      <w:pPr>
        <w:adjustRightInd w:val="0"/>
        <w:snapToGrid w:val="0"/>
        <w:spacing w:line="560" w:lineRule="exact"/>
        <w:ind w:firstLineChars="200" w:firstLine="640"/>
        <w:rPr>
          <w:rStyle w:val="a9"/>
          <w:rFonts w:eastAsia="黑体"/>
          <w:b w:val="0"/>
          <w:bCs w:val="0"/>
          <w:sz w:val="32"/>
          <w:szCs w:val="32"/>
        </w:rPr>
      </w:pPr>
    </w:p>
    <w:p w:rsidR="002E30C9" w:rsidRDefault="002E30C9" w:rsidP="00817F17">
      <w:pPr>
        <w:adjustRightInd w:val="0"/>
        <w:snapToGrid w:val="0"/>
        <w:spacing w:line="560" w:lineRule="exact"/>
        <w:ind w:firstLineChars="200" w:firstLine="640"/>
        <w:rPr>
          <w:rStyle w:val="a9"/>
          <w:rFonts w:eastAsia="黑体"/>
          <w:b w:val="0"/>
          <w:bCs w:val="0"/>
          <w:sz w:val="32"/>
          <w:szCs w:val="32"/>
        </w:rPr>
      </w:pPr>
    </w:p>
    <w:p w:rsidR="00090503" w:rsidRDefault="00090503" w:rsidP="00817F17">
      <w:pPr>
        <w:adjustRightInd w:val="0"/>
        <w:snapToGrid w:val="0"/>
        <w:spacing w:line="560" w:lineRule="exact"/>
        <w:ind w:firstLineChars="200" w:firstLine="640"/>
        <w:rPr>
          <w:rStyle w:val="a9"/>
          <w:rFonts w:eastAsia="黑体"/>
          <w:b w:val="0"/>
          <w:bCs w:val="0"/>
          <w:sz w:val="32"/>
          <w:szCs w:val="32"/>
        </w:rPr>
      </w:pPr>
    </w:p>
    <w:p w:rsidR="002E30C9" w:rsidRDefault="002E30C9" w:rsidP="00817F17">
      <w:pPr>
        <w:adjustRightInd w:val="0"/>
        <w:snapToGrid w:val="0"/>
        <w:spacing w:line="560" w:lineRule="exact"/>
        <w:ind w:firstLineChars="200" w:firstLine="640"/>
        <w:rPr>
          <w:rStyle w:val="a9"/>
          <w:rFonts w:eastAsia="黑体"/>
          <w:b w:val="0"/>
          <w:bCs w:val="0"/>
          <w:sz w:val="32"/>
          <w:szCs w:val="32"/>
        </w:rPr>
      </w:pPr>
    </w:p>
    <w:p w:rsidR="00090503" w:rsidRDefault="00090503" w:rsidP="00817F17">
      <w:pPr>
        <w:adjustRightInd w:val="0"/>
        <w:snapToGrid w:val="0"/>
        <w:spacing w:line="560" w:lineRule="exact"/>
        <w:ind w:firstLineChars="200" w:firstLine="640"/>
        <w:rPr>
          <w:rStyle w:val="a9"/>
          <w:rFonts w:eastAsia="黑体"/>
          <w:b w:val="0"/>
          <w:bCs w:val="0"/>
          <w:sz w:val="32"/>
          <w:szCs w:val="32"/>
        </w:rPr>
      </w:pPr>
    </w:p>
    <w:p w:rsidR="002E30C9" w:rsidRDefault="002E30C9" w:rsidP="002E30C9">
      <w:pPr>
        <w:adjustRightInd w:val="0"/>
        <w:snapToGrid w:val="0"/>
        <w:spacing w:line="560" w:lineRule="exact"/>
        <w:ind w:firstLineChars="200" w:firstLine="640"/>
        <w:jc w:val="center"/>
        <w:rPr>
          <w:rStyle w:val="a9"/>
          <w:rFonts w:eastAsia="黑体"/>
          <w:b w:val="0"/>
          <w:bCs w:val="0"/>
          <w:sz w:val="32"/>
          <w:szCs w:val="32"/>
        </w:rPr>
      </w:pPr>
      <w:r>
        <w:rPr>
          <w:rStyle w:val="a9"/>
          <w:rFonts w:eastAsia="黑体" w:hint="eastAsia"/>
          <w:b w:val="0"/>
          <w:bCs w:val="0"/>
          <w:sz w:val="32"/>
          <w:szCs w:val="32"/>
        </w:rPr>
        <w:t>北京师范大学珠海校区教务部</w:t>
      </w:r>
    </w:p>
    <w:p w:rsidR="002E30C9" w:rsidRDefault="002E30C9" w:rsidP="002E30C9">
      <w:pPr>
        <w:adjustRightInd w:val="0"/>
        <w:snapToGrid w:val="0"/>
        <w:spacing w:line="560" w:lineRule="exact"/>
        <w:ind w:firstLineChars="200" w:firstLine="640"/>
        <w:jc w:val="center"/>
        <w:rPr>
          <w:rStyle w:val="a9"/>
          <w:rFonts w:eastAsia="黑体"/>
          <w:b w:val="0"/>
          <w:bCs w:val="0"/>
          <w:sz w:val="32"/>
          <w:szCs w:val="32"/>
        </w:rPr>
        <w:sectPr w:rsidR="002E30C9">
          <w:headerReference w:type="default" r:id="rId7"/>
          <w:footerReference w:type="default" r:id="rId8"/>
          <w:pgSz w:w="12077" w:h="16840"/>
          <w:pgMar w:top="2098" w:right="1474" w:bottom="1417" w:left="1587" w:header="851" w:footer="992" w:gutter="0"/>
          <w:cols w:space="720"/>
          <w:docGrid w:type="lines" w:linePitch="312"/>
        </w:sectPr>
      </w:pPr>
      <w:r>
        <w:rPr>
          <w:rStyle w:val="a9"/>
          <w:rFonts w:eastAsia="黑体" w:hint="eastAsia"/>
          <w:b w:val="0"/>
          <w:bCs w:val="0"/>
          <w:sz w:val="32"/>
          <w:szCs w:val="32"/>
        </w:rPr>
        <w:t>2</w:t>
      </w:r>
      <w:r>
        <w:rPr>
          <w:rStyle w:val="a9"/>
          <w:rFonts w:eastAsia="黑体"/>
          <w:b w:val="0"/>
          <w:bCs w:val="0"/>
          <w:sz w:val="32"/>
          <w:szCs w:val="32"/>
        </w:rPr>
        <w:t>024</w:t>
      </w:r>
      <w:r>
        <w:rPr>
          <w:rStyle w:val="a9"/>
          <w:rFonts w:eastAsia="黑体" w:hint="eastAsia"/>
          <w:b w:val="0"/>
          <w:bCs w:val="0"/>
          <w:sz w:val="32"/>
          <w:szCs w:val="32"/>
        </w:rPr>
        <w:t>年</w:t>
      </w:r>
      <w:r>
        <w:rPr>
          <w:rStyle w:val="a9"/>
          <w:rFonts w:eastAsia="黑体" w:hint="eastAsia"/>
          <w:b w:val="0"/>
          <w:bCs w:val="0"/>
          <w:sz w:val="32"/>
          <w:szCs w:val="32"/>
        </w:rPr>
        <w:t>3</w:t>
      </w:r>
      <w:r>
        <w:rPr>
          <w:rStyle w:val="a9"/>
          <w:rFonts w:eastAsia="黑体" w:hint="eastAsia"/>
          <w:b w:val="0"/>
          <w:bCs w:val="0"/>
          <w:sz w:val="32"/>
          <w:szCs w:val="32"/>
        </w:rPr>
        <w:t>月</w:t>
      </w:r>
    </w:p>
    <w:p w:rsidR="00597649" w:rsidRDefault="00597649" w:rsidP="00597649">
      <w:pPr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（案例名称）</w:t>
      </w:r>
    </w:p>
    <w:p w:rsidR="00817F17" w:rsidRDefault="00817F17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7C7B97" w:rsidRPr="00BD1E43" w:rsidRDefault="007C7B97" w:rsidP="00C61475">
      <w:pPr>
        <w:adjustRightInd w:val="0"/>
        <w:snapToGrid w:val="0"/>
        <w:spacing w:afterLines="50" w:after="156" w:line="560" w:lineRule="exact"/>
        <w:ind w:firstLineChars="200" w:firstLine="600"/>
        <w:rPr>
          <w:rStyle w:val="a9"/>
          <w:rFonts w:eastAsia="黑体"/>
          <w:b w:val="0"/>
          <w:bCs w:val="0"/>
          <w:sz w:val="30"/>
          <w:szCs w:val="30"/>
        </w:rPr>
      </w:pPr>
      <w:r w:rsidRPr="00C27F00">
        <w:rPr>
          <w:rStyle w:val="a9"/>
          <w:rFonts w:eastAsia="黑体" w:hint="eastAsia"/>
          <w:b w:val="0"/>
          <w:color w:val="000000"/>
          <w:sz w:val="30"/>
          <w:szCs w:val="30"/>
          <w:shd w:val="clear" w:color="auto" w:fill="FFFFFF"/>
        </w:rPr>
        <w:t>一、</w:t>
      </w:r>
      <w:r w:rsidR="00CF62C0" w:rsidRPr="00C27F00">
        <w:rPr>
          <w:rStyle w:val="a9"/>
          <w:rFonts w:eastAsia="黑体" w:hint="eastAsia"/>
          <w:b w:val="0"/>
          <w:color w:val="000000"/>
          <w:sz w:val="30"/>
          <w:szCs w:val="30"/>
          <w:shd w:val="clear" w:color="auto" w:fill="FFFFFF"/>
        </w:rPr>
        <w:t>课程</w:t>
      </w:r>
      <w:r w:rsidR="0041069E">
        <w:rPr>
          <w:rStyle w:val="a9"/>
          <w:rFonts w:eastAsia="黑体" w:hint="eastAsia"/>
          <w:b w:val="0"/>
          <w:color w:val="000000"/>
          <w:sz w:val="30"/>
          <w:szCs w:val="30"/>
          <w:shd w:val="clear" w:color="auto" w:fill="FFFFFF"/>
        </w:rPr>
        <w:t>概况</w:t>
      </w:r>
    </w:p>
    <w:p w:rsidR="00C27F00" w:rsidRDefault="00C27F00" w:rsidP="00C27F00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（一）课程信息</w:t>
      </w:r>
    </w:p>
    <w:p w:rsidR="00C27F00" w:rsidRPr="00577D1D" w:rsidRDefault="00C27F00" w:rsidP="00C27F0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</w:t>
      </w:r>
      <w:r w:rsidRPr="00577D1D">
        <w:rPr>
          <w:rFonts w:ascii="仿宋_GB2312" w:eastAsia="仿宋_GB2312" w:hAnsi="仿宋_GB2312" w:cs="仿宋_GB2312" w:hint="eastAsia"/>
          <w:sz w:val="24"/>
        </w:rPr>
        <w:t>注明课程名称、课程类型、课程性质、开课年级、学</w:t>
      </w:r>
      <w:r w:rsidRPr="00577D1D">
        <w:rPr>
          <w:rFonts w:ascii="仿宋_GB2312" w:eastAsia="仿宋_GB2312" w:hAnsi="仿宋_GB2312" w:cs="仿宋_GB2312"/>
          <w:sz w:val="24"/>
        </w:rPr>
        <w:t>时</w:t>
      </w:r>
      <w:r w:rsidRPr="00577D1D">
        <w:rPr>
          <w:rFonts w:ascii="仿宋_GB2312" w:eastAsia="仿宋_GB2312" w:hAnsi="仿宋_GB2312" w:cs="仿宋_GB2312" w:hint="eastAsia"/>
          <w:sz w:val="24"/>
        </w:rPr>
        <w:t>、学</w:t>
      </w:r>
      <w:r w:rsidRPr="00577D1D">
        <w:rPr>
          <w:rFonts w:ascii="仿宋_GB2312" w:eastAsia="仿宋_GB2312" w:hAnsi="仿宋_GB2312" w:cs="仿宋_GB2312"/>
          <w:sz w:val="24"/>
        </w:rPr>
        <w:t>分</w:t>
      </w:r>
      <w:r w:rsidRPr="00577D1D">
        <w:rPr>
          <w:rFonts w:ascii="仿宋_GB2312" w:eastAsia="仿宋_GB2312" w:hAnsi="仿宋_GB2312" w:cs="仿宋_GB2312" w:hint="eastAsia"/>
          <w:sz w:val="24"/>
        </w:rPr>
        <w:t>等基本信息。</w:t>
      </w:r>
      <w:r w:rsidRPr="00E238F5">
        <w:rPr>
          <w:rFonts w:ascii="仿宋_GB2312" w:eastAsia="仿宋_GB2312" w:hAnsi="仿宋_GB2312" w:cs="仿宋_GB2312"/>
          <w:sz w:val="24"/>
          <w:highlight w:val="yellow"/>
        </w:rPr>
        <w:t>2</w:t>
      </w:r>
      <w:r w:rsidRPr="00E238F5">
        <w:rPr>
          <w:rFonts w:ascii="仿宋_GB2312" w:eastAsia="仿宋_GB2312" w:hAnsi="仿宋_GB2312" w:cs="仿宋_GB2312" w:hint="eastAsia"/>
          <w:sz w:val="24"/>
          <w:highlight w:val="yellow"/>
        </w:rPr>
        <w:t>00字以内</w:t>
      </w:r>
      <w:r>
        <w:rPr>
          <w:rFonts w:ascii="仿宋_GB2312" w:eastAsia="仿宋_GB2312" w:hAnsi="仿宋_GB2312" w:cs="仿宋_GB2312" w:hint="eastAsia"/>
          <w:sz w:val="24"/>
        </w:rPr>
        <w:t>）</w:t>
      </w:r>
    </w:p>
    <w:p w:rsidR="00C27F00" w:rsidRDefault="00C27F00" w:rsidP="00C27F00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（二）课程简介</w:t>
      </w:r>
    </w:p>
    <w:p w:rsidR="00C27F00" w:rsidRDefault="00C27F00" w:rsidP="00C27F0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课程简介</w:t>
      </w:r>
      <w:r>
        <w:rPr>
          <w:rFonts w:ascii="仿宋_GB2312" w:eastAsia="仿宋_GB2312" w:hAnsi="仿宋_GB2312" w:cs="仿宋_GB2312" w:hint="eastAsia"/>
          <w:sz w:val="24"/>
        </w:rPr>
        <w:t>可</w:t>
      </w:r>
      <w:r w:rsidRPr="00577D1D">
        <w:rPr>
          <w:rFonts w:ascii="仿宋_GB2312" w:eastAsia="仿宋_GB2312" w:hAnsi="仿宋_GB2312" w:cs="仿宋_GB2312" w:hint="eastAsia"/>
          <w:sz w:val="24"/>
        </w:rPr>
        <w:t>包括</w:t>
      </w:r>
      <w:r>
        <w:rPr>
          <w:rFonts w:ascii="仿宋_GB2312" w:eastAsia="仿宋_GB2312" w:hAnsi="仿宋_GB2312" w:cs="仿宋_GB2312" w:hint="eastAsia"/>
          <w:sz w:val="24"/>
        </w:rPr>
        <w:t>以下内容：</w:t>
      </w:r>
    </w:p>
    <w:p w:rsidR="00C27F00" w:rsidRDefault="00C27F00" w:rsidP="00C27F0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1.</w:t>
      </w:r>
      <w:r>
        <w:rPr>
          <w:rFonts w:ascii="仿宋_GB2312" w:eastAsia="仿宋_GB2312" w:hAnsi="仿宋_GB2312" w:cs="仿宋_GB2312"/>
          <w:sz w:val="24"/>
        </w:rPr>
        <w:t>课程内容：简要介绍课程的主要内容。</w:t>
      </w:r>
      <w:r w:rsidRPr="00577D1D">
        <w:rPr>
          <w:rFonts w:ascii="仿宋_GB2312" w:eastAsia="仿宋_GB2312" w:hAnsi="仿宋_GB2312" w:cs="仿宋_GB2312" w:hint="eastAsia"/>
          <w:sz w:val="24"/>
        </w:rPr>
        <w:t>例如</w:t>
      </w:r>
      <w:r w:rsidRPr="00DA3FE4">
        <w:rPr>
          <w:rFonts w:ascii="仿宋_GB2312" w:eastAsia="仿宋_GB2312" w:hAnsi="仿宋_GB2312" w:cs="仿宋_GB2312" w:hint="eastAsia"/>
          <w:sz w:val="24"/>
        </w:rPr>
        <w:t>课程创建简史</w:t>
      </w:r>
      <w:r>
        <w:rPr>
          <w:rFonts w:ascii="仿宋_GB2312" w:eastAsia="仿宋_GB2312" w:hAnsi="仿宋_GB2312" w:cs="仿宋_GB2312" w:hint="eastAsia"/>
          <w:sz w:val="24"/>
        </w:rPr>
        <w:t>、</w:t>
      </w:r>
      <w:r w:rsidRPr="00577D1D">
        <w:rPr>
          <w:rFonts w:ascii="仿宋_GB2312" w:eastAsia="仿宋_GB2312" w:hAnsi="仿宋_GB2312" w:cs="仿宋_GB2312" w:hint="eastAsia"/>
          <w:sz w:val="24"/>
        </w:rPr>
        <w:t>授课</w:t>
      </w:r>
      <w:r>
        <w:rPr>
          <w:rFonts w:ascii="仿宋_GB2312" w:eastAsia="仿宋_GB2312" w:hAnsi="仿宋_GB2312" w:cs="仿宋_GB2312"/>
          <w:sz w:val="24"/>
        </w:rPr>
        <w:t>主题、子主题、关键概念、理论或实践技能等。</w:t>
      </w:r>
    </w:p>
    <w:p w:rsidR="00C27F00" w:rsidRDefault="00C27F00" w:rsidP="00C27F0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</w:t>
      </w:r>
      <w:r>
        <w:rPr>
          <w:rFonts w:ascii="仿宋_GB2312" w:eastAsia="仿宋_GB2312" w:hAnsi="仿宋_GB2312" w:cs="仿宋_GB2312"/>
          <w:sz w:val="24"/>
        </w:rPr>
        <w:t>教学方法：描述课程将采用的教学方法。</w:t>
      </w:r>
      <w:r w:rsidRPr="00577D1D">
        <w:rPr>
          <w:rFonts w:ascii="仿宋_GB2312" w:eastAsia="仿宋_GB2312" w:hAnsi="仿宋_GB2312" w:cs="仿宋_GB2312" w:hint="eastAsia"/>
          <w:sz w:val="24"/>
        </w:rPr>
        <w:t>例如</w:t>
      </w:r>
      <w:r>
        <w:rPr>
          <w:rFonts w:ascii="仿宋_GB2312" w:eastAsia="仿宋_GB2312" w:hAnsi="仿宋_GB2312" w:cs="仿宋_GB2312"/>
          <w:sz w:val="24"/>
        </w:rPr>
        <w:t>讲座、实践、案例分析、小组讨论、项目工作等。</w:t>
      </w:r>
    </w:p>
    <w:p w:rsidR="00C27F00" w:rsidRDefault="00C27F00" w:rsidP="00C27F0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</w:t>
      </w:r>
      <w:r>
        <w:rPr>
          <w:rFonts w:ascii="仿宋_GB2312" w:eastAsia="仿宋_GB2312" w:hAnsi="仿宋_GB2312" w:cs="仿宋_GB2312"/>
          <w:sz w:val="24"/>
        </w:rPr>
        <w:t>评估方法：说明课程将如何评估学生的学习成果。</w:t>
      </w:r>
      <w:r w:rsidRPr="00577D1D">
        <w:rPr>
          <w:rFonts w:ascii="仿宋_GB2312" w:eastAsia="仿宋_GB2312" w:hAnsi="仿宋_GB2312" w:cs="仿宋_GB2312" w:hint="eastAsia"/>
          <w:sz w:val="24"/>
        </w:rPr>
        <w:t>例如</w:t>
      </w:r>
      <w:r>
        <w:rPr>
          <w:rFonts w:ascii="仿宋_GB2312" w:eastAsia="仿宋_GB2312" w:hAnsi="仿宋_GB2312" w:cs="仿宋_GB2312"/>
          <w:sz w:val="24"/>
        </w:rPr>
        <w:t>考试、作业、项目、课堂参与等。</w:t>
      </w:r>
    </w:p>
    <w:p w:rsidR="00C27F00" w:rsidRDefault="00C27F00" w:rsidP="00C27F0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4.</w:t>
      </w:r>
      <w:r>
        <w:rPr>
          <w:rFonts w:ascii="仿宋_GB2312" w:eastAsia="仿宋_GB2312" w:hAnsi="仿宋_GB2312" w:cs="仿宋_GB2312"/>
          <w:sz w:val="24"/>
        </w:rPr>
        <w:t>适用人群：指明这门课程适合哪些学生或学习者。例如，它可能是为初学者设计的，或者需要一定的先修知识。</w:t>
      </w:r>
    </w:p>
    <w:p w:rsidR="00C27F00" w:rsidRDefault="00C27F00" w:rsidP="00C27F0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5.</w:t>
      </w:r>
      <w:r>
        <w:rPr>
          <w:rFonts w:ascii="仿宋_GB2312" w:eastAsia="仿宋_GB2312" w:hAnsi="仿宋_GB2312" w:cs="仿宋_GB2312"/>
          <w:sz w:val="24"/>
        </w:rPr>
        <w:t>课程特色：强调课程的独特之处或亮点。</w:t>
      </w:r>
    </w:p>
    <w:p w:rsidR="00C27F00" w:rsidRDefault="00C27F00" w:rsidP="00C27F0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6.</w:t>
      </w:r>
      <w:r>
        <w:rPr>
          <w:rFonts w:ascii="仿宋_GB2312" w:eastAsia="仿宋_GB2312" w:hAnsi="仿宋_GB2312" w:cs="仿宋_GB2312"/>
          <w:sz w:val="24"/>
        </w:rPr>
        <w:t>学习资源：提供与课程相关的学习资源，</w:t>
      </w:r>
      <w:r w:rsidRPr="00577D1D">
        <w:rPr>
          <w:rFonts w:ascii="仿宋_GB2312" w:eastAsia="仿宋_GB2312" w:hAnsi="仿宋_GB2312" w:cs="仿宋_GB2312" w:hint="eastAsia"/>
          <w:sz w:val="24"/>
        </w:rPr>
        <w:t>例如</w:t>
      </w:r>
      <w:r>
        <w:rPr>
          <w:rFonts w:ascii="仿宋_GB2312" w:eastAsia="仿宋_GB2312" w:hAnsi="仿宋_GB2312" w:cs="仿宋_GB2312"/>
          <w:sz w:val="24"/>
        </w:rPr>
        <w:t>教材、在线资源、参考书籍</w:t>
      </w:r>
      <w:r>
        <w:rPr>
          <w:rFonts w:ascii="仿宋_GB2312" w:eastAsia="仿宋_GB2312" w:hAnsi="仿宋_GB2312" w:cs="仿宋_GB2312" w:hint="eastAsia"/>
          <w:sz w:val="24"/>
        </w:rPr>
        <w:t>、</w:t>
      </w:r>
      <w:r w:rsidRPr="00DA3FE4">
        <w:rPr>
          <w:rFonts w:ascii="仿宋_GB2312" w:eastAsia="仿宋_GB2312" w:hAnsi="仿宋_GB2312" w:cs="仿宋_GB2312" w:hint="eastAsia"/>
          <w:sz w:val="24"/>
        </w:rPr>
        <w:t>教学实习基地或教学-社会实践情况</w:t>
      </w:r>
      <w:r>
        <w:rPr>
          <w:rFonts w:ascii="仿宋_GB2312" w:eastAsia="仿宋_GB2312" w:hAnsi="仿宋_GB2312" w:cs="仿宋_GB2312"/>
          <w:sz w:val="24"/>
        </w:rPr>
        <w:t>等。</w:t>
      </w:r>
    </w:p>
    <w:p w:rsidR="00C27F00" w:rsidRDefault="00C27F00" w:rsidP="00C27F0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7.可提供文字版的课程大纲。</w:t>
      </w:r>
    </w:p>
    <w:p w:rsidR="00C27F00" w:rsidRDefault="00C27F00" w:rsidP="00C27F0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highlight w:val="yellow"/>
        </w:rPr>
      </w:pPr>
      <w:r w:rsidRPr="00E238F5">
        <w:rPr>
          <w:rFonts w:ascii="仿宋_GB2312" w:eastAsia="仿宋_GB2312" w:hAnsi="仿宋_GB2312" w:cs="仿宋_GB2312" w:hint="eastAsia"/>
          <w:sz w:val="24"/>
          <w:highlight w:val="yellow"/>
        </w:rPr>
        <w:t>字数控制在1000字内。</w:t>
      </w:r>
    </w:p>
    <w:p w:rsidR="00A7030F" w:rsidRDefault="00A7030F" w:rsidP="00A7030F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（三）授课个人或团队简介</w:t>
      </w:r>
    </w:p>
    <w:p w:rsidR="00A7030F" w:rsidRPr="00577D1D" w:rsidRDefault="00A7030F" w:rsidP="00A7030F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（可介绍课程负责人和</w:t>
      </w:r>
      <w:r>
        <w:rPr>
          <w:rFonts w:ascii="仿宋_GB2312" w:eastAsia="仿宋_GB2312" w:hAnsi="仿宋_GB2312" w:cs="仿宋_GB2312"/>
          <w:sz w:val="24"/>
        </w:rPr>
        <w:t>团队</w:t>
      </w:r>
      <w:r>
        <w:rPr>
          <w:rFonts w:ascii="仿宋_GB2312" w:eastAsia="仿宋_GB2312" w:hAnsi="仿宋_GB2312" w:cs="仿宋_GB2312" w:hint="eastAsia"/>
          <w:sz w:val="24"/>
        </w:rPr>
        <w:t>基本情况和教学分工等情况。</w:t>
      </w:r>
      <w:r w:rsidRPr="00E238F5">
        <w:rPr>
          <w:rFonts w:ascii="仿宋_GB2312" w:eastAsia="仿宋_GB2312" w:hAnsi="仿宋_GB2312" w:cs="仿宋_GB2312" w:hint="eastAsia"/>
          <w:sz w:val="24"/>
          <w:highlight w:val="yellow"/>
        </w:rPr>
        <w:t>300字内</w:t>
      </w:r>
      <w:r>
        <w:rPr>
          <w:rFonts w:ascii="仿宋_GB2312" w:eastAsia="仿宋_GB2312" w:hAnsi="仿宋_GB2312" w:cs="仿宋_GB2312" w:hint="eastAsia"/>
          <w:sz w:val="24"/>
        </w:rPr>
        <w:t>）</w:t>
      </w:r>
    </w:p>
    <w:p w:rsidR="00A7030F" w:rsidRDefault="00A7030F" w:rsidP="00C61475">
      <w:pPr>
        <w:adjustRightInd w:val="0"/>
        <w:snapToGrid w:val="0"/>
        <w:spacing w:afterLines="50" w:after="156" w:line="5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E30FE1" w:rsidRDefault="00E30FE1" w:rsidP="00C61475">
      <w:pPr>
        <w:adjustRightInd w:val="0"/>
        <w:snapToGrid w:val="0"/>
        <w:spacing w:afterLines="50" w:after="156" w:line="5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CF62C0" w:rsidRDefault="00CF62C0" w:rsidP="00C61475">
      <w:pPr>
        <w:adjustRightInd w:val="0"/>
        <w:snapToGrid w:val="0"/>
        <w:spacing w:afterLines="50" w:after="156" w:line="560" w:lineRule="exact"/>
        <w:ind w:firstLineChars="200" w:firstLine="640"/>
        <w:rPr>
          <w:rStyle w:val="a9"/>
          <w:rFonts w:eastAsia="黑体"/>
          <w:b w:val="0"/>
          <w:bCs w:val="0"/>
          <w:sz w:val="32"/>
          <w:szCs w:val="32"/>
        </w:rPr>
      </w:pPr>
      <w:r>
        <w:rPr>
          <w:rStyle w:val="a9"/>
          <w:rFonts w:eastAsia="黑体" w:hint="eastAsia"/>
          <w:b w:val="0"/>
          <w:color w:val="000000"/>
          <w:sz w:val="32"/>
          <w:szCs w:val="32"/>
          <w:shd w:val="clear" w:color="auto" w:fill="FFFFFF"/>
        </w:rPr>
        <w:lastRenderedPageBreak/>
        <w:t>二、课程育人目标</w:t>
      </w:r>
    </w:p>
    <w:p w:rsidR="00A7030F" w:rsidRDefault="00A7030F" w:rsidP="00A7030F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（概述</w:t>
      </w:r>
      <w:r>
        <w:rPr>
          <w:rFonts w:ascii="仿宋_GB2312" w:eastAsia="仿宋_GB2312" w:hAnsi="仿宋_GB2312" w:cs="仿宋_GB2312"/>
          <w:sz w:val="24"/>
        </w:rPr>
        <w:t>课程的主要目标</w:t>
      </w:r>
      <w:r>
        <w:rPr>
          <w:rFonts w:ascii="仿宋_GB2312" w:eastAsia="仿宋_GB2312" w:hAnsi="仿宋_GB2312" w:cs="仿宋_GB2312" w:hint="eastAsia"/>
          <w:sz w:val="24"/>
        </w:rPr>
        <w:t>，如何结合学校的办学定位、专业特色和人才培养要求，准确把握本课程的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课程思政建设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方向和重点，将价值塑造、知识传授和能力培养紧密融合等情况。</w:t>
      </w:r>
      <w:r w:rsidRPr="00E238F5">
        <w:rPr>
          <w:rFonts w:ascii="仿宋_GB2312" w:eastAsia="仿宋_GB2312" w:hAnsi="仿宋_GB2312" w:cs="仿宋_GB2312" w:hint="eastAsia"/>
          <w:sz w:val="24"/>
          <w:highlight w:val="yellow"/>
        </w:rPr>
        <w:t>500字内</w:t>
      </w:r>
      <w:r>
        <w:rPr>
          <w:rFonts w:ascii="仿宋_GB2312" w:eastAsia="仿宋_GB2312" w:hAnsi="仿宋_GB2312" w:cs="仿宋_GB2312" w:hint="eastAsia"/>
          <w:sz w:val="24"/>
        </w:rPr>
        <w:t>）</w:t>
      </w:r>
    </w:p>
    <w:p w:rsidR="00016344" w:rsidRPr="00577D1D" w:rsidRDefault="00016344" w:rsidP="00A7030F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CF62C0" w:rsidRDefault="00CF62C0" w:rsidP="00C61475">
      <w:pPr>
        <w:adjustRightInd w:val="0"/>
        <w:snapToGrid w:val="0"/>
        <w:spacing w:afterLines="50" w:after="156" w:line="560" w:lineRule="exact"/>
        <w:ind w:firstLineChars="200" w:firstLine="640"/>
        <w:rPr>
          <w:rStyle w:val="a9"/>
          <w:rFonts w:eastAsia="黑体"/>
          <w:b w:val="0"/>
          <w:bCs w:val="0"/>
          <w:sz w:val="32"/>
          <w:szCs w:val="32"/>
        </w:rPr>
      </w:pPr>
      <w:r>
        <w:rPr>
          <w:rStyle w:val="a9"/>
          <w:rFonts w:eastAsia="黑体" w:hint="eastAsia"/>
          <w:b w:val="0"/>
          <w:color w:val="000000"/>
          <w:sz w:val="32"/>
          <w:szCs w:val="32"/>
          <w:shd w:val="clear" w:color="auto" w:fill="FFFFFF"/>
        </w:rPr>
        <w:t>三、课程</w:t>
      </w:r>
      <w:proofErr w:type="gramStart"/>
      <w:r>
        <w:rPr>
          <w:rStyle w:val="a9"/>
          <w:rFonts w:eastAsia="黑体" w:hint="eastAsia"/>
          <w:b w:val="0"/>
          <w:color w:val="000000"/>
          <w:sz w:val="32"/>
          <w:szCs w:val="32"/>
          <w:shd w:val="clear" w:color="auto" w:fill="FFFFFF"/>
        </w:rPr>
        <w:t>思政设计</w:t>
      </w:r>
      <w:proofErr w:type="gramEnd"/>
      <w:r>
        <w:rPr>
          <w:rStyle w:val="a9"/>
          <w:rFonts w:eastAsia="黑体" w:hint="eastAsia"/>
          <w:b w:val="0"/>
          <w:color w:val="000000"/>
          <w:sz w:val="32"/>
          <w:szCs w:val="32"/>
          <w:shd w:val="clear" w:color="auto" w:fill="FFFFFF"/>
        </w:rPr>
        <w:t>案例</w:t>
      </w:r>
    </w:p>
    <w:p w:rsidR="00A7030F" w:rsidRDefault="00A7030F" w:rsidP="00A7030F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（描述如何结合专业特色和课程特点，深入挖掘思想政治教育资源，完善课程内容，改进教学方法，探索创新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课程思政建设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模式和方法路径，将课程建设目标融入课程教学过程等情况。</w:t>
      </w:r>
      <w:proofErr w:type="gramStart"/>
      <w:r w:rsidRPr="00E238F5">
        <w:rPr>
          <w:rFonts w:ascii="仿宋_GB2312" w:eastAsia="仿宋_GB2312" w:hAnsi="仿宋_GB2312" w:cs="仿宋_GB2312" w:hint="eastAsia"/>
          <w:sz w:val="24"/>
          <w:highlight w:val="yellow"/>
        </w:rPr>
        <w:t>课程思政案</w:t>
      </w:r>
      <w:proofErr w:type="gramEnd"/>
      <w:r w:rsidRPr="00E238F5">
        <w:rPr>
          <w:rFonts w:ascii="仿宋_GB2312" w:eastAsia="仿宋_GB2312" w:hAnsi="仿宋_GB2312" w:cs="仿宋_GB2312" w:hint="eastAsia"/>
          <w:sz w:val="24"/>
          <w:highlight w:val="yellow"/>
        </w:rPr>
        <w:t>例必须与习近平新时代中国特色社会主义思想保持高度一致</w:t>
      </w:r>
      <w:r>
        <w:rPr>
          <w:rFonts w:ascii="仿宋_GB2312" w:eastAsia="仿宋_GB2312" w:hAnsi="仿宋_GB2312" w:cs="仿宋_GB2312" w:hint="eastAsia"/>
          <w:sz w:val="24"/>
        </w:rPr>
        <w:t>。</w:t>
      </w:r>
      <w:r w:rsidRPr="00E238F5">
        <w:rPr>
          <w:rFonts w:ascii="仿宋_GB2312" w:eastAsia="仿宋_GB2312" w:hAnsi="仿宋_GB2312" w:cs="仿宋_GB2312" w:hint="eastAsia"/>
          <w:sz w:val="24"/>
          <w:highlight w:val="yellow"/>
        </w:rPr>
        <w:t>每门课程可提供2-3个案例，2000-3000字</w:t>
      </w:r>
      <w:r>
        <w:rPr>
          <w:rFonts w:ascii="仿宋_GB2312" w:eastAsia="仿宋_GB2312" w:hAnsi="仿宋_GB2312" w:cs="仿宋_GB2312" w:hint="eastAsia"/>
          <w:sz w:val="24"/>
        </w:rPr>
        <w:t>）</w:t>
      </w:r>
    </w:p>
    <w:p w:rsidR="00016344" w:rsidRPr="00DA3FE4" w:rsidRDefault="00016344" w:rsidP="00A7030F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CF62C0" w:rsidRDefault="00CF62C0" w:rsidP="00C61475">
      <w:pPr>
        <w:adjustRightInd w:val="0"/>
        <w:snapToGrid w:val="0"/>
        <w:spacing w:afterLines="50" w:after="156" w:line="560" w:lineRule="exact"/>
        <w:ind w:firstLineChars="200" w:firstLine="640"/>
        <w:rPr>
          <w:rStyle w:val="a9"/>
          <w:rFonts w:eastAsia="黑体"/>
          <w:b w:val="0"/>
          <w:bCs w:val="0"/>
          <w:sz w:val="32"/>
          <w:szCs w:val="32"/>
        </w:rPr>
      </w:pPr>
      <w:r>
        <w:rPr>
          <w:rStyle w:val="a9"/>
          <w:rFonts w:eastAsia="黑体" w:hint="eastAsia"/>
          <w:b w:val="0"/>
          <w:color w:val="000000"/>
          <w:sz w:val="32"/>
          <w:szCs w:val="32"/>
          <w:shd w:val="clear" w:color="auto" w:fill="FFFFFF"/>
        </w:rPr>
        <w:t>四、课程评价</w:t>
      </w:r>
    </w:p>
    <w:p w:rsidR="00A7030F" w:rsidRDefault="00A7030F" w:rsidP="00A7030F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（概述课程考核评价的方法机制建设情况，以及校内外同行和学生评价，可介绍</w:t>
      </w:r>
      <w:r w:rsidRPr="00EA3F5D">
        <w:rPr>
          <w:rFonts w:ascii="仿宋_GB2312" w:eastAsia="仿宋_GB2312" w:hAnsi="仿宋_GB2312" w:cs="仿宋_GB2312" w:hint="eastAsia"/>
          <w:sz w:val="24"/>
        </w:rPr>
        <w:t>学生对该课程</w:t>
      </w:r>
      <w:proofErr w:type="gramStart"/>
      <w:r w:rsidRPr="00EA3F5D">
        <w:rPr>
          <w:rFonts w:ascii="仿宋_GB2312" w:eastAsia="仿宋_GB2312" w:hAnsi="仿宋_GB2312" w:cs="仿宋_GB2312" w:hint="eastAsia"/>
          <w:sz w:val="24"/>
        </w:rPr>
        <w:t>思政内容</w:t>
      </w:r>
      <w:proofErr w:type="gramEnd"/>
      <w:r w:rsidRPr="00EA3F5D">
        <w:rPr>
          <w:rFonts w:ascii="仿宋_GB2312" w:eastAsia="仿宋_GB2312" w:hAnsi="仿宋_GB2312" w:cs="仿宋_GB2312" w:hint="eastAsia"/>
          <w:sz w:val="24"/>
        </w:rPr>
        <w:t>的简短评教感言</w:t>
      </w:r>
      <w:r>
        <w:rPr>
          <w:rFonts w:ascii="仿宋_GB2312" w:eastAsia="仿宋_GB2312" w:hAnsi="仿宋_GB2312" w:cs="仿宋_GB2312" w:hint="eastAsia"/>
          <w:sz w:val="24"/>
        </w:rPr>
        <w:t>，还可以介绍课程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思政教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学改革成效、示范辐射等情况。</w:t>
      </w:r>
      <w:r w:rsidRPr="00E238F5">
        <w:rPr>
          <w:rFonts w:ascii="仿宋_GB2312" w:eastAsia="仿宋_GB2312" w:hAnsi="仿宋_GB2312" w:cs="仿宋_GB2312" w:hint="eastAsia"/>
          <w:sz w:val="24"/>
          <w:highlight w:val="yellow"/>
        </w:rPr>
        <w:t>500字内</w:t>
      </w:r>
      <w:r>
        <w:rPr>
          <w:rFonts w:ascii="仿宋_GB2312" w:eastAsia="仿宋_GB2312" w:hAnsi="仿宋_GB2312" w:cs="仿宋_GB2312" w:hint="eastAsia"/>
          <w:sz w:val="24"/>
        </w:rPr>
        <w:t>）</w:t>
      </w:r>
    </w:p>
    <w:p w:rsidR="00016344" w:rsidRDefault="00016344" w:rsidP="00A7030F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CF62C0" w:rsidRDefault="00CF62C0" w:rsidP="00C61475">
      <w:pPr>
        <w:adjustRightInd w:val="0"/>
        <w:snapToGrid w:val="0"/>
        <w:spacing w:afterLines="50" w:after="156" w:line="560" w:lineRule="exact"/>
        <w:ind w:firstLineChars="200" w:firstLine="640"/>
        <w:rPr>
          <w:rStyle w:val="a9"/>
          <w:rFonts w:eastAsia="黑体"/>
          <w:b w:val="0"/>
          <w:bCs w:val="0"/>
          <w:sz w:val="32"/>
          <w:szCs w:val="32"/>
        </w:rPr>
      </w:pPr>
      <w:r>
        <w:rPr>
          <w:rStyle w:val="a9"/>
          <w:rFonts w:eastAsia="黑体" w:hint="eastAsia"/>
          <w:b w:val="0"/>
          <w:color w:val="000000"/>
          <w:sz w:val="32"/>
          <w:szCs w:val="32"/>
          <w:shd w:val="clear" w:color="auto" w:fill="FFFFFF"/>
        </w:rPr>
        <w:t>五、总结与思考</w:t>
      </w:r>
    </w:p>
    <w:p w:rsidR="00A7030F" w:rsidRDefault="00A7030F" w:rsidP="00A7030F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（总结本课程建设经验，概述今后在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课程思政方面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持续建设的重点等。</w:t>
      </w:r>
      <w:r w:rsidRPr="00E238F5">
        <w:rPr>
          <w:rFonts w:ascii="仿宋_GB2312" w:eastAsia="仿宋_GB2312" w:hAnsi="仿宋_GB2312" w:cs="仿宋_GB2312" w:hint="eastAsia"/>
          <w:sz w:val="24"/>
          <w:highlight w:val="yellow"/>
        </w:rPr>
        <w:t>500字内</w:t>
      </w:r>
      <w:r>
        <w:rPr>
          <w:rFonts w:ascii="仿宋_GB2312" w:eastAsia="仿宋_GB2312" w:hAnsi="仿宋_GB2312" w:cs="仿宋_GB2312" w:hint="eastAsia"/>
          <w:sz w:val="24"/>
        </w:rPr>
        <w:t>）</w:t>
      </w:r>
    </w:p>
    <w:p w:rsidR="00A7030F" w:rsidRDefault="00A7030F" w:rsidP="00A7030F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A7030F" w:rsidRPr="003323AC" w:rsidRDefault="00A7030F" w:rsidP="00A7030F">
      <w:pPr>
        <w:spacing w:line="360" w:lineRule="auto"/>
        <w:rPr>
          <w:rFonts w:ascii="仿宋_GB2312" w:eastAsia="仿宋_GB2312" w:hAnsi="仿宋_GB2312" w:cs="仿宋_GB2312"/>
          <w:sz w:val="24"/>
        </w:rPr>
      </w:pPr>
      <w:r w:rsidRPr="00E238F5">
        <w:rPr>
          <w:rFonts w:ascii="仿宋_GB2312" w:eastAsia="仿宋_GB2312" w:hAnsi="仿宋_GB2312" w:cs="仿宋_GB2312" w:hint="eastAsia"/>
          <w:sz w:val="24"/>
          <w:highlight w:val="yellow"/>
        </w:rPr>
        <w:t>总字数控制在4000字至6000字内，内容为纯文字，请不要插入任何表格</w:t>
      </w:r>
      <w:r>
        <w:rPr>
          <w:rFonts w:ascii="仿宋_GB2312" w:eastAsia="仿宋_GB2312" w:hAnsi="仿宋_GB2312" w:cs="仿宋_GB2312" w:hint="eastAsia"/>
          <w:sz w:val="24"/>
          <w:highlight w:val="yellow"/>
        </w:rPr>
        <w:t>、</w:t>
      </w:r>
      <w:r w:rsidRPr="00E238F5">
        <w:rPr>
          <w:rFonts w:ascii="仿宋_GB2312" w:eastAsia="仿宋_GB2312" w:hAnsi="仿宋_GB2312" w:cs="仿宋_GB2312" w:hint="eastAsia"/>
          <w:sz w:val="24"/>
          <w:highlight w:val="yellow"/>
        </w:rPr>
        <w:t>图片。</w:t>
      </w:r>
    </w:p>
    <w:p w:rsidR="003B2A90" w:rsidRPr="00A7030F" w:rsidRDefault="003B2A90">
      <w:pPr>
        <w:adjustRightInd w:val="0"/>
        <w:snapToGrid w:val="0"/>
        <w:spacing w:line="560" w:lineRule="exact"/>
        <w:ind w:right="640" w:firstLineChars="200" w:firstLine="420"/>
        <w:jc w:val="center"/>
      </w:pPr>
    </w:p>
    <w:sectPr w:rsidR="003B2A90" w:rsidRPr="00A7030F">
      <w:pgSz w:w="12077" w:h="16840"/>
      <w:pgMar w:top="2098" w:right="1474" w:bottom="141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45D" w:rsidRDefault="0008545D">
      <w:r>
        <w:separator/>
      </w:r>
    </w:p>
  </w:endnote>
  <w:endnote w:type="continuationSeparator" w:id="0">
    <w:p w:rsidR="0008545D" w:rsidRDefault="0008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8192532"/>
      <w:docPartObj>
        <w:docPartGallery w:val="AutoText"/>
      </w:docPartObj>
    </w:sdtPr>
    <w:sdtEndPr/>
    <w:sdtContent>
      <w:p w:rsidR="003B2A90" w:rsidRDefault="008323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3B2A90" w:rsidRDefault="003B2A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45D" w:rsidRDefault="0008545D">
      <w:r>
        <w:separator/>
      </w:r>
    </w:p>
  </w:footnote>
  <w:footnote w:type="continuationSeparator" w:id="0">
    <w:p w:rsidR="0008545D" w:rsidRDefault="00085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A90" w:rsidRDefault="003B2A9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NkNDIyNDUwZGI0NTJmMzA0ZTBiMzRlNjdkYTUwNDYifQ=="/>
  </w:docVars>
  <w:rsids>
    <w:rsidRoot w:val="00782770"/>
    <w:rsid w:val="000071E7"/>
    <w:rsid w:val="00016344"/>
    <w:rsid w:val="00031DE1"/>
    <w:rsid w:val="0003232A"/>
    <w:rsid w:val="00034D90"/>
    <w:rsid w:val="00055B30"/>
    <w:rsid w:val="00057A39"/>
    <w:rsid w:val="000605ED"/>
    <w:rsid w:val="0007327D"/>
    <w:rsid w:val="0008545D"/>
    <w:rsid w:val="00090503"/>
    <w:rsid w:val="000C3201"/>
    <w:rsid w:val="000E0B4A"/>
    <w:rsid w:val="000E1A6B"/>
    <w:rsid w:val="000F1405"/>
    <w:rsid w:val="00101689"/>
    <w:rsid w:val="00105606"/>
    <w:rsid w:val="0010762B"/>
    <w:rsid w:val="001130B7"/>
    <w:rsid w:val="00125EE5"/>
    <w:rsid w:val="00130E1C"/>
    <w:rsid w:val="00131ABC"/>
    <w:rsid w:val="001524C4"/>
    <w:rsid w:val="001576CE"/>
    <w:rsid w:val="00160B9E"/>
    <w:rsid w:val="001640CD"/>
    <w:rsid w:val="001748D7"/>
    <w:rsid w:val="00176476"/>
    <w:rsid w:val="001955E4"/>
    <w:rsid w:val="001D0822"/>
    <w:rsid w:val="001F7C83"/>
    <w:rsid w:val="002230FB"/>
    <w:rsid w:val="00224DFD"/>
    <w:rsid w:val="00235C3E"/>
    <w:rsid w:val="00237904"/>
    <w:rsid w:val="00240A9A"/>
    <w:rsid w:val="00250CD8"/>
    <w:rsid w:val="0027518B"/>
    <w:rsid w:val="00292FDB"/>
    <w:rsid w:val="0029422D"/>
    <w:rsid w:val="002C10A2"/>
    <w:rsid w:val="002D4E11"/>
    <w:rsid w:val="002E30C9"/>
    <w:rsid w:val="002F2238"/>
    <w:rsid w:val="00367195"/>
    <w:rsid w:val="00377D32"/>
    <w:rsid w:val="00380FFB"/>
    <w:rsid w:val="00385E12"/>
    <w:rsid w:val="00392FBD"/>
    <w:rsid w:val="003A055C"/>
    <w:rsid w:val="003B2A90"/>
    <w:rsid w:val="003C0FB5"/>
    <w:rsid w:val="003E167B"/>
    <w:rsid w:val="003E53E0"/>
    <w:rsid w:val="003F308C"/>
    <w:rsid w:val="003F7953"/>
    <w:rsid w:val="00403D27"/>
    <w:rsid w:val="0041069E"/>
    <w:rsid w:val="00410710"/>
    <w:rsid w:val="004132EF"/>
    <w:rsid w:val="00420135"/>
    <w:rsid w:val="00425A69"/>
    <w:rsid w:val="004365B8"/>
    <w:rsid w:val="00436A7F"/>
    <w:rsid w:val="0044072B"/>
    <w:rsid w:val="004426EB"/>
    <w:rsid w:val="00462D0A"/>
    <w:rsid w:val="00477E6E"/>
    <w:rsid w:val="0048121A"/>
    <w:rsid w:val="004831F3"/>
    <w:rsid w:val="004B2ABF"/>
    <w:rsid w:val="004B45FD"/>
    <w:rsid w:val="004B4689"/>
    <w:rsid w:val="004B5038"/>
    <w:rsid w:val="004C1C5B"/>
    <w:rsid w:val="004F6FA4"/>
    <w:rsid w:val="004F7A72"/>
    <w:rsid w:val="00500CC9"/>
    <w:rsid w:val="005135C4"/>
    <w:rsid w:val="0056164B"/>
    <w:rsid w:val="005637E2"/>
    <w:rsid w:val="00566CF3"/>
    <w:rsid w:val="00572EB1"/>
    <w:rsid w:val="00593DF3"/>
    <w:rsid w:val="005971F7"/>
    <w:rsid w:val="00597649"/>
    <w:rsid w:val="005C1712"/>
    <w:rsid w:val="00617295"/>
    <w:rsid w:val="00625D12"/>
    <w:rsid w:val="00634072"/>
    <w:rsid w:val="0063645A"/>
    <w:rsid w:val="00652DC5"/>
    <w:rsid w:val="006671CA"/>
    <w:rsid w:val="0068011A"/>
    <w:rsid w:val="00680CC5"/>
    <w:rsid w:val="006947D3"/>
    <w:rsid w:val="00696979"/>
    <w:rsid w:val="00697E06"/>
    <w:rsid w:val="006C48D7"/>
    <w:rsid w:val="006D53E7"/>
    <w:rsid w:val="00735706"/>
    <w:rsid w:val="0073661D"/>
    <w:rsid w:val="007530B3"/>
    <w:rsid w:val="00782770"/>
    <w:rsid w:val="007962EC"/>
    <w:rsid w:val="007B1312"/>
    <w:rsid w:val="007B33A6"/>
    <w:rsid w:val="007C7B97"/>
    <w:rsid w:val="007F1F28"/>
    <w:rsid w:val="008000D6"/>
    <w:rsid w:val="00803B5B"/>
    <w:rsid w:val="00810B21"/>
    <w:rsid w:val="00817F17"/>
    <w:rsid w:val="00824714"/>
    <w:rsid w:val="0083236E"/>
    <w:rsid w:val="00854CC7"/>
    <w:rsid w:val="008669B3"/>
    <w:rsid w:val="00867F15"/>
    <w:rsid w:val="00883422"/>
    <w:rsid w:val="00885989"/>
    <w:rsid w:val="008A1D14"/>
    <w:rsid w:val="008A6B26"/>
    <w:rsid w:val="008C32E3"/>
    <w:rsid w:val="008D1230"/>
    <w:rsid w:val="008D18DF"/>
    <w:rsid w:val="008E44F3"/>
    <w:rsid w:val="00903236"/>
    <w:rsid w:val="0092089C"/>
    <w:rsid w:val="00934DFD"/>
    <w:rsid w:val="00953B8C"/>
    <w:rsid w:val="009615F4"/>
    <w:rsid w:val="00966838"/>
    <w:rsid w:val="009719C5"/>
    <w:rsid w:val="00983660"/>
    <w:rsid w:val="00987577"/>
    <w:rsid w:val="009D3884"/>
    <w:rsid w:val="009E5326"/>
    <w:rsid w:val="009E5CB0"/>
    <w:rsid w:val="009F7FBD"/>
    <w:rsid w:val="00A07C26"/>
    <w:rsid w:val="00A27E34"/>
    <w:rsid w:val="00A329E9"/>
    <w:rsid w:val="00A369A5"/>
    <w:rsid w:val="00A546B0"/>
    <w:rsid w:val="00A56517"/>
    <w:rsid w:val="00A60659"/>
    <w:rsid w:val="00A7030F"/>
    <w:rsid w:val="00A9363A"/>
    <w:rsid w:val="00AA0798"/>
    <w:rsid w:val="00AB279C"/>
    <w:rsid w:val="00AD7526"/>
    <w:rsid w:val="00AE1C72"/>
    <w:rsid w:val="00AE5826"/>
    <w:rsid w:val="00AF133B"/>
    <w:rsid w:val="00B001EE"/>
    <w:rsid w:val="00B057DD"/>
    <w:rsid w:val="00B117BD"/>
    <w:rsid w:val="00B45766"/>
    <w:rsid w:val="00B522EA"/>
    <w:rsid w:val="00B749A6"/>
    <w:rsid w:val="00B84B1C"/>
    <w:rsid w:val="00B961A2"/>
    <w:rsid w:val="00BB53C0"/>
    <w:rsid w:val="00BD1E43"/>
    <w:rsid w:val="00BF2553"/>
    <w:rsid w:val="00C073AF"/>
    <w:rsid w:val="00C101B2"/>
    <w:rsid w:val="00C15DB1"/>
    <w:rsid w:val="00C22DC5"/>
    <w:rsid w:val="00C27F00"/>
    <w:rsid w:val="00C34E7D"/>
    <w:rsid w:val="00C52F61"/>
    <w:rsid w:val="00C61475"/>
    <w:rsid w:val="00C63472"/>
    <w:rsid w:val="00C72596"/>
    <w:rsid w:val="00C869A3"/>
    <w:rsid w:val="00CA798B"/>
    <w:rsid w:val="00CB5C83"/>
    <w:rsid w:val="00CC33CC"/>
    <w:rsid w:val="00CC4EF1"/>
    <w:rsid w:val="00CE02CB"/>
    <w:rsid w:val="00CF50C1"/>
    <w:rsid w:val="00CF62C0"/>
    <w:rsid w:val="00D0569C"/>
    <w:rsid w:val="00D14006"/>
    <w:rsid w:val="00D14211"/>
    <w:rsid w:val="00D25F4A"/>
    <w:rsid w:val="00D460D8"/>
    <w:rsid w:val="00D57063"/>
    <w:rsid w:val="00D83F47"/>
    <w:rsid w:val="00D95C07"/>
    <w:rsid w:val="00DA12B4"/>
    <w:rsid w:val="00DA3649"/>
    <w:rsid w:val="00DB5262"/>
    <w:rsid w:val="00DC769B"/>
    <w:rsid w:val="00DD326B"/>
    <w:rsid w:val="00DE0045"/>
    <w:rsid w:val="00DE38EB"/>
    <w:rsid w:val="00DF1CB0"/>
    <w:rsid w:val="00DF2AFA"/>
    <w:rsid w:val="00E161A2"/>
    <w:rsid w:val="00E179C1"/>
    <w:rsid w:val="00E30FE1"/>
    <w:rsid w:val="00E352DA"/>
    <w:rsid w:val="00E460AD"/>
    <w:rsid w:val="00E47966"/>
    <w:rsid w:val="00E51F8C"/>
    <w:rsid w:val="00E55519"/>
    <w:rsid w:val="00E610C4"/>
    <w:rsid w:val="00E6551A"/>
    <w:rsid w:val="00EB04EF"/>
    <w:rsid w:val="00EC27FA"/>
    <w:rsid w:val="00EC5E28"/>
    <w:rsid w:val="00ED2032"/>
    <w:rsid w:val="00F23B29"/>
    <w:rsid w:val="00F42B96"/>
    <w:rsid w:val="00F44498"/>
    <w:rsid w:val="00F66F35"/>
    <w:rsid w:val="00F7774A"/>
    <w:rsid w:val="00F803A4"/>
    <w:rsid w:val="00FA497D"/>
    <w:rsid w:val="00FB0193"/>
    <w:rsid w:val="00FB07AB"/>
    <w:rsid w:val="00FD2C35"/>
    <w:rsid w:val="00FD55F6"/>
    <w:rsid w:val="00FF09BC"/>
    <w:rsid w:val="0C937D2A"/>
    <w:rsid w:val="346C2A8B"/>
    <w:rsid w:val="618F0089"/>
    <w:rsid w:val="6DAC0B3C"/>
    <w:rsid w:val="70A1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8BCDB"/>
  <w15:docId w15:val="{6CE56C7E-15AC-4768-9C31-A46922AF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Strong"/>
    <w:uiPriority w:val="22"/>
    <w:qFormat/>
    <w:rPr>
      <w:b/>
      <w:bCs/>
    </w:rPr>
  </w:style>
  <w:style w:type="character" w:customStyle="1" w:styleId="a8">
    <w:name w:val="页眉 字符"/>
    <w:basedOn w:val="a0"/>
    <w:link w:val="a7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qFormat/>
    <w:rsid w:val="00160B9E"/>
    <w:rPr>
      <w:color w:val="0563C1" w:themeColor="hyperlink"/>
      <w:u w:val="single"/>
    </w:rPr>
  </w:style>
  <w:style w:type="paragraph" w:styleId="ab">
    <w:name w:val="List Paragraph"/>
    <w:basedOn w:val="a"/>
    <w:uiPriority w:val="99"/>
    <w:rsid w:val="00AA0798"/>
    <w:pPr>
      <w:ind w:firstLineChars="200" w:firstLine="420"/>
    </w:pPr>
  </w:style>
  <w:style w:type="table" w:styleId="ac">
    <w:name w:val="Table Grid"/>
    <w:basedOn w:val="a1"/>
    <w:uiPriority w:val="39"/>
    <w:rsid w:val="00CC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480F8-8BF7-4619-9111-986F4FB9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3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cqstrong</dc:creator>
  <cp:lastModifiedBy>cqstrong</cp:lastModifiedBy>
  <cp:revision>186</cp:revision>
  <cp:lastPrinted>2023-08-24T07:07:00Z</cp:lastPrinted>
  <dcterms:created xsi:type="dcterms:W3CDTF">2023-08-24T06:49:00Z</dcterms:created>
  <dcterms:modified xsi:type="dcterms:W3CDTF">2024-03-06T01:40:00Z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05119EE833BA456CAF3469C9F4C1315E_13</vt:lpwstr>
  </property>
</Properties>
</file>