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0" w:firstLineChars="200"/>
        <w:jc w:val="center"/>
        <w:rPr>
          <w:rFonts w:ascii="仿宋_GB2312" w:eastAsia="仿宋_GB2312" w:cs="宋体"/>
          <w:b/>
          <w:color w:val="000000"/>
          <w:sz w:val="30"/>
          <w:szCs w:val="30"/>
        </w:rPr>
      </w:pPr>
      <w:r>
        <w:rPr>
          <w:rFonts w:hint="eastAsia" w:ascii="仿宋_GB2312" w:hAnsi="宋体" w:eastAsia="仿宋_GB2312" w:cs="宋体"/>
          <w:b/>
          <w:color w:val="000000"/>
          <w:sz w:val="30"/>
          <w:szCs w:val="30"/>
        </w:rPr>
        <w:t>第</w:t>
      </w:r>
      <w:r>
        <w:rPr>
          <w:rFonts w:hint="eastAsia" w:ascii="仿宋_GB2312" w:hAnsi="宋体" w:eastAsia="仿宋_GB2312" w:cs="宋体"/>
          <w:b/>
          <w:color w:val="000000"/>
          <w:sz w:val="30"/>
          <w:szCs w:val="30"/>
          <w:lang w:val="en-US" w:eastAsia="zh-CN"/>
        </w:rPr>
        <w:t>十一</w:t>
      </w:r>
      <w:r>
        <w:rPr>
          <w:rFonts w:hint="eastAsia" w:ascii="仿宋_GB2312" w:hAnsi="宋体" w:eastAsia="仿宋_GB2312" w:cs="宋体"/>
          <w:b/>
          <w:color w:val="000000"/>
          <w:sz w:val="30"/>
          <w:szCs w:val="30"/>
        </w:rPr>
        <w:t>届广东省本科高校师范生教学技能大赛</w:t>
      </w:r>
    </w:p>
    <w:p>
      <w:pPr>
        <w:jc w:val="center"/>
        <w:rPr>
          <w:rFonts w:ascii="仿宋_GB2312" w:eastAsia="仿宋_GB2312" w:cs="宋体"/>
          <w:b/>
          <w:color w:val="000000"/>
          <w:sz w:val="30"/>
          <w:szCs w:val="30"/>
        </w:rPr>
      </w:pPr>
      <w:r>
        <w:rPr>
          <w:rFonts w:hint="eastAsia" w:ascii="仿宋_GB2312" w:hAnsi="宋体" w:eastAsia="仿宋_GB2312" w:cs="宋体"/>
          <w:b/>
          <w:color w:val="000000"/>
          <w:sz w:val="30"/>
          <w:szCs w:val="30"/>
        </w:rPr>
        <w:t>音乐组竞赛方案</w:t>
      </w:r>
    </w:p>
    <w:p>
      <w:pPr>
        <w:jc w:val="center"/>
        <w:rPr>
          <w:rFonts w:ascii="仿宋_GB2312" w:eastAsia="仿宋_GB2312" w:cs="宋体"/>
          <w:b/>
          <w:color w:val="000000"/>
          <w:sz w:val="30"/>
          <w:szCs w:val="30"/>
        </w:rPr>
      </w:pPr>
    </w:p>
    <w:p>
      <w:pPr>
        <w:rPr>
          <w:rFonts w:ascii="仿宋_GB2312" w:hAnsi="宋体" w:eastAsia="仿宋_GB2312"/>
          <w:b/>
          <w:color w:val="000000"/>
          <w:sz w:val="30"/>
          <w:szCs w:val="30"/>
        </w:rPr>
      </w:pPr>
      <w:r>
        <w:rPr>
          <w:rFonts w:hint="eastAsia" w:ascii="仿宋_GB2312" w:hAnsi="宋体" w:eastAsia="仿宋_GB2312"/>
          <w:b/>
          <w:color w:val="000000"/>
          <w:sz w:val="30"/>
          <w:szCs w:val="30"/>
        </w:rPr>
        <w:t>一、比赛目的</w:t>
      </w:r>
    </w:p>
    <w:p>
      <w:pPr>
        <w:spacing w:line="360" w:lineRule="auto"/>
        <w:ind w:firstLine="560"/>
        <w:jc w:val="left"/>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依照华南师范大学《关于制定广东省本科高校师范生技能大赛工作方案的通知》要求，以赛促教、以赛促学，为确保优质办赛，竞赛全过程公平、公开、公正，特制定第</w:t>
      </w:r>
      <w:r>
        <w:rPr>
          <w:rFonts w:hint="eastAsia" w:ascii="仿宋_GB2312" w:hAnsi="宋体" w:eastAsia="仿宋_GB2312"/>
          <w:color w:val="000000" w:themeColor="text1"/>
          <w:sz w:val="28"/>
          <w:szCs w:val="28"/>
          <w:lang w:val="en-US" w:eastAsia="zh-CN"/>
          <w14:textFill>
            <w14:solidFill>
              <w14:schemeClr w14:val="tx1"/>
            </w14:solidFill>
          </w14:textFill>
        </w:rPr>
        <w:t>十一</w:t>
      </w:r>
      <w:r>
        <w:rPr>
          <w:rFonts w:hint="eastAsia" w:ascii="仿宋_GB2312" w:hAnsi="宋体" w:eastAsia="仿宋_GB2312"/>
          <w:color w:val="000000" w:themeColor="text1"/>
          <w:sz w:val="28"/>
          <w:szCs w:val="28"/>
          <w14:textFill>
            <w14:solidFill>
              <w14:schemeClr w14:val="tx1"/>
            </w14:solidFill>
          </w14:textFill>
        </w:rPr>
        <w:t>届广东省本科高校师范生教学技能大赛音乐学科组竞赛方案。</w:t>
      </w:r>
    </w:p>
    <w:p>
      <w:pPr>
        <w:rPr>
          <w:rFonts w:ascii="仿宋_GB2312" w:eastAsia="仿宋_GB2312"/>
          <w:b/>
          <w:color w:val="000000"/>
          <w:sz w:val="30"/>
          <w:szCs w:val="30"/>
        </w:rPr>
      </w:pPr>
      <w:r>
        <w:rPr>
          <w:rFonts w:hint="eastAsia" w:ascii="仿宋_GB2312" w:hAnsi="宋体" w:eastAsia="仿宋_GB2312"/>
          <w:b/>
          <w:color w:val="000000"/>
          <w:sz w:val="30"/>
          <w:szCs w:val="30"/>
        </w:rPr>
        <w:t>二、比赛时间和地点</w:t>
      </w:r>
    </w:p>
    <w:p>
      <w:pPr>
        <w:spacing w:line="360" w:lineRule="auto"/>
        <w:ind w:firstLine="560"/>
        <w:jc w:val="left"/>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决赛时间：</w:t>
      </w:r>
      <w:r>
        <w:rPr>
          <w:rFonts w:ascii="仿宋_GB2312" w:hAnsi="宋体" w:eastAsia="仿宋_GB2312"/>
          <w:color w:val="000000" w:themeColor="text1"/>
          <w:sz w:val="28"/>
          <w:szCs w:val="28"/>
          <w14:textFill>
            <w14:solidFill>
              <w14:schemeClr w14:val="tx1"/>
            </w14:solidFill>
          </w14:textFill>
        </w:rPr>
        <w:t>202</w:t>
      </w:r>
      <w:r>
        <w:rPr>
          <w:rFonts w:hint="eastAsia" w:ascii="仿宋_GB2312" w:hAnsi="宋体" w:eastAsia="仿宋_GB2312"/>
          <w:color w:val="000000" w:themeColor="text1"/>
          <w:sz w:val="28"/>
          <w:szCs w:val="28"/>
          <w:lang w:val="en-US" w:eastAsia="zh-CN"/>
          <w14:textFill>
            <w14:solidFill>
              <w14:schemeClr w14:val="tx1"/>
            </w14:solidFill>
          </w14:textFill>
        </w:rPr>
        <w:t>3</w:t>
      </w:r>
      <w:r>
        <w:rPr>
          <w:rFonts w:hint="eastAsia" w:ascii="仿宋_GB2312" w:hAnsi="宋体" w:eastAsia="仿宋_GB2312"/>
          <w:color w:val="000000" w:themeColor="text1"/>
          <w:sz w:val="28"/>
          <w:szCs w:val="28"/>
          <w14:textFill>
            <w14:solidFill>
              <w14:schemeClr w14:val="tx1"/>
            </w14:solidFill>
          </w14:textFill>
        </w:rPr>
        <w:t>年</w:t>
      </w:r>
      <w:r>
        <w:rPr>
          <w:rFonts w:ascii="仿宋_GB2312" w:hAnsi="宋体" w:eastAsia="仿宋_GB2312"/>
          <w:color w:val="000000" w:themeColor="text1"/>
          <w:sz w:val="28"/>
          <w:szCs w:val="28"/>
          <w14:textFill>
            <w14:solidFill>
              <w14:schemeClr w14:val="tx1"/>
            </w14:solidFill>
          </w14:textFill>
        </w:rPr>
        <w:t>9</w:t>
      </w:r>
      <w:r>
        <w:rPr>
          <w:rFonts w:hint="eastAsia" w:ascii="仿宋_GB2312" w:hAnsi="宋体" w:eastAsia="仿宋_GB2312"/>
          <w:color w:val="000000" w:themeColor="text1"/>
          <w:sz w:val="28"/>
          <w:szCs w:val="28"/>
          <w14:textFill>
            <w14:solidFill>
              <w14:schemeClr w14:val="tx1"/>
            </w14:solidFill>
          </w14:textFill>
        </w:rPr>
        <w:t>月</w:t>
      </w:r>
      <w:r>
        <w:rPr>
          <w:rFonts w:ascii="仿宋_GB2312" w:hAnsi="宋体" w:eastAsia="仿宋_GB2312"/>
          <w:color w:val="000000" w:themeColor="text1"/>
          <w:sz w:val="28"/>
          <w:szCs w:val="28"/>
          <w14:textFill>
            <w14:solidFill>
              <w14:schemeClr w14:val="tx1"/>
            </w14:solidFill>
          </w14:textFill>
        </w:rPr>
        <w:t>2</w:t>
      </w:r>
      <w:r>
        <w:rPr>
          <w:rFonts w:hint="eastAsia" w:ascii="仿宋_GB2312" w:hAnsi="宋体" w:eastAsia="仿宋_GB2312"/>
          <w:color w:val="000000" w:themeColor="text1"/>
          <w:sz w:val="28"/>
          <w:szCs w:val="28"/>
          <w:lang w:val="en-US" w:eastAsia="zh-CN"/>
          <w14:textFill>
            <w14:solidFill>
              <w14:schemeClr w14:val="tx1"/>
            </w14:solidFill>
          </w14:textFill>
        </w:rPr>
        <w:t>3</w:t>
      </w:r>
      <w:r>
        <w:rPr>
          <w:rFonts w:hint="eastAsia" w:ascii="仿宋_GB2312" w:hAnsi="宋体" w:eastAsia="仿宋_GB2312"/>
          <w:color w:val="000000" w:themeColor="text1"/>
          <w:sz w:val="28"/>
          <w:szCs w:val="28"/>
          <w14:textFill>
            <w14:solidFill>
              <w14:schemeClr w14:val="tx1"/>
            </w14:solidFill>
          </w14:textFill>
        </w:rPr>
        <w:t>-2</w:t>
      </w:r>
      <w:r>
        <w:rPr>
          <w:rFonts w:hint="eastAsia" w:ascii="仿宋_GB2312" w:hAnsi="宋体" w:eastAsia="仿宋_GB2312"/>
          <w:color w:val="000000" w:themeColor="text1"/>
          <w:sz w:val="28"/>
          <w:szCs w:val="28"/>
          <w:lang w:val="en-US" w:eastAsia="zh-CN"/>
          <w14:textFill>
            <w14:solidFill>
              <w14:schemeClr w14:val="tx1"/>
            </w14:solidFill>
          </w14:textFill>
        </w:rPr>
        <w:t>4</w:t>
      </w:r>
      <w:r>
        <w:rPr>
          <w:rFonts w:hint="eastAsia" w:ascii="仿宋_GB2312" w:hAnsi="宋体" w:eastAsia="仿宋_GB2312"/>
          <w:color w:val="000000" w:themeColor="text1"/>
          <w:sz w:val="28"/>
          <w:szCs w:val="28"/>
          <w14:textFill>
            <w14:solidFill>
              <w14:schemeClr w14:val="tx1"/>
            </w14:solidFill>
          </w14:textFill>
        </w:rPr>
        <w:t>日</w:t>
      </w:r>
    </w:p>
    <w:p>
      <w:pPr>
        <w:spacing w:line="360" w:lineRule="auto"/>
        <w:ind w:firstLine="560"/>
        <w:jc w:val="left"/>
        <w:rPr>
          <w:rFonts w:ascii="仿宋_GB2312" w:hAnsi="宋体" w:eastAsia="仿宋_GB2312"/>
          <w:color w:val="558ED5" w:themeColor="text2" w:themeTint="99"/>
          <w:sz w:val="28"/>
          <w:szCs w:val="28"/>
          <w14:textFill>
            <w14:solidFill>
              <w14:schemeClr w14:val="tx2">
                <w14:lumMod w14:val="60000"/>
                <w14:lumOff w14:val="40000"/>
              </w14:schemeClr>
            </w14:solidFill>
          </w14:textFill>
        </w:rPr>
      </w:pPr>
      <w:r>
        <w:rPr>
          <w:rFonts w:hint="eastAsia" w:ascii="仿宋_GB2312" w:hAnsi="宋体" w:eastAsia="仿宋_GB2312"/>
          <w:color w:val="000000" w:themeColor="text1"/>
          <w:sz w:val="28"/>
          <w:szCs w:val="28"/>
          <w14:textFill>
            <w14:solidFill>
              <w14:schemeClr w14:val="tx1"/>
            </w14:solidFill>
          </w14:textFill>
        </w:rPr>
        <w:t>决赛地点：华南师范大学音乐厅（大学城校区）</w:t>
      </w:r>
    </w:p>
    <w:p>
      <w:pPr>
        <w:spacing w:line="360" w:lineRule="auto"/>
        <w:rPr>
          <w:rFonts w:ascii="仿宋_GB2312" w:hAnsi="宋体" w:eastAsia="仿宋_GB2312"/>
          <w:b/>
          <w:bCs/>
          <w:color w:val="000000" w:themeColor="text1"/>
          <w:sz w:val="30"/>
          <w:szCs w:val="30"/>
          <w14:textFill>
            <w14:solidFill>
              <w14:schemeClr w14:val="tx1"/>
            </w14:solidFill>
          </w14:textFill>
        </w:rPr>
      </w:pPr>
      <w:r>
        <w:rPr>
          <w:rFonts w:hint="eastAsia" w:ascii="仿宋_GB2312" w:hAnsi="宋体" w:eastAsia="仿宋_GB2312"/>
          <w:b/>
          <w:bCs/>
          <w:color w:val="000000" w:themeColor="text1"/>
          <w:sz w:val="30"/>
          <w:szCs w:val="30"/>
          <w14:textFill>
            <w14:solidFill>
              <w14:schemeClr w14:val="tx1"/>
            </w14:solidFill>
          </w14:textFill>
        </w:rPr>
        <w:t>三、参赛对象和名额</w:t>
      </w:r>
    </w:p>
    <w:p>
      <w:pPr>
        <w:tabs>
          <w:tab w:val="left" w:pos="1279"/>
        </w:tabs>
        <w:ind w:firstLine="560" w:firstLineChars="200"/>
        <w:jc w:val="left"/>
        <w:rPr>
          <w:rFonts w:hint="default" w:ascii="仿宋_GB2312" w:hAnsi="宋体" w:eastAsia="仿宋_GB2312" w:cs="宋体"/>
          <w:color w:val="000000" w:themeColor="text1"/>
          <w:sz w:val="28"/>
          <w:szCs w:val="28"/>
          <w:lang w:val="en-US" w:eastAsia="zh-CN"/>
          <w14:textFill>
            <w14:solidFill>
              <w14:schemeClr w14:val="tx1"/>
            </w14:solidFill>
          </w14:textFill>
        </w:rPr>
      </w:pPr>
      <w:r>
        <w:rPr>
          <w:rFonts w:hint="eastAsia" w:ascii="仿宋_GB2312" w:hAnsi="宋体" w:eastAsia="仿宋_GB2312" w:cs="宋体"/>
          <w:bCs/>
          <w:color w:val="000000" w:themeColor="text1"/>
          <w:sz w:val="28"/>
          <w:szCs w:val="28"/>
          <w14:textFill>
            <w14:solidFill>
              <w14:schemeClr w14:val="tx1"/>
            </w14:solidFill>
          </w14:textFill>
        </w:rPr>
        <w:t>参赛对象为全省各高校</w:t>
      </w:r>
      <w:r>
        <w:rPr>
          <w:rFonts w:ascii="仿宋_GB2312" w:hAnsi="宋体" w:eastAsia="仿宋_GB2312" w:cs="宋体"/>
          <w:color w:val="000000" w:themeColor="text1"/>
          <w:sz w:val="28"/>
          <w:szCs w:val="28"/>
          <w14:textFill>
            <w14:solidFill>
              <w14:schemeClr w14:val="tx1"/>
            </w14:solidFill>
          </w14:textFill>
        </w:rPr>
        <w:t>20</w:t>
      </w:r>
      <w:r>
        <w:rPr>
          <w:rFonts w:hint="eastAsia" w:ascii="仿宋_GB2312" w:hAnsi="宋体" w:eastAsia="仿宋_GB2312" w:cs="宋体"/>
          <w:color w:val="000000" w:themeColor="text1"/>
          <w:sz w:val="28"/>
          <w:szCs w:val="28"/>
          <w:lang w:val="en-US" w:eastAsia="zh-CN"/>
          <w14:textFill>
            <w14:solidFill>
              <w14:schemeClr w14:val="tx1"/>
            </w14:solidFill>
          </w14:textFill>
        </w:rPr>
        <w:t>20</w:t>
      </w:r>
      <w:r>
        <w:rPr>
          <w:rFonts w:hint="eastAsia" w:ascii="仿宋_GB2312" w:hAnsi="宋体" w:eastAsia="仿宋_GB2312" w:cs="宋体"/>
          <w:color w:val="000000" w:themeColor="text1"/>
          <w:sz w:val="28"/>
          <w:szCs w:val="28"/>
          <w14:textFill>
            <w14:solidFill>
              <w14:schemeClr w14:val="tx1"/>
            </w14:solidFill>
          </w14:textFill>
        </w:rPr>
        <w:t>级音乐学（师范）专业本科在校生。</w:t>
      </w:r>
    </w:p>
    <w:p>
      <w:pPr>
        <w:tabs>
          <w:tab w:val="left" w:pos="1279"/>
        </w:tabs>
        <w:ind w:firstLine="560" w:firstLineChars="200"/>
        <w:jc w:val="left"/>
        <w:rPr>
          <w:rFonts w:ascii="仿宋_GB2312" w:eastAsia="仿宋_GB2312" w:hAnsiTheme="majorEastAsia" w:cstheme="majorEastAsia"/>
          <w:color w:val="0000FF"/>
          <w:sz w:val="28"/>
          <w:szCs w:val="28"/>
        </w:rPr>
      </w:pPr>
      <w:r>
        <w:rPr>
          <w:rFonts w:hint="eastAsia" w:ascii="仿宋_GB2312" w:eastAsia="仿宋_GB2312" w:hAnsiTheme="majorEastAsia" w:cstheme="majorEastAsia"/>
          <w:color w:val="0000FF"/>
          <w:sz w:val="28"/>
          <w:szCs w:val="28"/>
          <w:lang w:val="en-US" w:eastAsia="zh-CN"/>
        </w:rPr>
        <w:t>比赛分复赛和决赛，复赛由各学校自行组织选拔，</w:t>
      </w:r>
      <w:r>
        <w:rPr>
          <w:rFonts w:hint="eastAsia" w:ascii="仿宋_GB2312" w:eastAsia="仿宋_GB2312" w:hAnsiTheme="majorEastAsia" w:cstheme="majorEastAsia"/>
          <w:color w:val="0000FF"/>
          <w:sz w:val="28"/>
          <w:szCs w:val="28"/>
        </w:rPr>
        <w:t>名额</w:t>
      </w:r>
      <w:r>
        <w:rPr>
          <w:rFonts w:hint="eastAsia" w:ascii="仿宋_GB2312" w:eastAsia="仿宋_GB2312" w:hAnsiTheme="majorEastAsia" w:cstheme="majorEastAsia"/>
          <w:color w:val="0000FF"/>
          <w:sz w:val="28"/>
          <w:szCs w:val="28"/>
          <w:lang w:val="en-US" w:eastAsia="zh-CN"/>
        </w:rPr>
        <w:t>分配</w:t>
      </w:r>
      <w:r>
        <w:rPr>
          <w:rFonts w:ascii="仿宋_GB2312" w:eastAsia="仿宋_GB2312" w:hAnsiTheme="majorEastAsia" w:cstheme="majorEastAsia"/>
          <w:color w:val="0000FF"/>
          <w:sz w:val="28"/>
          <w:szCs w:val="28"/>
        </w:rPr>
        <w:t>：</w:t>
      </w:r>
      <w:r>
        <w:rPr>
          <w:rFonts w:hint="eastAsia" w:ascii="仿宋_GB2312" w:eastAsia="仿宋_GB2312" w:hAnsiTheme="majorEastAsia" w:cstheme="majorEastAsia"/>
          <w:color w:val="0000FF"/>
          <w:sz w:val="28"/>
          <w:szCs w:val="28"/>
          <w:lang w:val="en-US" w:eastAsia="zh-CN"/>
        </w:rPr>
        <w:t>2020级音乐学（师范）专业学生60人以下的高校，参赛名额为2人，60人以上的为</w:t>
      </w:r>
      <w:r>
        <w:rPr>
          <w:rFonts w:ascii="仿宋_GB2312" w:eastAsia="仿宋_GB2312" w:hAnsiTheme="majorEastAsia" w:cstheme="majorEastAsia"/>
          <w:color w:val="0000FF"/>
          <w:sz w:val="28"/>
          <w:szCs w:val="28"/>
        </w:rPr>
        <w:t>4</w:t>
      </w:r>
      <w:r>
        <w:rPr>
          <w:rFonts w:hint="eastAsia" w:ascii="仿宋_GB2312" w:eastAsia="仿宋_GB2312" w:hAnsiTheme="majorEastAsia" w:cstheme="majorEastAsia"/>
          <w:color w:val="0000FF"/>
          <w:sz w:val="28"/>
          <w:szCs w:val="28"/>
        </w:rPr>
        <w:t>人</w:t>
      </w:r>
      <w:r>
        <w:rPr>
          <w:rFonts w:ascii="仿宋_GB2312" w:eastAsia="仿宋_GB2312" w:hAnsiTheme="majorEastAsia" w:cstheme="majorEastAsia"/>
          <w:color w:val="0000FF"/>
          <w:sz w:val="28"/>
          <w:szCs w:val="28"/>
        </w:rPr>
        <w:t>，</w:t>
      </w:r>
      <w:r>
        <w:rPr>
          <w:rFonts w:hint="eastAsia" w:ascii="仿宋_GB2312" w:eastAsia="仿宋_GB2312" w:hAnsiTheme="majorEastAsia" w:cstheme="majorEastAsia"/>
          <w:color w:val="0000FF"/>
          <w:sz w:val="28"/>
          <w:szCs w:val="28"/>
        </w:rPr>
        <w:t>由各校自行选拔后报送名单</w:t>
      </w:r>
      <w:r>
        <w:rPr>
          <w:rFonts w:hint="eastAsia" w:ascii="仿宋_GB2312" w:eastAsia="仿宋_GB2312" w:hAnsiTheme="majorEastAsia" w:cstheme="majorEastAsia"/>
          <w:color w:val="0000FF"/>
          <w:sz w:val="28"/>
          <w:szCs w:val="28"/>
          <w:lang w:eastAsia="zh-CN"/>
        </w:rPr>
        <w:t>。</w:t>
      </w:r>
    </w:p>
    <w:p>
      <w:pPr>
        <w:spacing w:line="360" w:lineRule="auto"/>
        <w:ind w:firstLine="565" w:firstLineChars="202"/>
        <w:rPr>
          <w:rFonts w:ascii="仿宋_GB2312" w:eastAsia="仿宋_GB2312"/>
          <w:color w:val="000000" w:themeColor="text1"/>
          <w:sz w:val="28"/>
          <w:szCs w:val="28"/>
          <w14:textFill>
            <w14:solidFill>
              <w14:schemeClr w14:val="tx1"/>
            </w14:solidFill>
          </w14:textFill>
        </w:rPr>
      </w:pPr>
      <w:r>
        <w:rPr>
          <w:rFonts w:hint="eastAsia" w:ascii="仿宋_GB2312" w:eastAsia="仿宋_GB2312" w:hAnsiTheme="majorEastAsia" w:cstheme="majorEastAsia"/>
          <w:color w:val="000000" w:themeColor="text1"/>
          <w:sz w:val="28"/>
          <w:szCs w:val="28"/>
          <w14:textFill>
            <w14:solidFill>
              <w14:schemeClr w14:val="tx1"/>
            </w14:solidFill>
          </w14:textFill>
        </w:rPr>
        <w:t>决赛名额：</w:t>
      </w:r>
      <w:r>
        <w:rPr>
          <w:rFonts w:hint="eastAsia" w:ascii="仿宋_GB2312" w:hAnsi="宋体" w:eastAsia="仿宋_GB2312"/>
          <w:color w:val="000000" w:themeColor="text1"/>
          <w:sz w:val="28"/>
          <w:szCs w:val="28"/>
          <w14:textFill>
            <w14:solidFill>
              <w14:schemeClr w14:val="tx1"/>
            </w14:solidFill>
          </w14:textFill>
        </w:rPr>
        <w:t>各高校复赛成绩</w:t>
      </w:r>
      <w:r>
        <w:rPr>
          <w:rFonts w:hint="eastAsia" w:ascii="仿宋_GB2312" w:hAnsi="宋体" w:eastAsia="仿宋_GB2312"/>
          <w:b/>
          <w:bCs/>
          <w:color w:val="000000" w:themeColor="text1"/>
          <w:sz w:val="28"/>
          <w:szCs w:val="28"/>
          <w14:textFill>
            <w14:solidFill>
              <w14:schemeClr w14:val="tx1"/>
            </w14:solidFill>
          </w14:textFill>
        </w:rPr>
        <w:t>排本校前</w:t>
      </w:r>
      <w:r>
        <w:rPr>
          <w:rFonts w:ascii="仿宋_GB2312" w:hAnsi="宋体" w:eastAsia="仿宋_GB2312"/>
          <w:b/>
          <w:bCs/>
          <w:color w:val="000000" w:themeColor="text1"/>
          <w:sz w:val="28"/>
          <w:szCs w:val="28"/>
          <w14:textFill>
            <w14:solidFill>
              <w14:schemeClr w14:val="tx1"/>
            </w14:solidFill>
          </w14:textFill>
        </w:rPr>
        <w:t>50%</w:t>
      </w:r>
      <w:r>
        <w:rPr>
          <w:rFonts w:hint="eastAsia" w:ascii="仿宋_GB2312" w:hAnsi="宋体" w:eastAsia="仿宋_GB2312"/>
          <w:b/>
          <w:bCs/>
          <w:color w:val="000000" w:themeColor="text1"/>
          <w:sz w:val="28"/>
          <w:szCs w:val="28"/>
          <w14:textFill>
            <w14:solidFill>
              <w14:schemeClr w14:val="tx1"/>
            </w14:solidFill>
          </w14:textFill>
        </w:rPr>
        <w:t>的选手进入现场评审，</w:t>
      </w:r>
      <w:r>
        <w:rPr>
          <w:rFonts w:hint="eastAsia" w:ascii="仿宋_GB2312" w:hAnsi="宋体" w:eastAsia="仿宋_GB2312"/>
          <w:color w:val="000000" w:themeColor="text1"/>
          <w:sz w:val="28"/>
          <w:szCs w:val="28"/>
          <w14:textFill>
            <w14:solidFill>
              <w14:schemeClr w14:val="tx1"/>
            </w14:solidFill>
          </w14:textFill>
        </w:rPr>
        <w:t>角逐一、二、三等奖。</w:t>
      </w:r>
    </w:p>
    <w:p>
      <w:pPr>
        <w:rPr>
          <w:rFonts w:ascii="仿宋_GB2312" w:eastAsia="仿宋_GB2312"/>
          <w:b/>
          <w:color w:val="000000"/>
          <w:sz w:val="30"/>
          <w:szCs w:val="30"/>
        </w:rPr>
      </w:pPr>
      <w:r>
        <w:rPr>
          <w:rFonts w:hint="eastAsia" w:ascii="仿宋_GB2312" w:hAnsi="宋体" w:eastAsia="仿宋_GB2312"/>
          <w:b/>
          <w:color w:val="000000"/>
          <w:sz w:val="30"/>
          <w:szCs w:val="30"/>
        </w:rPr>
        <w:t>四、报名材料</w:t>
      </w:r>
    </w:p>
    <w:p>
      <w:pPr>
        <w:spacing w:line="360" w:lineRule="auto"/>
        <w:ind w:firstLine="565" w:firstLineChars="202"/>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（一）电子版材料。包括以下三个内容：</w:t>
      </w:r>
    </w:p>
    <w:p>
      <w:pPr>
        <w:spacing w:line="360" w:lineRule="auto"/>
        <w:ind w:firstLine="565" w:firstLineChars="202"/>
        <w:rPr>
          <w:rFonts w:ascii="仿宋_GB2312" w:hAnsi="宋体" w:eastAsia="仿宋_GB2312"/>
          <w:color w:val="000000" w:themeColor="text1"/>
          <w:sz w:val="28"/>
          <w:szCs w:val="28"/>
          <w14:textFill>
            <w14:solidFill>
              <w14:schemeClr w14:val="tx1"/>
            </w14:solidFill>
          </w14:textFill>
        </w:rPr>
      </w:pPr>
      <w:r>
        <w:rPr>
          <w:rFonts w:ascii="仿宋_GB2312" w:hAnsi="宋体" w:eastAsia="仿宋_GB2312"/>
          <w:color w:val="000000" w:themeColor="text1"/>
          <w:sz w:val="28"/>
          <w:szCs w:val="28"/>
          <w14:textFill>
            <w14:solidFill>
              <w14:schemeClr w14:val="tx1"/>
            </w14:solidFill>
          </w14:textFill>
        </w:rPr>
        <w:t xml:space="preserve">1. </w:t>
      </w:r>
      <w:r>
        <w:rPr>
          <w:rFonts w:hint="eastAsia" w:ascii="仿宋_GB2312" w:hAnsi="宋体" w:eastAsia="仿宋_GB2312"/>
          <w:color w:val="000000" w:themeColor="text1"/>
          <w:sz w:val="28"/>
          <w:szCs w:val="28"/>
          <w14:textFill>
            <w14:solidFill>
              <w14:schemeClr w14:val="tx1"/>
            </w14:solidFill>
          </w14:textFill>
        </w:rPr>
        <w:t>所有复赛参赛选手的教学视频（注明选手学校、院系、姓名等信息，</w:t>
      </w:r>
      <w:r>
        <w:rPr>
          <w:rFonts w:hint="eastAsia" w:ascii="仿宋_GB2312" w:hAnsi="宋体" w:eastAsia="仿宋_GB2312"/>
          <w:color w:val="auto"/>
          <w:sz w:val="28"/>
          <w:szCs w:val="28"/>
        </w:rPr>
        <w:t>12</w:t>
      </w:r>
      <w:r>
        <w:rPr>
          <w:rFonts w:hint="eastAsia" w:ascii="仿宋_GB2312" w:hAnsi="宋体" w:eastAsia="仿宋_GB2312"/>
          <w:color w:val="000000" w:themeColor="text1"/>
          <w:sz w:val="28"/>
          <w:szCs w:val="28"/>
          <w14:textFill>
            <w14:solidFill>
              <w14:schemeClr w14:val="tx1"/>
            </w14:solidFill>
          </w14:textFill>
        </w:rPr>
        <w:t>分钟以内</w:t>
      </w:r>
      <w:r>
        <w:rPr>
          <w:rFonts w:hint="eastAsia" w:ascii="仿宋_GB2312" w:hAnsi="宋体" w:eastAsia="仿宋_GB2312"/>
          <w:color w:val="000000" w:themeColor="text1"/>
          <w:sz w:val="28"/>
          <w:szCs w:val="28"/>
          <w:lang w:val="en-US" w:eastAsia="zh-CN"/>
          <w14:textFill>
            <w14:solidFill>
              <w14:schemeClr w14:val="tx1"/>
            </w14:solidFill>
          </w14:textFill>
        </w:rPr>
        <w:t>的授课，不需要说课</w:t>
      </w:r>
      <w:r>
        <w:rPr>
          <w:rFonts w:hint="eastAsia" w:ascii="仿宋_GB2312" w:hAnsi="宋体" w:eastAsia="仿宋_GB2312"/>
          <w:color w:val="000000" w:themeColor="text1"/>
          <w:sz w:val="28"/>
          <w:szCs w:val="28"/>
          <w14:textFill>
            <w14:solidFill>
              <w14:schemeClr w14:val="tx1"/>
            </w14:solidFill>
          </w14:textFill>
        </w:rPr>
        <w:t>）</w:t>
      </w:r>
      <w:r>
        <w:rPr>
          <w:rFonts w:hint="eastAsia" w:ascii="仿宋_GB2312" w:hAnsi="宋体" w:eastAsia="仿宋_GB2312"/>
          <w:color w:val="000000" w:themeColor="text1"/>
          <w:sz w:val="28"/>
          <w:szCs w:val="28"/>
          <w:lang w:eastAsia="zh-CN"/>
          <w14:textFill>
            <w14:solidFill>
              <w14:schemeClr w14:val="tx1"/>
            </w14:solidFill>
          </w14:textFill>
        </w:rPr>
        <w:t>。</w:t>
      </w:r>
      <w:r>
        <w:rPr>
          <w:rFonts w:ascii="仿宋_GB2312" w:hAnsi="宋体" w:eastAsia="仿宋_GB2312"/>
          <w:color w:val="000000" w:themeColor="text1"/>
          <w:sz w:val="28"/>
          <w:szCs w:val="28"/>
          <w14:textFill>
            <w14:solidFill>
              <w14:schemeClr w14:val="tx1"/>
            </w14:solidFill>
          </w14:textFill>
        </w:rPr>
        <w:t>MP4</w:t>
      </w:r>
      <w:r>
        <w:rPr>
          <w:rFonts w:hint="eastAsia" w:ascii="仿宋_GB2312" w:hAnsi="宋体" w:eastAsia="仿宋_GB2312"/>
          <w:color w:val="000000" w:themeColor="text1"/>
          <w:sz w:val="28"/>
          <w:szCs w:val="28"/>
          <w14:textFill>
            <w14:solidFill>
              <w14:schemeClr w14:val="tx1"/>
            </w14:solidFill>
          </w14:textFill>
        </w:rPr>
        <w:t>格式，</w:t>
      </w:r>
      <w:r>
        <w:rPr>
          <w:rFonts w:ascii="仿宋_GB2312" w:hAnsi="宋体" w:eastAsia="仿宋_GB2312"/>
          <w:color w:val="000000" w:themeColor="text1"/>
          <w:sz w:val="28"/>
          <w:szCs w:val="28"/>
          <w14:textFill>
            <w14:solidFill>
              <w14:schemeClr w14:val="tx1"/>
            </w14:solidFill>
          </w14:textFill>
        </w:rPr>
        <w:t>500M</w:t>
      </w:r>
      <w:r>
        <w:rPr>
          <w:rFonts w:hint="eastAsia" w:ascii="仿宋_GB2312" w:hAnsi="宋体" w:eastAsia="仿宋_GB2312"/>
          <w:color w:val="000000" w:themeColor="text1"/>
          <w:sz w:val="28"/>
          <w:szCs w:val="28"/>
          <w14:textFill>
            <w14:solidFill>
              <w14:schemeClr w14:val="tx1"/>
            </w14:solidFill>
          </w14:textFill>
        </w:rPr>
        <w:t>以下，选手本人露面时长占视频总时长</w:t>
      </w:r>
      <w:r>
        <w:rPr>
          <w:rFonts w:ascii="仿宋_GB2312" w:hAnsi="宋体" w:eastAsia="仿宋_GB2312"/>
          <w:color w:val="000000" w:themeColor="text1"/>
          <w:sz w:val="28"/>
          <w:szCs w:val="28"/>
          <w14:textFill>
            <w14:solidFill>
              <w14:schemeClr w14:val="tx1"/>
            </w14:solidFill>
          </w14:textFill>
        </w:rPr>
        <w:t>60%</w:t>
      </w:r>
      <w:r>
        <w:rPr>
          <w:rFonts w:hint="eastAsia" w:ascii="仿宋_GB2312" w:hAnsi="宋体" w:eastAsia="仿宋_GB2312"/>
          <w:color w:val="000000" w:themeColor="text1"/>
          <w:sz w:val="28"/>
          <w:szCs w:val="28"/>
          <w14:textFill>
            <w14:solidFill>
              <w14:schemeClr w14:val="tx1"/>
            </w14:solidFill>
          </w14:textFill>
        </w:rPr>
        <w:t>以上，横向拍摄，要求画面清晰，选手应占主要镜头。教学课题要和决赛课题相同，但教学</w:t>
      </w:r>
      <w:r>
        <w:rPr>
          <w:rFonts w:hint="eastAsia" w:ascii="仿宋_GB2312" w:hAnsi="宋体" w:eastAsia="仿宋_GB2312"/>
          <w:color w:val="000000" w:themeColor="text1"/>
          <w:sz w:val="28"/>
          <w:szCs w:val="28"/>
          <w:lang w:val="en-US" w:eastAsia="zh-CN"/>
          <w14:textFill>
            <w14:solidFill>
              <w14:schemeClr w14:val="tx1"/>
            </w14:solidFill>
          </w14:textFill>
        </w:rPr>
        <w:t>程序</w:t>
      </w:r>
      <w:r>
        <w:rPr>
          <w:rFonts w:hint="eastAsia" w:ascii="仿宋_GB2312" w:hAnsi="宋体" w:eastAsia="仿宋_GB2312"/>
          <w:color w:val="000000" w:themeColor="text1"/>
          <w:sz w:val="28"/>
          <w:szCs w:val="28"/>
          <w14:textFill>
            <w14:solidFill>
              <w14:schemeClr w14:val="tx1"/>
            </w14:solidFill>
          </w14:textFill>
        </w:rPr>
        <w:t>不要求和现场决赛完全一致。</w:t>
      </w:r>
    </w:p>
    <w:p>
      <w:pPr>
        <w:spacing w:line="360" w:lineRule="auto"/>
        <w:ind w:firstLine="565" w:firstLineChars="202"/>
        <w:rPr>
          <w:rFonts w:ascii="仿宋_GB2312" w:hAnsi="楷体" w:eastAsia="仿宋_GB2312" w:cs="楷体"/>
          <w:color w:val="000000" w:themeColor="text1"/>
          <w:sz w:val="28"/>
          <w:szCs w:val="28"/>
          <w14:textFill>
            <w14:solidFill>
              <w14:schemeClr w14:val="tx1"/>
            </w14:solidFill>
          </w14:textFill>
        </w:rPr>
      </w:pPr>
      <w:r>
        <w:rPr>
          <w:rFonts w:hint="eastAsia" w:ascii="仿宋_GB2312" w:hAnsi="楷体" w:eastAsia="仿宋_GB2312" w:cs="楷体"/>
          <w:color w:val="000000" w:themeColor="text1"/>
          <w:sz w:val="28"/>
          <w:szCs w:val="28"/>
          <w14:textFill>
            <w14:solidFill>
              <w14:schemeClr w14:val="tx1"/>
            </w14:solidFill>
          </w14:textFill>
        </w:rPr>
        <w:t>（注意：决赛时使用的课件请统一为</w:t>
      </w:r>
      <w:r>
        <w:rPr>
          <w:rFonts w:ascii="仿宋_GB2312" w:hAnsi="楷体" w:eastAsia="仿宋_GB2312" w:cs="楷体"/>
          <w:color w:val="000000" w:themeColor="text1"/>
          <w:sz w:val="28"/>
          <w:szCs w:val="28"/>
          <w14:textFill>
            <w14:solidFill>
              <w14:schemeClr w14:val="tx1"/>
            </w14:solidFill>
          </w14:textFill>
        </w:rPr>
        <w:t>2010</w:t>
      </w:r>
      <w:r>
        <w:rPr>
          <w:rFonts w:hint="eastAsia" w:ascii="仿宋_GB2312" w:hAnsi="楷体" w:eastAsia="仿宋_GB2312" w:cs="楷体"/>
          <w:color w:val="000000" w:themeColor="text1"/>
          <w:sz w:val="28"/>
          <w:szCs w:val="28"/>
          <w14:textFill>
            <w14:solidFill>
              <w14:schemeClr w14:val="tx1"/>
            </w14:solidFill>
          </w14:textFill>
        </w:rPr>
        <w:t>版</w:t>
      </w:r>
      <w:r>
        <w:rPr>
          <w:rFonts w:ascii="仿宋_GB2312" w:hAnsi="楷体" w:eastAsia="仿宋_GB2312" w:cs="楷体"/>
          <w:color w:val="000000" w:themeColor="text1"/>
          <w:sz w:val="28"/>
          <w:szCs w:val="28"/>
          <w14:textFill>
            <w14:solidFill>
              <w14:schemeClr w14:val="tx1"/>
            </w14:solidFill>
          </w14:textFill>
        </w:rPr>
        <w:t>PPTX</w:t>
      </w:r>
      <w:r>
        <w:rPr>
          <w:rFonts w:hint="eastAsia" w:ascii="仿宋_GB2312" w:hAnsi="楷体" w:eastAsia="仿宋_GB2312" w:cs="楷体"/>
          <w:color w:val="000000" w:themeColor="text1"/>
          <w:sz w:val="28"/>
          <w:szCs w:val="28"/>
          <w14:textFill>
            <w14:solidFill>
              <w14:schemeClr w14:val="tx1"/>
            </w14:solidFill>
          </w14:textFill>
        </w:rPr>
        <w:t>，音视频采取</w:t>
      </w:r>
      <w:r>
        <w:rPr>
          <w:rFonts w:ascii="仿宋_GB2312" w:hAnsi="楷体" w:eastAsia="仿宋_GB2312" w:cs="楷体"/>
          <w:color w:val="000000" w:themeColor="text1"/>
          <w:sz w:val="28"/>
          <w:szCs w:val="28"/>
          <w14:textFill>
            <w14:solidFill>
              <w14:schemeClr w14:val="tx1"/>
            </w14:solidFill>
          </w14:textFill>
        </w:rPr>
        <w:t>MP3</w:t>
      </w:r>
      <w:r>
        <w:rPr>
          <w:rFonts w:hint="eastAsia" w:ascii="仿宋_GB2312" w:hAnsi="楷体" w:eastAsia="仿宋_GB2312" w:cs="楷体"/>
          <w:color w:val="000000" w:themeColor="text1"/>
          <w:sz w:val="28"/>
          <w:szCs w:val="28"/>
          <w14:textFill>
            <w14:solidFill>
              <w14:schemeClr w14:val="tx1"/>
            </w14:solidFill>
          </w14:textFill>
        </w:rPr>
        <w:t>、</w:t>
      </w:r>
      <w:r>
        <w:rPr>
          <w:rFonts w:ascii="仿宋_GB2312" w:hAnsi="楷体" w:eastAsia="仿宋_GB2312" w:cs="楷体"/>
          <w:color w:val="000000" w:themeColor="text1"/>
          <w:sz w:val="28"/>
          <w:szCs w:val="28"/>
          <w14:textFill>
            <w14:solidFill>
              <w14:schemeClr w14:val="tx1"/>
            </w14:solidFill>
          </w14:textFill>
        </w:rPr>
        <w:t>MP4</w:t>
      </w:r>
      <w:r>
        <w:rPr>
          <w:rFonts w:hint="eastAsia" w:ascii="仿宋_GB2312" w:hAnsi="楷体" w:eastAsia="仿宋_GB2312" w:cs="楷体"/>
          <w:color w:val="000000" w:themeColor="text1"/>
          <w:sz w:val="28"/>
          <w:szCs w:val="28"/>
          <w14:textFill>
            <w14:solidFill>
              <w14:schemeClr w14:val="tx1"/>
            </w14:solidFill>
          </w14:textFill>
        </w:rPr>
        <w:t>、</w:t>
      </w:r>
      <w:r>
        <w:rPr>
          <w:rFonts w:ascii="仿宋_GB2312" w:hAnsi="楷体" w:eastAsia="仿宋_GB2312" w:cs="楷体"/>
          <w:color w:val="000000" w:themeColor="text1"/>
          <w:sz w:val="28"/>
          <w:szCs w:val="28"/>
          <w14:textFill>
            <w14:solidFill>
              <w14:schemeClr w14:val="tx1"/>
            </w14:solidFill>
          </w14:textFill>
        </w:rPr>
        <w:t>AVI</w:t>
      </w:r>
      <w:r>
        <w:rPr>
          <w:rFonts w:hint="eastAsia" w:ascii="仿宋_GB2312" w:hAnsi="楷体" w:eastAsia="仿宋_GB2312" w:cs="楷体"/>
          <w:color w:val="000000" w:themeColor="text1"/>
          <w:sz w:val="28"/>
          <w:szCs w:val="28"/>
          <w14:textFill>
            <w14:solidFill>
              <w14:schemeClr w14:val="tx1"/>
            </w14:solidFill>
          </w14:textFill>
        </w:rPr>
        <w:t>等通用格式，选手报到当天拷至承办方指定设备，一经拷贝不得做任何修改。）</w:t>
      </w:r>
    </w:p>
    <w:p>
      <w:pPr>
        <w:spacing w:line="360" w:lineRule="auto"/>
        <w:ind w:firstLine="565" w:firstLineChars="202"/>
        <w:rPr>
          <w:rFonts w:ascii="仿宋_GB2312" w:eastAsia="仿宋_GB2312"/>
          <w:color w:val="000000" w:themeColor="text1"/>
          <w:sz w:val="28"/>
          <w:szCs w:val="28"/>
          <w14:textFill>
            <w14:solidFill>
              <w14:schemeClr w14:val="tx1"/>
            </w14:solidFill>
          </w14:textFill>
        </w:rPr>
      </w:pPr>
      <w:r>
        <w:rPr>
          <w:rFonts w:ascii="仿宋_GB2312" w:hAnsi="宋体" w:eastAsia="仿宋_GB2312"/>
          <w:color w:val="000000" w:themeColor="text1"/>
          <w:sz w:val="28"/>
          <w:szCs w:val="28"/>
          <w14:textFill>
            <w14:solidFill>
              <w14:schemeClr w14:val="tx1"/>
            </w14:solidFill>
          </w14:textFill>
        </w:rPr>
        <w:t>2.</w:t>
      </w:r>
      <w:r>
        <w:rPr>
          <w:rFonts w:hint="eastAsia" w:ascii="仿宋_GB2312" w:hAnsi="宋体" w:eastAsia="仿宋_GB2312"/>
          <w:color w:val="000000" w:themeColor="text1"/>
          <w:sz w:val="28"/>
          <w:szCs w:val="28"/>
          <w14:textFill>
            <w14:solidFill>
              <w14:schemeClr w14:val="tx1"/>
            </w14:solidFill>
          </w14:textFill>
        </w:rPr>
        <w:t>现场决赛选手的教学设计，统一为</w:t>
      </w:r>
      <w:r>
        <w:rPr>
          <w:rFonts w:ascii="仿宋_GB2312" w:hAnsi="宋体" w:eastAsia="仿宋_GB2312"/>
          <w:color w:val="000000" w:themeColor="text1"/>
          <w:sz w:val="28"/>
          <w:szCs w:val="28"/>
          <w14:textFill>
            <w14:solidFill>
              <w14:schemeClr w14:val="tx1"/>
            </w14:solidFill>
          </w14:textFill>
        </w:rPr>
        <w:t>DOC</w:t>
      </w:r>
      <w:r>
        <w:rPr>
          <w:rFonts w:hint="eastAsia" w:ascii="仿宋_GB2312" w:hAnsi="宋体" w:eastAsia="仿宋_GB2312"/>
          <w:color w:val="000000" w:themeColor="text1"/>
          <w:sz w:val="28"/>
          <w:szCs w:val="28"/>
          <w14:textFill>
            <w14:solidFill>
              <w14:schemeClr w14:val="tx1"/>
            </w14:solidFill>
          </w14:textFill>
        </w:rPr>
        <w:t>格式。</w:t>
      </w:r>
    </w:p>
    <w:p>
      <w:pPr>
        <w:spacing w:line="360" w:lineRule="auto"/>
        <w:ind w:firstLine="565" w:firstLineChars="202"/>
        <w:rPr>
          <w:rFonts w:ascii="仿宋_GB2312" w:eastAsia="仿宋_GB2312"/>
          <w:color w:val="000000" w:themeColor="text1"/>
          <w:sz w:val="28"/>
          <w:szCs w:val="28"/>
          <w14:textFill>
            <w14:solidFill>
              <w14:schemeClr w14:val="tx1"/>
            </w14:solidFill>
          </w14:textFill>
        </w:rPr>
      </w:pPr>
      <w:r>
        <w:rPr>
          <w:rFonts w:ascii="仿宋_GB2312" w:hAnsi="宋体" w:eastAsia="仿宋_GB2312"/>
          <w:color w:val="000000" w:themeColor="text1"/>
          <w:sz w:val="28"/>
          <w:szCs w:val="28"/>
          <w14:textFill>
            <w14:solidFill>
              <w14:schemeClr w14:val="tx1"/>
            </w14:solidFill>
          </w14:textFill>
        </w:rPr>
        <w:t>3.</w:t>
      </w:r>
      <w:r>
        <w:rPr>
          <w:rFonts w:hint="eastAsia" w:ascii="仿宋_GB2312" w:hAnsi="宋体" w:eastAsia="仿宋_GB2312"/>
          <w:color w:val="000000" w:themeColor="text1"/>
          <w:sz w:val="28"/>
          <w:szCs w:val="28"/>
          <w14:textFill>
            <w14:solidFill>
              <w14:schemeClr w14:val="tx1"/>
            </w14:solidFill>
          </w14:textFill>
        </w:rPr>
        <w:t>电子版材料（附件</w:t>
      </w:r>
      <w:r>
        <w:rPr>
          <w:rFonts w:ascii="仿宋_GB2312" w:hAnsi="宋体" w:eastAsia="仿宋_GB2312"/>
          <w:color w:val="000000" w:themeColor="text1"/>
          <w:sz w:val="28"/>
          <w:szCs w:val="28"/>
          <w14:textFill>
            <w14:solidFill>
              <w14:schemeClr w14:val="tx1"/>
            </w14:solidFill>
          </w14:textFill>
        </w:rPr>
        <w:t>1</w:t>
      </w:r>
      <w:r>
        <w:rPr>
          <w:rFonts w:hint="eastAsia" w:ascii="仿宋_GB2312" w:hAnsi="宋体" w:eastAsia="仿宋_GB2312"/>
          <w:color w:val="000000" w:themeColor="text1"/>
          <w:sz w:val="28"/>
          <w:szCs w:val="28"/>
          <w14:textFill>
            <w14:solidFill>
              <w14:schemeClr w14:val="tx1"/>
            </w14:solidFill>
          </w14:textFill>
        </w:rPr>
        <w:t>、</w:t>
      </w:r>
      <w:r>
        <w:rPr>
          <w:rFonts w:ascii="仿宋_GB2312" w:hAnsi="宋体" w:eastAsia="仿宋_GB2312"/>
          <w:color w:val="000000" w:themeColor="text1"/>
          <w:sz w:val="28"/>
          <w:szCs w:val="28"/>
          <w14:textFill>
            <w14:solidFill>
              <w14:schemeClr w14:val="tx1"/>
            </w14:solidFill>
          </w14:textFill>
        </w:rPr>
        <w:t>2</w:t>
      </w:r>
      <w:r>
        <w:rPr>
          <w:rFonts w:hint="eastAsia" w:ascii="仿宋_GB2312" w:hAnsi="宋体" w:eastAsia="仿宋_GB2312"/>
          <w:color w:val="000000" w:themeColor="text1"/>
          <w:sz w:val="28"/>
          <w:szCs w:val="28"/>
          <w14:textFill>
            <w14:solidFill>
              <w14:schemeClr w14:val="tx1"/>
            </w14:solidFill>
          </w14:textFill>
        </w:rPr>
        <w:t>、</w:t>
      </w:r>
      <w:r>
        <w:rPr>
          <w:rFonts w:ascii="仿宋_GB2312" w:hAnsi="宋体" w:eastAsia="仿宋_GB2312"/>
          <w:color w:val="000000" w:themeColor="text1"/>
          <w:sz w:val="28"/>
          <w:szCs w:val="28"/>
          <w14:textFill>
            <w14:solidFill>
              <w14:schemeClr w14:val="tx1"/>
            </w14:solidFill>
          </w14:textFill>
        </w:rPr>
        <w:t>3</w:t>
      </w:r>
      <w:r>
        <w:rPr>
          <w:rFonts w:hint="eastAsia" w:ascii="仿宋_GB2312" w:hAnsi="宋体" w:eastAsia="仿宋_GB2312"/>
          <w:color w:val="000000" w:themeColor="text1"/>
          <w:sz w:val="28"/>
          <w:szCs w:val="28"/>
          <w14:textFill>
            <w14:solidFill>
              <w14:schemeClr w14:val="tx1"/>
            </w14:solidFill>
          </w14:textFill>
        </w:rPr>
        <w:t>、</w:t>
      </w:r>
      <w:r>
        <w:rPr>
          <w:rFonts w:ascii="仿宋_GB2312" w:hAnsi="宋体" w:eastAsia="仿宋_GB2312"/>
          <w:color w:val="000000" w:themeColor="text1"/>
          <w:sz w:val="28"/>
          <w:szCs w:val="28"/>
          <w14:textFill>
            <w14:solidFill>
              <w14:schemeClr w14:val="tx1"/>
            </w14:solidFill>
          </w14:textFill>
        </w:rPr>
        <w:t>4</w:t>
      </w:r>
      <w:r>
        <w:rPr>
          <w:rFonts w:hint="eastAsia" w:ascii="仿宋_GB2312" w:hAnsi="宋体" w:eastAsia="仿宋_GB2312"/>
          <w:color w:val="000000" w:themeColor="text1"/>
          <w:sz w:val="28"/>
          <w:szCs w:val="28"/>
          <w14:textFill>
            <w14:solidFill>
              <w14:schemeClr w14:val="tx1"/>
            </w14:solidFill>
          </w14:textFill>
        </w:rPr>
        <w:t>）须和纸质版（加盖公章）完全一致，否则视为报名无效。</w:t>
      </w:r>
    </w:p>
    <w:p>
      <w:pPr>
        <w:spacing w:line="360" w:lineRule="auto"/>
        <w:ind w:firstLine="565" w:firstLineChars="202"/>
        <w:rPr>
          <w:rStyle w:val="9"/>
          <w:rFonts w:hint="eastAsia" w:ascii="仿宋_GB2312" w:hAnsi="宋体" w:eastAsia="仿宋_GB2312"/>
          <w:color w:val="000000" w:themeColor="text1"/>
          <w:sz w:val="28"/>
          <w:szCs w:val="28"/>
          <w14:textFill>
            <w14:solidFill>
              <w14:schemeClr w14:val="tx1"/>
            </w14:solidFill>
          </w14:textFill>
        </w:rPr>
      </w:pPr>
      <w:r>
        <w:rPr>
          <w:rFonts w:ascii="仿宋_GB2312" w:hAnsi="宋体" w:eastAsia="仿宋_GB2312"/>
          <w:color w:val="000000" w:themeColor="text1"/>
          <w:sz w:val="28"/>
          <w:szCs w:val="28"/>
          <w14:textFill>
            <w14:solidFill>
              <w14:schemeClr w14:val="tx1"/>
            </w14:solidFill>
          </w14:textFill>
        </w:rPr>
        <w:t>202</w:t>
      </w:r>
      <w:r>
        <w:rPr>
          <w:rFonts w:hint="eastAsia" w:ascii="仿宋_GB2312" w:hAnsi="宋体" w:eastAsia="仿宋_GB2312"/>
          <w:color w:val="000000" w:themeColor="text1"/>
          <w:sz w:val="28"/>
          <w:szCs w:val="28"/>
          <w:lang w:val="en-US" w:eastAsia="zh-CN"/>
          <w14:textFill>
            <w14:solidFill>
              <w14:schemeClr w14:val="tx1"/>
            </w14:solidFill>
          </w14:textFill>
        </w:rPr>
        <w:t>3</w:t>
      </w:r>
      <w:r>
        <w:rPr>
          <w:rFonts w:hint="eastAsia" w:ascii="仿宋_GB2312" w:hAnsi="宋体" w:eastAsia="仿宋_GB2312"/>
          <w:color w:val="000000" w:themeColor="text1"/>
          <w:sz w:val="28"/>
          <w:szCs w:val="28"/>
          <w14:textFill>
            <w14:solidFill>
              <w14:schemeClr w14:val="tx1"/>
            </w14:solidFill>
          </w14:textFill>
        </w:rPr>
        <w:t>年</w:t>
      </w:r>
      <w:r>
        <w:rPr>
          <w:rFonts w:ascii="仿宋_GB2312" w:hAnsi="宋体" w:eastAsia="仿宋_GB2312"/>
          <w:color w:val="000000" w:themeColor="text1"/>
          <w:sz w:val="28"/>
          <w:szCs w:val="28"/>
          <w14:textFill>
            <w14:solidFill>
              <w14:schemeClr w14:val="tx1"/>
            </w14:solidFill>
          </w14:textFill>
        </w:rPr>
        <w:t>8</w:t>
      </w:r>
      <w:r>
        <w:rPr>
          <w:rFonts w:hint="eastAsia" w:ascii="仿宋_GB2312" w:hAnsi="宋体" w:eastAsia="仿宋_GB2312"/>
          <w:color w:val="000000" w:themeColor="text1"/>
          <w:sz w:val="28"/>
          <w:szCs w:val="28"/>
          <w14:textFill>
            <w14:solidFill>
              <w14:schemeClr w14:val="tx1"/>
            </w14:solidFill>
          </w14:textFill>
        </w:rPr>
        <w:t>月</w:t>
      </w:r>
      <w:r>
        <w:rPr>
          <w:rFonts w:ascii="仿宋_GB2312" w:hAnsi="宋体" w:eastAsia="仿宋_GB2312"/>
          <w:color w:val="000000" w:themeColor="text1"/>
          <w:sz w:val="28"/>
          <w:szCs w:val="28"/>
          <w14:textFill>
            <w14:solidFill>
              <w14:schemeClr w14:val="tx1"/>
            </w14:solidFill>
          </w14:textFill>
        </w:rPr>
        <w:t>2</w:t>
      </w:r>
      <w:r>
        <w:rPr>
          <w:rFonts w:hint="eastAsia" w:ascii="仿宋_GB2312" w:hAnsi="宋体" w:eastAsia="仿宋_GB2312"/>
          <w:color w:val="000000" w:themeColor="text1"/>
          <w:sz w:val="28"/>
          <w:szCs w:val="28"/>
          <w14:textFill>
            <w14:solidFill>
              <w14:schemeClr w14:val="tx1"/>
            </w14:solidFill>
          </w14:textFill>
        </w:rPr>
        <w:t>2日前提交电子版报名表（附件</w:t>
      </w:r>
      <w:r>
        <w:rPr>
          <w:rFonts w:ascii="仿宋_GB2312" w:hAnsi="宋体" w:eastAsia="仿宋_GB2312"/>
          <w:color w:val="000000" w:themeColor="text1"/>
          <w:sz w:val="28"/>
          <w:szCs w:val="28"/>
          <w14:textFill>
            <w14:solidFill>
              <w14:schemeClr w14:val="tx1"/>
            </w14:solidFill>
          </w14:textFill>
        </w:rPr>
        <w:t>1</w:t>
      </w:r>
      <w:r>
        <w:rPr>
          <w:rFonts w:hint="eastAsia" w:ascii="仿宋_GB2312" w:hAnsi="宋体" w:eastAsia="仿宋_GB2312"/>
          <w:color w:val="000000" w:themeColor="text1"/>
          <w:sz w:val="28"/>
          <w:szCs w:val="28"/>
          <w14:textFill>
            <w14:solidFill>
              <w14:schemeClr w14:val="tx1"/>
            </w14:solidFill>
          </w14:textFill>
        </w:rPr>
        <w:t>）</w:t>
      </w:r>
      <w:r>
        <w:rPr>
          <w:rFonts w:ascii="仿宋_GB2312" w:hAnsi="宋体" w:eastAsia="仿宋_GB2312"/>
          <w:color w:val="000000" w:themeColor="text1"/>
          <w:sz w:val="28"/>
          <w:szCs w:val="28"/>
          <w14:textFill>
            <w14:solidFill>
              <w14:schemeClr w14:val="tx1"/>
            </w14:solidFill>
          </w14:textFill>
        </w:rPr>
        <w:t xml:space="preserve"> ，202</w:t>
      </w:r>
      <w:r>
        <w:rPr>
          <w:rFonts w:hint="eastAsia" w:ascii="仿宋_GB2312" w:hAnsi="宋体" w:eastAsia="仿宋_GB2312"/>
          <w:color w:val="000000" w:themeColor="text1"/>
          <w:sz w:val="28"/>
          <w:szCs w:val="28"/>
          <w:lang w:val="en-US" w:eastAsia="zh-CN"/>
          <w14:textFill>
            <w14:solidFill>
              <w14:schemeClr w14:val="tx1"/>
            </w14:solidFill>
          </w14:textFill>
        </w:rPr>
        <w:t>3</w:t>
      </w:r>
      <w:r>
        <w:rPr>
          <w:rFonts w:hint="eastAsia" w:ascii="仿宋_GB2312" w:hAnsi="宋体" w:eastAsia="仿宋_GB2312"/>
          <w:color w:val="000000" w:themeColor="text1"/>
          <w:sz w:val="28"/>
          <w:szCs w:val="28"/>
          <w14:textFill>
            <w14:solidFill>
              <w14:schemeClr w14:val="tx1"/>
            </w14:solidFill>
          </w14:textFill>
        </w:rPr>
        <w:t>年</w:t>
      </w:r>
      <w:r>
        <w:rPr>
          <w:rFonts w:ascii="仿宋_GB2312" w:hAnsi="宋体" w:eastAsia="仿宋_GB2312"/>
          <w:color w:val="000000" w:themeColor="text1"/>
          <w:sz w:val="28"/>
          <w:szCs w:val="28"/>
          <w14:textFill>
            <w14:solidFill>
              <w14:schemeClr w14:val="tx1"/>
            </w14:solidFill>
          </w14:textFill>
        </w:rPr>
        <w:t>9</w:t>
      </w:r>
      <w:r>
        <w:rPr>
          <w:rFonts w:hint="eastAsia" w:ascii="仿宋_GB2312" w:hAnsi="宋体" w:eastAsia="仿宋_GB2312"/>
          <w:color w:val="000000" w:themeColor="text1"/>
          <w:sz w:val="28"/>
          <w:szCs w:val="28"/>
          <w14:textFill>
            <w14:solidFill>
              <w14:schemeClr w14:val="tx1"/>
            </w14:solidFill>
          </w14:textFill>
        </w:rPr>
        <w:t>月</w:t>
      </w:r>
      <w:r>
        <w:rPr>
          <w:rFonts w:hint="eastAsia" w:ascii="仿宋_GB2312" w:hAnsi="宋体" w:eastAsia="仿宋_GB2312"/>
          <w:color w:val="000000" w:themeColor="text1"/>
          <w:sz w:val="28"/>
          <w:szCs w:val="28"/>
          <w:lang w:val="en-US" w:eastAsia="zh-CN"/>
          <w14:textFill>
            <w14:solidFill>
              <w14:schemeClr w14:val="tx1"/>
            </w14:solidFill>
          </w14:textFill>
        </w:rPr>
        <w:t>8</w:t>
      </w:r>
      <w:r>
        <w:rPr>
          <w:rFonts w:hint="eastAsia" w:ascii="仿宋_GB2312" w:hAnsi="宋体" w:eastAsia="仿宋_GB2312"/>
          <w:color w:val="000000" w:themeColor="text1"/>
          <w:sz w:val="28"/>
          <w:szCs w:val="28"/>
          <w14:textFill>
            <w14:solidFill>
              <w14:schemeClr w14:val="tx1"/>
            </w14:solidFill>
          </w14:textFill>
        </w:rPr>
        <w:t>日前提交其他电子版材料（电子邮箱：</w:t>
      </w:r>
      <w:r>
        <w:rPr>
          <w:rFonts w:hint="eastAsia"/>
        </w:rPr>
        <w:fldChar w:fldCharType="begin"/>
      </w:r>
      <w:r>
        <w:instrText xml:space="preserve"> HYPERLINK "mailto:20200723@m.scnu.edu.cn）" </w:instrText>
      </w:r>
      <w:r>
        <w:rPr>
          <w:rFonts w:hint="eastAsia"/>
        </w:rPr>
        <w:fldChar w:fldCharType="separate"/>
      </w:r>
      <w:r>
        <w:rPr>
          <w:rFonts w:hint="eastAsia" w:ascii="仿宋_GB2312" w:hAnsi="宋体" w:eastAsia="仿宋_GB2312" w:cs="Times New Roman"/>
          <w:color w:val="000000" w:themeColor="text1"/>
          <w:sz w:val="28"/>
          <w:szCs w:val="28"/>
          <w:u w:val="single"/>
          <w:lang w:val="en-US" w:eastAsia="zh-CN"/>
          <w14:textFill>
            <w14:solidFill>
              <w14:schemeClr w14:val="tx1"/>
            </w14:solidFill>
          </w14:textFill>
        </w:rPr>
        <w:t>1174766217</w:t>
      </w:r>
      <w:r>
        <w:rPr>
          <w:rStyle w:val="9"/>
          <w:rFonts w:hint="eastAsia" w:ascii="仿宋_GB2312" w:hAnsi="宋体" w:eastAsia="仿宋_GB2312"/>
          <w:color w:val="000000" w:themeColor="text1"/>
          <w:sz w:val="28"/>
          <w:szCs w:val="28"/>
          <w:u w:val="single"/>
          <w:lang w:val="en-US" w:eastAsia="zh-CN"/>
          <w14:textFill>
            <w14:solidFill>
              <w14:schemeClr w14:val="tx1"/>
            </w14:solidFill>
          </w14:textFill>
        </w:rPr>
        <w:t>@qq.com</w:t>
      </w:r>
      <w:r>
        <w:rPr>
          <w:rStyle w:val="9"/>
          <w:rFonts w:hint="eastAsia" w:ascii="仿宋_GB2312" w:hAnsi="宋体" w:eastAsia="仿宋_GB2312"/>
          <w:color w:val="000000" w:themeColor="text1"/>
          <w:sz w:val="28"/>
          <w:szCs w:val="28"/>
          <w:u w:val="none"/>
          <w14:textFill>
            <w14:solidFill>
              <w14:schemeClr w14:val="tx1"/>
            </w14:solidFill>
          </w14:textFill>
        </w:rPr>
        <w:t xml:space="preserve"> ）</w:t>
      </w:r>
      <w:r>
        <w:rPr>
          <w:rStyle w:val="9"/>
          <w:rFonts w:hint="eastAsia" w:ascii="仿宋_GB2312" w:hAnsi="宋体" w:eastAsia="仿宋_GB2312"/>
          <w:color w:val="000000" w:themeColor="text1"/>
          <w:sz w:val="28"/>
          <w:szCs w:val="28"/>
          <w14:textFill>
            <w14:solidFill>
              <w14:schemeClr w14:val="tx1"/>
            </w14:solidFill>
          </w14:textFill>
        </w:rPr>
        <w:fldChar w:fldCharType="end"/>
      </w:r>
    </w:p>
    <w:p>
      <w:pPr>
        <w:spacing w:line="360" w:lineRule="auto"/>
        <w:ind w:firstLine="565" w:firstLineChars="202"/>
        <w:rPr>
          <w:rFonts w:ascii="仿宋_GB2312" w:eastAsia="仿宋_GB2312"/>
          <w:color w:val="000000"/>
          <w:sz w:val="28"/>
          <w:szCs w:val="28"/>
        </w:rPr>
      </w:pPr>
      <w:r>
        <w:rPr>
          <w:rFonts w:hint="eastAsia" w:ascii="仿宋_GB2312" w:hAnsi="宋体" w:eastAsia="仿宋_GB2312"/>
          <w:color w:val="000000"/>
          <w:sz w:val="28"/>
          <w:szCs w:val="28"/>
        </w:rPr>
        <w:t>（二）纸质材料。参赛选手寄送的纸质材料包括以下五个内容：</w:t>
      </w:r>
    </w:p>
    <w:p>
      <w:pPr>
        <w:spacing w:line="360" w:lineRule="auto"/>
        <w:ind w:firstLine="565" w:firstLineChars="202"/>
        <w:rPr>
          <w:rFonts w:ascii="仿宋_GB2312" w:eastAsia="仿宋_GB2312"/>
          <w:color w:val="000000"/>
          <w:sz w:val="28"/>
          <w:szCs w:val="28"/>
        </w:rPr>
      </w:pPr>
      <w:r>
        <w:rPr>
          <w:rFonts w:ascii="仿宋_GB2312" w:hAnsi="宋体" w:eastAsia="仿宋_GB2312"/>
          <w:color w:val="000000"/>
          <w:sz w:val="28"/>
          <w:szCs w:val="28"/>
        </w:rPr>
        <w:t>1.</w:t>
      </w:r>
      <w:r>
        <w:rPr>
          <w:rFonts w:hint="eastAsia" w:ascii="仿宋_GB2312" w:hAnsi="宋体" w:eastAsia="仿宋_GB2312"/>
          <w:color w:val="000000"/>
          <w:sz w:val="28"/>
          <w:szCs w:val="28"/>
        </w:rPr>
        <w:t>所有选手</w:t>
      </w:r>
      <w:r>
        <w:rPr>
          <w:rFonts w:hint="eastAsia" w:ascii="仿宋_GB2312" w:hAnsi="宋体" w:eastAsia="仿宋_GB2312"/>
          <w:color w:val="000000"/>
          <w:sz w:val="28"/>
          <w:szCs w:val="28"/>
          <w:lang w:val="en-US" w:eastAsia="zh-CN"/>
        </w:rPr>
        <w:t>提交</w:t>
      </w:r>
      <w:r>
        <w:rPr>
          <w:rFonts w:hint="eastAsia" w:ascii="仿宋_GB2312" w:hAnsi="宋体" w:eastAsia="仿宋_GB2312"/>
          <w:color w:val="000000"/>
          <w:sz w:val="28"/>
          <w:szCs w:val="28"/>
        </w:rPr>
        <w:t>报名表一份（附件</w:t>
      </w:r>
      <w:r>
        <w:rPr>
          <w:rFonts w:ascii="仿宋_GB2312" w:hAnsi="宋体" w:eastAsia="仿宋_GB2312"/>
          <w:color w:val="000000"/>
          <w:sz w:val="28"/>
          <w:szCs w:val="28"/>
        </w:rPr>
        <w:t>1</w:t>
      </w:r>
      <w:r>
        <w:rPr>
          <w:rFonts w:hint="eastAsia" w:ascii="仿宋_GB2312" w:hAnsi="宋体" w:eastAsia="仿宋_GB2312"/>
          <w:color w:val="000000"/>
          <w:sz w:val="28"/>
          <w:szCs w:val="28"/>
        </w:rPr>
        <w:t>），加盖学校公章。</w:t>
      </w:r>
    </w:p>
    <w:p>
      <w:pPr>
        <w:spacing w:line="360" w:lineRule="auto"/>
        <w:ind w:firstLine="565" w:firstLineChars="202"/>
        <w:rPr>
          <w:rFonts w:ascii="仿宋_GB2312" w:eastAsia="仿宋_GB2312"/>
          <w:color w:val="000000"/>
          <w:sz w:val="28"/>
          <w:szCs w:val="28"/>
        </w:rPr>
      </w:pPr>
      <w:r>
        <w:rPr>
          <w:rFonts w:ascii="仿宋_GB2312" w:hAnsi="宋体" w:eastAsia="仿宋_GB2312"/>
          <w:color w:val="000000"/>
          <w:sz w:val="28"/>
          <w:szCs w:val="28"/>
        </w:rPr>
        <w:t>2.</w:t>
      </w:r>
      <w:r>
        <w:rPr>
          <w:rFonts w:hint="eastAsia" w:ascii="仿宋_GB2312" w:hAnsi="宋体" w:eastAsia="仿宋_GB2312"/>
          <w:color w:val="000000" w:themeColor="text1"/>
          <w:sz w:val="28"/>
          <w:szCs w:val="28"/>
          <w14:textFill>
            <w14:solidFill>
              <w14:schemeClr w14:val="tx1"/>
            </w14:solidFill>
          </w14:textFill>
        </w:rPr>
        <w:t>复赛评审结果</w:t>
      </w:r>
      <w:r>
        <w:rPr>
          <w:rFonts w:hint="eastAsia" w:ascii="仿宋_GB2312" w:hAnsi="宋体" w:eastAsia="仿宋_GB2312"/>
          <w:color w:val="000000"/>
          <w:sz w:val="28"/>
          <w:szCs w:val="28"/>
        </w:rPr>
        <w:t>一份，请注明现场决赛人选</w:t>
      </w:r>
      <w:r>
        <w:rPr>
          <w:rFonts w:hint="eastAsia" w:ascii="仿宋_GB2312" w:hAnsi="宋体" w:eastAsia="仿宋_GB2312"/>
          <w:color w:val="auto"/>
          <w:sz w:val="28"/>
          <w:szCs w:val="28"/>
        </w:rPr>
        <w:t>（附件</w:t>
      </w:r>
      <w:r>
        <w:rPr>
          <w:rFonts w:hint="eastAsia" w:ascii="仿宋_GB2312" w:hAnsi="宋体" w:eastAsia="仿宋_GB2312"/>
          <w:color w:val="auto"/>
          <w:sz w:val="28"/>
          <w:szCs w:val="28"/>
          <w:lang w:val="en-US" w:eastAsia="zh-CN"/>
        </w:rPr>
        <w:t>2</w:t>
      </w:r>
      <w:r>
        <w:rPr>
          <w:rFonts w:hint="eastAsia" w:ascii="仿宋_GB2312" w:hAnsi="宋体" w:eastAsia="仿宋_GB2312"/>
          <w:color w:val="auto"/>
          <w:sz w:val="28"/>
          <w:szCs w:val="28"/>
        </w:rPr>
        <w:t>）</w:t>
      </w:r>
      <w:r>
        <w:rPr>
          <w:rFonts w:hint="eastAsia" w:ascii="仿宋_GB2312" w:hAnsi="宋体" w:eastAsia="仿宋_GB2312"/>
          <w:color w:val="000000"/>
          <w:sz w:val="28"/>
          <w:szCs w:val="28"/>
        </w:rPr>
        <w:t>，加盖公章，一旦提交不再更改。</w:t>
      </w:r>
    </w:p>
    <w:p>
      <w:pPr>
        <w:spacing w:line="360" w:lineRule="auto"/>
        <w:ind w:firstLine="565" w:firstLineChars="202"/>
        <w:rPr>
          <w:rFonts w:ascii="仿宋_GB2312" w:eastAsia="仿宋_GB2312"/>
          <w:color w:val="000000"/>
          <w:sz w:val="28"/>
          <w:szCs w:val="28"/>
        </w:rPr>
      </w:pPr>
      <w:r>
        <w:rPr>
          <w:rFonts w:ascii="仿宋_GB2312" w:hAnsi="宋体" w:eastAsia="仿宋_GB2312"/>
          <w:color w:val="000000"/>
          <w:sz w:val="28"/>
          <w:szCs w:val="28"/>
        </w:rPr>
        <w:t>3</w:t>
      </w:r>
      <w:r>
        <w:rPr>
          <w:rFonts w:hint="eastAsia" w:ascii="仿宋_GB2312" w:hAnsi="宋体" w:eastAsia="仿宋_GB2312"/>
          <w:color w:val="000000"/>
          <w:sz w:val="28"/>
          <w:szCs w:val="28"/>
          <w:lang w:eastAsia="zh-CN"/>
        </w:rPr>
        <w:t>.</w:t>
      </w:r>
      <w:r>
        <w:rPr>
          <w:rFonts w:hint="eastAsia" w:ascii="仿宋_GB2312" w:hAnsi="宋体" w:eastAsia="仿宋_GB2312"/>
          <w:color w:val="000000"/>
          <w:sz w:val="28"/>
          <w:szCs w:val="28"/>
        </w:rPr>
        <w:t>《第</w:t>
      </w:r>
      <w:r>
        <w:rPr>
          <w:rFonts w:hint="eastAsia" w:ascii="仿宋_GB2312" w:hAnsi="宋体" w:eastAsia="仿宋_GB2312"/>
          <w:color w:val="000000"/>
          <w:sz w:val="28"/>
          <w:szCs w:val="28"/>
          <w:lang w:val="en-US" w:eastAsia="zh-CN"/>
        </w:rPr>
        <w:t>十一</w:t>
      </w:r>
      <w:r>
        <w:rPr>
          <w:rFonts w:hint="eastAsia" w:ascii="仿宋_GB2312" w:hAnsi="宋体" w:eastAsia="仿宋_GB2312"/>
          <w:color w:val="000000"/>
          <w:sz w:val="28"/>
          <w:szCs w:val="28"/>
        </w:rPr>
        <w:t>届广东省本科高校师范生教学技能大赛带队老师、指导教师信息表》（附件</w:t>
      </w:r>
      <w:r>
        <w:rPr>
          <w:rFonts w:ascii="仿宋_GB2312" w:hAnsi="宋体" w:eastAsia="仿宋_GB2312"/>
          <w:color w:val="000000"/>
          <w:sz w:val="28"/>
          <w:szCs w:val="28"/>
        </w:rPr>
        <w:t>3</w:t>
      </w:r>
      <w:r>
        <w:rPr>
          <w:rFonts w:hint="eastAsia" w:ascii="仿宋_GB2312" w:hAnsi="宋体" w:eastAsia="仿宋_GB2312"/>
          <w:color w:val="000000"/>
          <w:sz w:val="28"/>
          <w:szCs w:val="28"/>
        </w:rPr>
        <w:t>）一份</w:t>
      </w:r>
      <w:r>
        <w:rPr>
          <w:rFonts w:hint="eastAsia" w:ascii="仿宋_GB2312" w:hAnsi="宋体" w:eastAsia="仿宋_GB2312"/>
          <w:color w:val="000000"/>
          <w:sz w:val="28"/>
          <w:szCs w:val="28"/>
          <w:lang w:eastAsia="zh-CN"/>
        </w:rPr>
        <w:t>；《第</w:t>
      </w:r>
      <w:r>
        <w:rPr>
          <w:rFonts w:hint="eastAsia" w:ascii="仿宋_GB2312" w:hAnsi="宋体" w:eastAsia="仿宋_GB2312"/>
          <w:color w:val="000000"/>
          <w:sz w:val="28"/>
          <w:szCs w:val="28"/>
          <w:lang w:val="en-US" w:eastAsia="zh-CN"/>
        </w:rPr>
        <w:t>十一</w:t>
      </w:r>
      <w:r>
        <w:rPr>
          <w:rFonts w:hint="eastAsia" w:ascii="仿宋_GB2312" w:hAnsi="宋体" w:eastAsia="仿宋_GB2312"/>
          <w:color w:val="000000"/>
          <w:sz w:val="28"/>
          <w:szCs w:val="28"/>
          <w:lang w:eastAsia="zh-CN"/>
        </w:rPr>
        <w:t>届广东省本科高校师范生教学技能大赛评委推荐表》</w:t>
      </w:r>
      <w:r>
        <w:rPr>
          <w:rFonts w:hint="eastAsia" w:ascii="仿宋_GB2312" w:hAnsi="宋体" w:eastAsia="仿宋_GB2312"/>
          <w:color w:val="000000"/>
          <w:sz w:val="28"/>
          <w:szCs w:val="28"/>
        </w:rPr>
        <w:t>（附件</w:t>
      </w:r>
      <w:r>
        <w:rPr>
          <w:rFonts w:hint="eastAsia" w:ascii="仿宋_GB2312" w:hAnsi="宋体" w:eastAsia="仿宋_GB2312"/>
          <w:color w:val="000000"/>
          <w:sz w:val="28"/>
          <w:szCs w:val="28"/>
          <w:lang w:val="en-US" w:eastAsia="zh-CN"/>
        </w:rPr>
        <w:t>4</w:t>
      </w:r>
      <w:r>
        <w:rPr>
          <w:rFonts w:hint="eastAsia" w:ascii="仿宋_GB2312" w:hAnsi="宋体" w:eastAsia="仿宋_GB2312"/>
          <w:color w:val="000000"/>
          <w:sz w:val="28"/>
          <w:szCs w:val="28"/>
        </w:rPr>
        <w:t>）</w:t>
      </w:r>
      <w:r>
        <w:rPr>
          <w:rFonts w:hint="eastAsia" w:ascii="仿宋_GB2312" w:hAnsi="宋体" w:eastAsia="仿宋_GB2312"/>
          <w:color w:val="000000"/>
          <w:sz w:val="28"/>
          <w:szCs w:val="28"/>
          <w:lang w:val="en-US" w:eastAsia="zh-CN"/>
        </w:rPr>
        <w:t>一份</w:t>
      </w:r>
      <w:r>
        <w:rPr>
          <w:rFonts w:hint="eastAsia" w:ascii="仿宋_GB2312" w:hAnsi="宋体" w:eastAsia="仿宋_GB2312"/>
          <w:color w:val="000000"/>
          <w:sz w:val="28"/>
          <w:szCs w:val="28"/>
        </w:rPr>
        <w:t>，加盖公章。</w:t>
      </w:r>
    </w:p>
    <w:p>
      <w:pPr>
        <w:spacing w:line="360" w:lineRule="auto"/>
        <w:ind w:firstLine="565" w:firstLineChars="202"/>
        <w:rPr>
          <w:rFonts w:ascii="仿宋_GB2312" w:eastAsia="仿宋_GB2312"/>
          <w:color w:val="000000"/>
          <w:sz w:val="28"/>
          <w:szCs w:val="28"/>
        </w:rPr>
      </w:pPr>
      <w:r>
        <w:rPr>
          <w:rFonts w:ascii="仿宋_GB2312" w:hAnsi="宋体" w:eastAsia="仿宋_GB2312"/>
          <w:color w:val="000000"/>
          <w:sz w:val="28"/>
          <w:szCs w:val="28"/>
        </w:rPr>
        <w:t>4.</w:t>
      </w:r>
      <w:r>
        <w:rPr>
          <w:rFonts w:hint="eastAsia" w:ascii="仿宋_GB2312" w:hAnsi="宋体" w:eastAsia="仿宋_GB2312"/>
          <w:color w:val="000000"/>
          <w:sz w:val="28"/>
          <w:szCs w:val="28"/>
        </w:rPr>
        <w:t>所有参加决赛学生身份证复印件一份，正反面要复印在同一</w:t>
      </w:r>
      <w:r>
        <w:rPr>
          <w:rFonts w:ascii="仿宋_GB2312" w:hAnsi="宋体" w:eastAsia="仿宋_GB2312"/>
          <w:color w:val="000000"/>
          <w:sz w:val="28"/>
          <w:szCs w:val="28"/>
        </w:rPr>
        <w:t>A4</w:t>
      </w:r>
      <w:r>
        <w:rPr>
          <w:rFonts w:hint="eastAsia" w:ascii="仿宋_GB2312" w:hAnsi="宋体" w:eastAsia="仿宋_GB2312"/>
          <w:color w:val="000000"/>
          <w:sz w:val="28"/>
          <w:szCs w:val="28"/>
        </w:rPr>
        <w:t>纸上；学生证复印件一份，要把照片和姓名、学号、专业复印在同一</w:t>
      </w:r>
      <w:r>
        <w:rPr>
          <w:rFonts w:ascii="仿宋_GB2312" w:hAnsi="宋体" w:eastAsia="仿宋_GB2312"/>
          <w:color w:val="000000"/>
          <w:sz w:val="28"/>
          <w:szCs w:val="28"/>
        </w:rPr>
        <w:t>A4</w:t>
      </w:r>
      <w:r>
        <w:rPr>
          <w:rFonts w:hint="eastAsia" w:ascii="仿宋_GB2312" w:hAnsi="宋体" w:eastAsia="仿宋_GB2312"/>
          <w:color w:val="000000"/>
          <w:sz w:val="28"/>
          <w:szCs w:val="28"/>
        </w:rPr>
        <w:t>纸上。</w:t>
      </w:r>
    </w:p>
    <w:p>
      <w:pPr>
        <w:spacing w:line="360" w:lineRule="auto"/>
        <w:ind w:firstLine="565" w:firstLineChars="202"/>
        <w:rPr>
          <w:rFonts w:ascii="仿宋_GB2312" w:hAnsi="宋体" w:eastAsia="仿宋_GB2312"/>
          <w:color w:val="000000" w:themeColor="text1"/>
          <w:sz w:val="28"/>
          <w:szCs w:val="28"/>
          <w14:textFill>
            <w14:solidFill>
              <w14:schemeClr w14:val="tx1"/>
            </w14:solidFill>
          </w14:textFill>
        </w:rPr>
      </w:pPr>
      <w:r>
        <w:rPr>
          <w:rFonts w:ascii="仿宋_GB2312" w:hAnsi="宋体" w:eastAsia="仿宋_GB2312"/>
          <w:color w:val="000000" w:themeColor="text1"/>
          <w:sz w:val="28"/>
          <w:szCs w:val="28"/>
          <w14:textFill>
            <w14:solidFill>
              <w14:schemeClr w14:val="tx1"/>
            </w14:solidFill>
          </w14:textFill>
        </w:rPr>
        <w:t>5.</w:t>
      </w:r>
      <w:r>
        <w:rPr>
          <w:rFonts w:hint="eastAsia" w:ascii="仿宋_GB2312" w:hAnsi="宋体" w:eastAsia="仿宋_GB2312"/>
          <w:color w:val="auto"/>
          <w:sz w:val="28"/>
          <w:szCs w:val="28"/>
        </w:rPr>
        <w:t>教学设计</w:t>
      </w:r>
      <w:r>
        <w:rPr>
          <w:rFonts w:hint="eastAsia" w:ascii="仿宋_GB2312" w:hAnsi="宋体" w:eastAsia="仿宋_GB2312"/>
          <w:color w:val="000000" w:themeColor="text1"/>
          <w:sz w:val="28"/>
          <w:szCs w:val="28"/>
          <w14:textFill>
            <w14:solidFill>
              <w14:schemeClr w14:val="tx1"/>
            </w14:solidFill>
          </w14:textFill>
        </w:rPr>
        <w:t>要求：与模拟授课内容一致，2000字以内</w:t>
      </w:r>
      <w:r>
        <w:rPr>
          <w:rFonts w:ascii="仿宋_GB2312" w:hAnsi="宋体" w:eastAsia="仿宋_GB2312"/>
          <w:color w:val="000000" w:themeColor="text1"/>
          <w:sz w:val="28"/>
          <w:szCs w:val="28"/>
          <w14:textFill>
            <w14:solidFill>
              <w14:schemeClr w14:val="tx1"/>
            </w14:solidFill>
          </w14:textFill>
        </w:rPr>
        <w:t>。</w:t>
      </w:r>
      <w:r>
        <w:rPr>
          <w:rFonts w:hint="eastAsia" w:ascii="仿宋_GB2312" w:hAnsi="宋体" w:eastAsia="仿宋_GB2312"/>
          <w:color w:val="000000" w:themeColor="text1"/>
          <w:sz w:val="28"/>
          <w:szCs w:val="28"/>
          <w14:textFill>
            <w14:solidFill>
              <w14:schemeClr w14:val="tx1"/>
            </w14:solidFill>
          </w14:textFill>
        </w:rPr>
        <w:t>须标明教学对象年级、课时、教材版本等信息，具体内容可包括教学目标、教材分析、学情分析、教学过程、设计理念等，可附图、表、谱例等</w:t>
      </w:r>
      <w:r>
        <w:rPr>
          <w:rFonts w:ascii="仿宋_GB2312" w:hAnsi="宋体" w:eastAsia="仿宋_GB2312"/>
          <w:color w:val="000000" w:themeColor="text1"/>
          <w:sz w:val="28"/>
          <w:szCs w:val="28"/>
          <w14:textFill>
            <w14:solidFill>
              <w14:schemeClr w14:val="tx1"/>
            </w14:solidFill>
          </w14:textFill>
        </w:rPr>
        <w:t>。</w:t>
      </w:r>
    </w:p>
    <w:p>
      <w:pPr>
        <w:spacing w:line="360" w:lineRule="auto"/>
        <w:ind w:firstLine="565" w:firstLineChars="202"/>
        <w:rPr>
          <w:rFonts w:ascii="仿宋_GB2312" w:eastAsia="仿宋_GB2312"/>
          <w:color w:val="auto"/>
          <w:sz w:val="28"/>
          <w:szCs w:val="28"/>
        </w:rPr>
      </w:pPr>
      <w:r>
        <w:rPr>
          <w:rFonts w:hint="eastAsia" w:ascii="仿宋_GB2312" w:hAnsi="宋体" w:eastAsia="仿宋_GB2312"/>
          <w:color w:val="000000" w:themeColor="text1"/>
          <w:sz w:val="28"/>
          <w:szCs w:val="28"/>
          <w14:textFill>
            <w14:solidFill>
              <w14:schemeClr w14:val="tx1"/>
            </w14:solidFill>
          </w14:textFill>
        </w:rPr>
        <w:t>选题范围：选用正式出版发行的中小学音乐教科书中的某一教学</w:t>
      </w:r>
      <w:r>
        <w:rPr>
          <w:rFonts w:hint="eastAsia" w:ascii="仿宋_GB2312" w:hAnsi="宋体" w:eastAsia="仿宋_GB2312"/>
          <w:color w:val="000000"/>
          <w:sz w:val="28"/>
          <w:szCs w:val="28"/>
        </w:rPr>
        <w:t>内容</w:t>
      </w:r>
      <w:r>
        <w:rPr>
          <w:rFonts w:hint="eastAsia" w:ascii="仿宋_GB2312" w:hAnsi="宋体" w:eastAsia="仿宋_GB2312"/>
          <w:color w:val="000000"/>
          <w:sz w:val="28"/>
          <w:szCs w:val="28"/>
          <w:lang w:eastAsia="zh-CN"/>
        </w:rPr>
        <w:t>。</w:t>
      </w:r>
      <w:r>
        <w:rPr>
          <w:rFonts w:hint="eastAsia" w:ascii="仿宋_GB2312" w:hAnsi="宋体" w:eastAsia="仿宋_GB2312"/>
          <w:color w:val="auto"/>
          <w:sz w:val="28"/>
          <w:szCs w:val="28"/>
        </w:rPr>
        <w:t>教学设计须为原创，如有抄袭，一经发现，学科组委会有权取消参赛选手的参赛资格。</w:t>
      </w:r>
    </w:p>
    <w:p>
      <w:pPr>
        <w:spacing w:line="360" w:lineRule="auto"/>
        <w:ind w:firstLine="565" w:firstLineChars="202"/>
        <w:rPr>
          <w:rFonts w:ascii="仿宋_GB2312" w:hAnsi="宋体" w:eastAsia="仿宋_GB2312"/>
          <w:color w:val="000000"/>
          <w:sz w:val="28"/>
          <w:szCs w:val="28"/>
        </w:rPr>
      </w:pPr>
      <w:r>
        <w:rPr>
          <w:rFonts w:hint="eastAsia" w:ascii="仿宋_GB2312" w:hAnsi="宋体" w:eastAsia="仿宋_GB2312"/>
          <w:color w:val="000000"/>
          <w:sz w:val="28"/>
          <w:szCs w:val="28"/>
        </w:rPr>
        <w:t>各参赛院校须提交一个总文件袋，总文件袋上标明院校名称，内装大赛报名表一份，以及每位选手提交的包含附件</w:t>
      </w:r>
      <w:r>
        <w:rPr>
          <w:rFonts w:ascii="仿宋_GB2312" w:hAnsi="宋体" w:eastAsia="仿宋_GB2312"/>
          <w:color w:val="000000"/>
          <w:sz w:val="28"/>
          <w:szCs w:val="28"/>
        </w:rPr>
        <w:t>2</w:t>
      </w:r>
      <w:r>
        <w:rPr>
          <w:rFonts w:hint="eastAsia" w:ascii="仿宋_GB2312" w:hAnsi="宋体" w:eastAsia="仿宋_GB2312"/>
          <w:color w:val="000000"/>
          <w:sz w:val="28"/>
          <w:szCs w:val="28"/>
        </w:rPr>
        <w:t>、</w:t>
      </w:r>
      <w:r>
        <w:rPr>
          <w:rFonts w:ascii="仿宋_GB2312" w:hAnsi="宋体" w:eastAsia="仿宋_GB2312"/>
          <w:color w:val="000000"/>
          <w:sz w:val="28"/>
          <w:szCs w:val="28"/>
        </w:rPr>
        <w:t>3</w:t>
      </w:r>
      <w:r>
        <w:rPr>
          <w:rFonts w:hint="eastAsia" w:ascii="仿宋_GB2312" w:hAnsi="宋体" w:eastAsia="仿宋_GB2312"/>
          <w:color w:val="000000"/>
          <w:sz w:val="28"/>
          <w:szCs w:val="28"/>
        </w:rPr>
        <w:t>、</w:t>
      </w:r>
      <w:r>
        <w:rPr>
          <w:rFonts w:ascii="仿宋_GB2312" w:hAnsi="宋体" w:eastAsia="仿宋_GB2312"/>
          <w:color w:val="000000"/>
          <w:sz w:val="28"/>
          <w:szCs w:val="28"/>
        </w:rPr>
        <w:t>4</w:t>
      </w:r>
      <w:r>
        <w:rPr>
          <w:rFonts w:hint="eastAsia" w:ascii="仿宋_GB2312" w:hAnsi="宋体" w:eastAsia="仿宋_GB2312"/>
          <w:color w:val="000000"/>
          <w:sz w:val="28"/>
          <w:szCs w:val="28"/>
        </w:rPr>
        <w:t>项参赛材料的档案袋（一名选手一个档案袋）。</w:t>
      </w:r>
    </w:p>
    <w:p>
      <w:pPr>
        <w:spacing w:line="360" w:lineRule="auto"/>
        <w:ind w:firstLine="565" w:firstLineChars="202"/>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w:t>
      </w:r>
      <w:r>
        <w:rPr>
          <w:rFonts w:hint="eastAsia" w:ascii="仿宋_GB2312" w:hAnsi="楷体" w:eastAsia="仿宋_GB2312" w:cs="楷体"/>
          <w:color w:val="000000" w:themeColor="text1"/>
          <w:sz w:val="28"/>
          <w:szCs w:val="28"/>
          <w14:textFill>
            <w14:solidFill>
              <w14:schemeClr w14:val="tx1"/>
            </w14:solidFill>
          </w14:textFill>
        </w:rPr>
        <w:t>注意：教案设计和课件中不得出现任何涉及选手的校名、校徽、姓名、指导老师等信息，若有违反，将取消参赛资格。</w:t>
      </w:r>
      <w:r>
        <w:rPr>
          <w:rFonts w:hint="eastAsia" w:ascii="仿宋_GB2312" w:hAnsi="宋体" w:eastAsia="仿宋_GB2312"/>
          <w:color w:val="000000" w:themeColor="text1"/>
          <w:sz w:val="28"/>
          <w:szCs w:val="28"/>
          <w14:textFill>
            <w14:solidFill>
              <w14:schemeClr w14:val="tx1"/>
            </w14:solidFill>
          </w14:textFill>
        </w:rPr>
        <w:t>）</w:t>
      </w:r>
    </w:p>
    <w:p>
      <w:pPr>
        <w:spacing w:line="360" w:lineRule="auto"/>
        <w:ind w:firstLine="565" w:firstLineChars="202"/>
        <w:rPr>
          <w:rFonts w:hint="eastAsia" w:ascii="仿宋_GB2312" w:hAnsi="宋体" w:eastAsia="仿宋_GB2312"/>
          <w:color w:val="000000" w:themeColor="text1"/>
          <w:sz w:val="28"/>
          <w:szCs w:val="28"/>
          <w:lang w:val="en-US" w:eastAsia="zh-CN"/>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以上纸质版材料要求在</w:t>
      </w:r>
      <w:r>
        <w:rPr>
          <w:rFonts w:hint="eastAsia" w:ascii="仿宋_GB2312" w:hAnsi="宋体" w:eastAsia="仿宋_GB2312"/>
          <w:color w:val="000000" w:themeColor="text1"/>
          <w:sz w:val="28"/>
          <w:szCs w:val="28"/>
          <w:lang w:val="en-US" w:eastAsia="zh-CN"/>
          <w14:textFill>
            <w14:solidFill>
              <w14:schemeClr w14:val="tx1"/>
            </w14:solidFill>
          </w14:textFill>
        </w:rPr>
        <w:t>2023年9月1日-</w:t>
      </w:r>
      <w:r>
        <w:rPr>
          <w:rFonts w:ascii="仿宋_GB2312" w:hAnsi="宋体" w:eastAsia="仿宋_GB2312"/>
          <w:color w:val="000000" w:themeColor="text1"/>
          <w:sz w:val="28"/>
          <w:szCs w:val="28"/>
          <w14:textFill>
            <w14:solidFill>
              <w14:schemeClr w14:val="tx1"/>
            </w14:solidFill>
          </w14:textFill>
        </w:rPr>
        <w:t>202</w:t>
      </w:r>
      <w:r>
        <w:rPr>
          <w:rFonts w:hint="eastAsia" w:ascii="仿宋_GB2312" w:hAnsi="宋体" w:eastAsia="仿宋_GB2312"/>
          <w:color w:val="000000" w:themeColor="text1"/>
          <w:sz w:val="28"/>
          <w:szCs w:val="28"/>
          <w:lang w:val="en-US" w:eastAsia="zh-CN"/>
          <w14:textFill>
            <w14:solidFill>
              <w14:schemeClr w14:val="tx1"/>
            </w14:solidFill>
          </w14:textFill>
        </w:rPr>
        <w:t>3</w:t>
      </w:r>
      <w:r>
        <w:rPr>
          <w:rFonts w:hint="eastAsia" w:ascii="仿宋_GB2312" w:hAnsi="宋体" w:eastAsia="仿宋_GB2312"/>
          <w:color w:val="000000" w:themeColor="text1"/>
          <w:sz w:val="28"/>
          <w:szCs w:val="28"/>
          <w14:textFill>
            <w14:solidFill>
              <w14:schemeClr w14:val="tx1"/>
            </w14:solidFill>
          </w14:textFill>
        </w:rPr>
        <w:t>年</w:t>
      </w:r>
      <w:r>
        <w:rPr>
          <w:rFonts w:ascii="仿宋_GB2312" w:hAnsi="宋体" w:eastAsia="仿宋_GB2312"/>
          <w:color w:val="000000" w:themeColor="text1"/>
          <w:sz w:val="28"/>
          <w:szCs w:val="28"/>
          <w14:textFill>
            <w14:solidFill>
              <w14:schemeClr w14:val="tx1"/>
            </w14:solidFill>
          </w14:textFill>
        </w:rPr>
        <w:t>9</w:t>
      </w:r>
      <w:r>
        <w:rPr>
          <w:rFonts w:hint="eastAsia" w:ascii="仿宋_GB2312" w:hAnsi="宋体" w:eastAsia="仿宋_GB2312"/>
          <w:color w:val="000000" w:themeColor="text1"/>
          <w:sz w:val="28"/>
          <w:szCs w:val="28"/>
          <w14:textFill>
            <w14:solidFill>
              <w14:schemeClr w14:val="tx1"/>
            </w14:solidFill>
          </w14:textFill>
        </w:rPr>
        <w:t>月</w:t>
      </w:r>
      <w:r>
        <w:rPr>
          <w:rFonts w:hint="eastAsia" w:ascii="仿宋_GB2312" w:hAnsi="宋体" w:eastAsia="仿宋_GB2312"/>
          <w:color w:val="000000" w:themeColor="text1"/>
          <w:sz w:val="28"/>
          <w:szCs w:val="28"/>
          <w:lang w:val="en-US" w:eastAsia="zh-CN"/>
          <w14:textFill>
            <w14:solidFill>
              <w14:schemeClr w14:val="tx1"/>
            </w14:solidFill>
          </w14:textFill>
        </w:rPr>
        <w:t>8</w:t>
      </w:r>
      <w:r>
        <w:rPr>
          <w:rFonts w:hint="eastAsia" w:ascii="仿宋_GB2312" w:hAnsi="宋体" w:eastAsia="仿宋_GB2312"/>
          <w:color w:val="000000" w:themeColor="text1"/>
          <w:sz w:val="28"/>
          <w:szCs w:val="28"/>
          <w14:textFill>
            <w14:solidFill>
              <w14:schemeClr w14:val="tx1"/>
            </w14:solidFill>
          </w14:textFill>
        </w:rPr>
        <w:t>日前（以</w:t>
      </w:r>
      <w:r>
        <w:rPr>
          <w:rFonts w:hint="eastAsia" w:ascii="仿宋_GB2312" w:hAnsi="宋体" w:eastAsia="仿宋_GB2312"/>
          <w:color w:val="000000" w:themeColor="text1"/>
          <w:sz w:val="28"/>
          <w:szCs w:val="28"/>
          <w:u w:val="single"/>
          <w14:textFill>
            <w14:solidFill>
              <w14:schemeClr w14:val="tx1"/>
            </w14:solidFill>
          </w14:textFill>
        </w:rPr>
        <w:t>邮戳</w:t>
      </w:r>
      <w:r>
        <w:rPr>
          <w:rFonts w:hint="eastAsia" w:ascii="仿宋_GB2312" w:hAnsi="宋体" w:eastAsia="仿宋_GB2312"/>
          <w:color w:val="000000" w:themeColor="text1"/>
          <w:sz w:val="28"/>
          <w:szCs w:val="28"/>
          <w14:textFill>
            <w14:solidFill>
              <w14:schemeClr w14:val="tx1"/>
            </w14:solidFill>
          </w14:textFill>
        </w:rPr>
        <w:t>为准）寄至：广东省广州市华南师范大学音乐学院（大学城校区）办公室音乐学科大赛组委会</w:t>
      </w:r>
      <w:r>
        <w:rPr>
          <w:rFonts w:hint="eastAsia" w:ascii="仿宋_GB2312" w:hAnsi="宋体" w:eastAsia="仿宋_GB2312"/>
          <w:color w:val="000000" w:themeColor="text1"/>
          <w:sz w:val="28"/>
          <w:szCs w:val="28"/>
          <w:lang w:val="en-US" w:eastAsia="zh-CN"/>
          <w14:textFill>
            <w14:solidFill>
              <w14:schemeClr w14:val="tx1"/>
            </w14:solidFill>
          </w14:textFill>
        </w:rPr>
        <w:t>刘振菲</w:t>
      </w:r>
      <w:r>
        <w:rPr>
          <w:rFonts w:hint="eastAsia" w:ascii="仿宋_GB2312" w:hAnsi="宋体" w:eastAsia="仿宋_GB2312"/>
          <w:color w:val="000000" w:themeColor="text1"/>
          <w:sz w:val="28"/>
          <w:szCs w:val="28"/>
          <w14:textFill>
            <w14:solidFill>
              <w14:schemeClr w14:val="tx1"/>
            </w14:solidFill>
          </w14:textFill>
        </w:rPr>
        <w:t>收，电话</w:t>
      </w:r>
      <w:r>
        <w:rPr>
          <w:rFonts w:ascii="仿宋_GB2312" w:hAnsi="宋体" w:eastAsia="仿宋_GB2312"/>
          <w:color w:val="000000" w:themeColor="text1"/>
          <w:sz w:val="28"/>
          <w:szCs w:val="28"/>
          <w14:textFill>
            <w14:solidFill>
              <w14:schemeClr w14:val="tx1"/>
            </w14:solidFill>
          </w14:textFill>
        </w:rPr>
        <w:t>：</w:t>
      </w:r>
      <w:r>
        <w:rPr>
          <w:rFonts w:hint="eastAsia" w:ascii="仿宋_GB2312" w:hAnsi="宋体" w:eastAsia="仿宋_GB2312"/>
          <w:color w:val="000000" w:themeColor="text1"/>
          <w:sz w:val="28"/>
          <w:szCs w:val="28"/>
          <w:lang w:val="en-US" w:eastAsia="zh-CN"/>
          <w14:textFill>
            <w14:solidFill>
              <w14:schemeClr w14:val="tx1"/>
            </w14:solidFill>
          </w14:textFill>
        </w:rPr>
        <w:t>13337338116</w:t>
      </w:r>
      <w:r>
        <w:rPr>
          <w:rFonts w:hint="eastAsia" w:ascii="仿宋_GB2312" w:hAnsi="宋体" w:eastAsia="仿宋_GB2312"/>
          <w:color w:val="000000" w:themeColor="text1"/>
          <w:sz w:val="28"/>
          <w:szCs w:val="28"/>
          <w14:textFill>
            <w14:solidFill>
              <w14:schemeClr w14:val="tx1"/>
            </w14:solidFill>
          </w14:textFill>
        </w:rPr>
        <w:t xml:space="preserve">     邮政编码：</w:t>
      </w:r>
      <w:r>
        <w:rPr>
          <w:rFonts w:ascii="仿宋_GB2312" w:hAnsi="宋体" w:eastAsia="仿宋_GB2312"/>
          <w:color w:val="000000" w:themeColor="text1"/>
          <w:sz w:val="28"/>
          <w:szCs w:val="28"/>
          <w14:textFill>
            <w14:solidFill>
              <w14:schemeClr w14:val="tx1"/>
            </w14:solidFill>
          </w14:textFill>
        </w:rPr>
        <w:t>510006</w:t>
      </w:r>
      <w:r>
        <w:rPr>
          <w:rFonts w:hint="eastAsia" w:ascii="仿宋_GB2312" w:hAnsi="宋体" w:eastAsia="仿宋_GB2312"/>
          <w:color w:val="000000" w:themeColor="text1"/>
          <w:sz w:val="28"/>
          <w:szCs w:val="28"/>
          <w:lang w:val="en-US" w:eastAsia="zh-CN"/>
          <w14:textFill>
            <w14:solidFill>
              <w14:schemeClr w14:val="tx1"/>
            </w14:solidFill>
          </w14:textFill>
        </w:rPr>
        <w:t>。</w:t>
      </w:r>
    </w:p>
    <w:p>
      <w:pPr>
        <w:spacing w:line="360" w:lineRule="auto"/>
        <w:ind w:firstLine="565" w:firstLineChars="202"/>
        <w:rPr>
          <w:rFonts w:ascii="仿宋_GB2312" w:hAnsi="宋体" w:eastAsia="仿宋_GB2312"/>
          <w:color w:val="000000" w:themeColor="text1"/>
          <w:sz w:val="28"/>
          <w:szCs w:val="28"/>
          <w14:textFill>
            <w14:solidFill>
              <w14:schemeClr w14:val="tx1"/>
            </w14:solidFill>
          </w14:textFill>
        </w:rPr>
      </w:pPr>
    </w:p>
    <w:p>
      <w:pPr>
        <w:rPr>
          <w:rFonts w:ascii="仿宋_GB2312" w:eastAsia="仿宋_GB2312"/>
          <w:b/>
          <w:color w:val="000000"/>
          <w:sz w:val="30"/>
          <w:szCs w:val="30"/>
        </w:rPr>
      </w:pPr>
      <w:r>
        <w:rPr>
          <w:rFonts w:hint="eastAsia" w:ascii="仿宋_GB2312" w:hAnsi="宋体" w:eastAsia="仿宋_GB2312"/>
          <w:b/>
          <w:color w:val="000000"/>
          <w:sz w:val="30"/>
          <w:szCs w:val="30"/>
        </w:rPr>
        <w:t>五、现场决赛评分规则</w:t>
      </w:r>
    </w:p>
    <w:p>
      <w:pPr>
        <w:widowControl/>
        <w:spacing w:line="360" w:lineRule="auto"/>
        <w:ind w:left="2" w:leftChars="1" w:firstLine="560" w:firstLineChars="200"/>
        <w:jc w:val="left"/>
        <w:rPr>
          <w:rFonts w:hint="eastAsia" w:ascii="仿宋_GB2312" w:hAnsi="宋体" w:eastAsia="仿宋_GB2312"/>
          <w:color w:val="000000"/>
          <w:sz w:val="28"/>
          <w:szCs w:val="28"/>
        </w:rPr>
      </w:pPr>
      <w:r>
        <w:rPr>
          <w:rFonts w:hint="eastAsia" w:ascii="仿宋_GB2312" w:hAnsi="宋体" w:eastAsia="仿宋_GB2312"/>
          <w:color w:val="000000"/>
          <w:sz w:val="28"/>
          <w:szCs w:val="28"/>
        </w:rPr>
        <w:t>决赛由</w:t>
      </w:r>
      <w:r>
        <w:rPr>
          <w:rFonts w:hint="eastAsia" w:ascii="仿宋_GB2312" w:hAnsi="宋体" w:eastAsia="仿宋_GB2312"/>
          <w:color w:val="000000"/>
          <w:sz w:val="28"/>
          <w:szCs w:val="28"/>
          <w:lang w:val="en-US" w:eastAsia="zh-CN"/>
        </w:rPr>
        <w:t>教学设计考察、</w:t>
      </w:r>
      <w:r>
        <w:rPr>
          <w:rFonts w:hint="eastAsia" w:ascii="仿宋_GB2312" w:hAnsi="宋体" w:eastAsia="仿宋_GB2312"/>
          <w:color w:val="000000"/>
          <w:sz w:val="28"/>
          <w:szCs w:val="28"/>
        </w:rPr>
        <w:t>现场模拟授课、答辩三个部分构成。</w:t>
      </w:r>
    </w:p>
    <w:p>
      <w:pPr>
        <w:widowControl/>
        <w:spacing w:line="360" w:lineRule="auto"/>
        <w:ind w:left="2" w:leftChars="1" w:firstLine="560" w:firstLineChars="200"/>
        <w:jc w:val="left"/>
        <w:rPr>
          <w:rFonts w:hint="default" w:ascii="仿宋_GB2312" w:hAnsi="宋体" w:eastAsia="仿宋_GB2312"/>
          <w:color w:val="000000"/>
          <w:sz w:val="28"/>
          <w:szCs w:val="28"/>
          <w:lang w:val="en-US" w:eastAsia="zh-CN"/>
        </w:rPr>
      </w:pPr>
      <w:r>
        <w:rPr>
          <w:rFonts w:hint="eastAsia" w:ascii="仿宋_GB2312" w:hAnsi="宋体" w:eastAsia="仿宋_GB2312"/>
          <w:color w:val="000000"/>
          <w:sz w:val="28"/>
          <w:szCs w:val="28"/>
          <w:lang w:val="en-US" w:eastAsia="zh-CN"/>
        </w:rPr>
        <w:t>1.教学设计考察。由评委进行考察。决赛中呈现的教学设计与提交的纸质版材料不能相差过大。（如题目一经确定，不能修改）</w:t>
      </w:r>
    </w:p>
    <w:p>
      <w:pPr>
        <w:widowControl/>
        <w:spacing w:line="360" w:lineRule="auto"/>
        <w:ind w:firstLine="560" w:firstLineChars="200"/>
        <w:rPr>
          <w:rFonts w:ascii="仿宋_GB2312" w:eastAsia="仿宋_GB2312"/>
          <w:color w:val="000000"/>
          <w:sz w:val="28"/>
          <w:szCs w:val="28"/>
        </w:rPr>
      </w:pPr>
      <w:r>
        <w:rPr>
          <w:rFonts w:hint="eastAsia" w:ascii="仿宋_GB2312" w:hAnsi="宋体" w:eastAsia="仿宋_GB2312"/>
          <w:color w:val="000000"/>
          <w:sz w:val="28"/>
          <w:szCs w:val="28"/>
          <w:lang w:val="en-US" w:eastAsia="zh-CN"/>
        </w:rPr>
        <w:t>2</w:t>
      </w:r>
      <w:r>
        <w:rPr>
          <w:rFonts w:ascii="仿宋_GB2312" w:hAnsi="宋体" w:eastAsia="仿宋_GB2312"/>
          <w:color w:val="000000"/>
          <w:sz w:val="28"/>
          <w:szCs w:val="28"/>
        </w:rPr>
        <w:t>.</w:t>
      </w:r>
      <w:r>
        <w:rPr>
          <w:rFonts w:hint="eastAsia" w:ascii="仿宋_GB2312" w:hAnsi="宋体" w:eastAsia="仿宋_GB2312"/>
          <w:color w:val="000000"/>
          <w:sz w:val="28"/>
          <w:szCs w:val="28"/>
        </w:rPr>
        <w:t>现场模拟授课。时间为</w:t>
      </w:r>
      <w:r>
        <w:rPr>
          <w:rFonts w:ascii="仿宋_GB2312" w:hAnsi="宋体" w:eastAsia="仿宋_GB2312"/>
          <w:color w:val="000000"/>
          <w:sz w:val="28"/>
          <w:szCs w:val="28"/>
        </w:rPr>
        <w:t>12</w:t>
      </w:r>
      <w:r>
        <w:rPr>
          <w:rFonts w:hint="eastAsia" w:ascii="仿宋_GB2312" w:hAnsi="宋体" w:eastAsia="仿宋_GB2312"/>
          <w:color w:val="000000"/>
          <w:sz w:val="28"/>
          <w:szCs w:val="28"/>
        </w:rPr>
        <w:t>分钟。选手按比赛顺序（抽签产生）进行模拟授课，教学所需模拟生均由承办方提供，人数上限</w:t>
      </w:r>
      <w:r>
        <w:rPr>
          <w:rFonts w:ascii="仿宋_GB2312" w:hAnsi="宋体" w:eastAsia="仿宋_GB2312"/>
          <w:color w:val="000000"/>
          <w:sz w:val="28"/>
          <w:szCs w:val="28"/>
        </w:rPr>
        <w:t>10</w:t>
      </w:r>
      <w:r>
        <w:rPr>
          <w:rFonts w:hint="eastAsia" w:ascii="仿宋_GB2312" w:hAnsi="宋体" w:eastAsia="仿宋_GB2312"/>
          <w:color w:val="000000"/>
          <w:sz w:val="28"/>
          <w:szCs w:val="28"/>
        </w:rPr>
        <w:t>人，赛前注明所需人数并随机抽签决定模拟生组别，参赛选手</w:t>
      </w:r>
      <w:r>
        <w:rPr>
          <w:rFonts w:hint="eastAsia" w:ascii="仿宋_GB2312" w:hAnsi="宋体" w:eastAsia="仿宋_GB2312"/>
          <w:color w:val="000000" w:themeColor="text1"/>
          <w:sz w:val="28"/>
          <w:szCs w:val="28"/>
          <w14:textFill>
            <w14:solidFill>
              <w14:schemeClr w14:val="tx1"/>
            </w14:solidFill>
          </w14:textFill>
        </w:rPr>
        <w:t>赛前</w:t>
      </w:r>
      <w:r>
        <w:rPr>
          <w:rFonts w:hint="eastAsia" w:ascii="仿宋_GB2312" w:hAnsi="宋体" w:eastAsia="仿宋_GB2312"/>
          <w:color w:val="000000"/>
          <w:sz w:val="28"/>
          <w:szCs w:val="28"/>
        </w:rPr>
        <w:t>可与</w:t>
      </w:r>
      <w:r>
        <w:rPr>
          <w:rFonts w:hint="eastAsia" w:ascii="仿宋_GB2312" w:hAnsi="宋体" w:eastAsia="仿宋_GB2312"/>
          <w:color w:val="000000"/>
          <w:sz w:val="28"/>
          <w:szCs w:val="28"/>
          <w:lang w:val="en-US" w:eastAsia="zh-CN"/>
        </w:rPr>
        <w:t>模拟生</w:t>
      </w:r>
      <w:r>
        <w:rPr>
          <w:rFonts w:hint="eastAsia" w:ascii="仿宋_GB2312" w:hAnsi="宋体" w:eastAsia="仿宋_GB2312"/>
          <w:color w:val="000000"/>
          <w:sz w:val="28"/>
          <w:szCs w:val="28"/>
        </w:rPr>
        <w:t>进行</w:t>
      </w:r>
      <w:r>
        <w:rPr>
          <w:rFonts w:ascii="仿宋_GB2312" w:hAnsi="宋体" w:eastAsia="仿宋_GB2312"/>
          <w:color w:val="000000"/>
          <w:sz w:val="28"/>
          <w:szCs w:val="28"/>
        </w:rPr>
        <w:t>15</w:t>
      </w:r>
      <w:r>
        <w:rPr>
          <w:rFonts w:hint="eastAsia" w:ascii="仿宋_GB2312" w:hAnsi="宋体" w:eastAsia="仿宋_GB2312"/>
          <w:color w:val="000000" w:themeColor="text1"/>
          <w:sz w:val="28"/>
          <w:szCs w:val="28"/>
          <w14:textFill>
            <w14:solidFill>
              <w14:schemeClr w14:val="tx1"/>
            </w14:solidFill>
          </w14:textFill>
        </w:rPr>
        <w:t>分钟教学沟通。</w:t>
      </w:r>
      <w:r>
        <w:rPr>
          <w:rFonts w:hint="eastAsia" w:ascii="仿宋_GB2312" w:hAnsi="宋体" w:eastAsia="仿宋_GB2312"/>
          <w:color w:val="000000"/>
          <w:sz w:val="28"/>
          <w:szCs w:val="28"/>
        </w:rPr>
        <w:t>模拟授课中，承办方提供黑板、钢琴及多媒体等教学设备，其余演示教具由参赛者自备。</w:t>
      </w:r>
      <w:r>
        <w:rPr>
          <w:rFonts w:hint="eastAsia" w:ascii="仿宋_GB2312" w:hAnsi="宋体" w:eastAsia="仿宋_GB2312"/>
          <w:color w:val="000000"/>
          <w:sz w:val="28"/>
          <w:szCs w:val="28"/>
          <w:lang w:val="en-US" w:eastAsia="zh-CN"/>
        </w:rPr>
        <w:t>教学环境</w:t>
      </w:r>
      <w:r>
        <w:rPr>
          <w:rFonts w:hint="eastAsia" w:ascii="仿宋_GB2312" w:hAnsi="宋体" w:eastAsia="仿宋_GB2312"/>
          <w:color w:val="000000"/>
          <w:sz w:val="28"/>
          <w:szCs w:val="28"/>
        </w:rPr>
        <w:t>布置由参赛选手和协作者在限定时间内自行完成，若有需要，赛方工作人员</w:t>
      </w:r>
      <w:r>
        <w:rPr>
          <w:rFonts w:hint="eastAsia" w:ascii="仿宋_GB2312" w:hAnsi="宋体" w:eastAsia="仿宋_GB2312"/>
          <w:color w:val="000000"/>
          <w:sz w:val="28"/>
          <w:szCs w:val="28"/>
          <w:lang w:val="en-US" w:eastAsia="zh-CN"/>
        </w:rPr>
        <w:t>将</w:t>
      </w:r>
      <w:r>
        <w:rPr>
          <w:rFonts w:hint="eastAsia" w:ascii="仿宋_GB2312" w:hAnsi="宋体" w:eastAsia="仿宋_GB2312"/>
          <w:color w:val="000000"/>
          <w:sz w:val="28"/>
          <w:szCs w:val="28"/>
        </w:rPr>
        <w:t>提供必要协助。</w:t>
      </w:r>
    </w:p>
    <w:p>
      <w:pPr>
        <w:widowControl/>
        <w:spacing w:line="360" w:lineRule="auto"/>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lang w:val="en-US" w:eastAsia="zh-CN"/>
        </w:rPr>
        <w:t>3</w:t>
      </w:r>
      <w:r>
        <w:rPr>
          <w:rFonts w:ascii="仿宋_GB2312" w:hAnsi="宋体" w:eastAsia="仿宋_GB2312"/>
          <w:color w:val="000000"/>
          <w:sz w:val="28"/>
          <w:szCs w:val="28"/>
        </w:rPr>
        <w:t>.</w:t>
      </w:r>
      <w:r>
        <w:rPr>
          <w:rFonts w:hint="eastAsia" w:ascii="仿宋_GB2312" w:hAnsi="宋体" w:eastAsia="仿宋_GB2312"/>
          <w:color w:val="000000"/>
          <w:sz w:val="28"/>
          <w:szCs w:val="28"/>
        </w:rPr>
        <w:t>答辩。时间为</w:t>
      </w:r>
      <w:r>
        <w:rPr>
          <w:rFonts w:hint="eastAsia" w:ascii="仿宋_GB2312" w:hAnsi="宋体" w:eastAsia="仿宋_GB2312"/>
          <w:color w:val="000000"/>
          <w:sz w:val="28"/>
          <w:szCs w:val="28"/>
          <w:lang w:val="en-US" w:eastAsia="zh-CN"/>
        </w:rPr>
        <w:t>3</w:t>
      </w:r>
      <w:r>
        <w:rPr>
          <w:rFonts w:hint="eastAsia" w:ascii="仿宋_GB2312" w:hAnsi="宋体" w:eastAsia="仿宋_GB2312"/>
          <w:color w:val="000000"/>
          <w:sz w:val="28"/>
          <w:szCs w:val="28"/>
        </w:rPr>
        <w:t>分钟。评委提问范围：教学设计、课件制作、专业知识、模拟授课、学科理论（包括学科基本素养、学科教育基本理论、学科课程与教学、学科课程改革和学科教师专业化发展等内容）。</w:t>
      </w:r>
    </w:p>
    <w:p>
      <w:pPr>
        <w:rPr>
          <w:rFonts w:ascii="仿宋_GB2312" w:eastAsia="仿宋_GB2312"/>
          <w:b/>
          <w:color w:val="000000" w:themeColor="text1"/>
          <w:sz w:val="30"/>
          <w:szCs w:val="30"/>
          <w14:textFill>
            <w14:solidFill>
              <w14:schemeClr w14:val="tx1"/>
            </w14:solidFill>
          </w14:textFill>
        </w:rPr>
      </w:pPr>
      <w:r>
        <w:rPr>
          <w:rFonts w:hint="eastAsia" w:ascii="仿宋_GB2312" w:hAnsi="宋体" w:eastAsia="仿宋_GB2312"/>
          <w:b/>
          <w:color w:val="000000" w:themeColor="text1"/>
          <w:sz w:val="30"/>
          <w:szCs w:val="30"/>
          <w14:textFill>
            <w14:solidFill>
              <w14:schemeClr w14:val="tx1"/>
            </w14:solidFill>
          </w14:textFill>
        </w:rPr>
        <w:t>六、</w:t>
      </w:r>
      <w:r>
        <w:rPr>
          <w:rFonts w:hint="eastAsia" w:ascii="仿宋_GB2312" w:hAnsi="宋体" w:eastAsia="仿宋_GB2312"/>
          <w:b/>
          <w:bCs/>
          <w:color w:val="000000" w:themeColor="text1"/>
          <w:sz w:val="30"/>
          <w:szCs w:val="30"/>
          <w14:textFill>
            <w14:solidFill>
              <w14:schemeClr w14:val="tx1"/>
            </w14:solidFill>
          </w14:textFill>
        </w:rPr>
        <w:t>现场决赛</w:t>
      </w:r>
      <w:r>
        <w:rPr>
          <w:rFonts w:hint="eastAsia" w:ascii="仿宋_GB2312" w:hAnsi="宋体" w:eastAsia="仿宋_GB2312"/>
          <w:b/>
          <w:color w:val="000000" w:themeColor="text1"/>
          <w:sz w:val="30"/>
          <w:szCs w:val="30"/>
          <w14:textFill>
            <w14:solidFill>
              <w14:schemeClr w14:val="tx1"/>
            </w14:solidFill>
          </w14:textFill>
        </w:rPr>
        <w:t>评审及成绩核算规则</w:t>
      </w:r>
    </w:p>
    <w:p>
      <w:pPr>
        <w:spacing w:line="360" w:lineRule="auto"/>
        <w:ind w:firstLine="560" w:firstLineChars="200"/>
        <w:rPr>
          <w:rFonts w:ascii="仿宋_GB2312" w:eastAsia="仿宋_GB2312"/>
          <w:color w:val="000000"/>
          <w:sz w:val="28"/>
          <w:szCs w:val="28"/>
        </w:rPr>
      </w:pPr>
      <w:r>
        <w:rPr>
          <w:rFonts w:hint="eastAsia" w:ascii="仿宋_GB2312" w:hAnsi="宋体" w:eastAsia="仿宋_GB2312"/>
          <w:color w:val="000000"/>
          <w:sz w:val="28"/>
          <w:szCs w:val="28"/>
        </w:rPr>
        <w:t>（</w:t>
      </w:r>
      <w:r>
        <w:rPr>
          <w:rFonts w:ascii="仿宋_GB2312" w:hAnsi="宋体" w:eastAsia="仿宋_GB2312"/>
          <w:color w:val="000000"/>
          <w:sz w:val="28"/>
          <w:szCs w:val="28"/>
        </w:rPr>
        <w:t>1</w:t>
      </w:r>
      <w:r>
        <w:rPr>
          <w:rFonts w:hint="eastAsia" w:ascii="仿宋_GB2312" w:hAnsi="宋体" w:eastAsia="仿宋_GB2312"/>
          <w:color w:val="000000"/>
          <w:sz w:val="28"/>
          <w:szCs w:val="28"/>
        </w:rPr>
        <w:t>）现场决赛满分为</w:t>
      </w:r>
      <w:r>
        <w:rPr>
          <w:rFonts w:ascii="仿宋_GB2312" w:hAnsi="宋体" w:eastAsia="仿宋_GB2312"/>
          <w:color w:val="000000"/>
          <w:sz w:val="28"/>
          <w:szCs w:val="28"/>
        </w:rPr>
        <w:t>100</w:t>
      </w:r>
      <w:r>
        <w:rPr>
          <w:rFonts w:hint="eastAsia" w:ascii="仿宋_GB2312" w:hAnsi="宋体" w:eastAsia="仿宋_GB2312"/>
          <w:color w:val="000000"/>
          <w:sz w:val="28"/>
          <w:szCs w:val="28"/>
        </w:rPr>
        <w:t>分，其中</w:t>
      </w:r>
      <w:r>
        <w:rPr>
          <w:rFonts w:hint="eastAsia" w:ascii="仿宋_GB2312" w:hAnsi="宋体" w:eastAsia="仿宋_GB2312"/>
          <w:color w:val="000000"/>
          <w:sz w:val="28"/>
          <w:szCs w:val="28"/>
          <w:lang w:val="en-US" w:eastAsia="zh-CN"/>
        </w:rPr>
        <w:t>教学设计20</w:t>
      </w:r>
      <w:r>
        <w:rPr>
          <w:rFonts w:hint="eastAsia" w:ascii="仿宋_GB2312" w:hAnsi="宋体" w:eastAsia="仿宋_GB2312"/>
          <w:color w:val="000000"/>
          <w:sz w:val="28"/>
          <w:szCs w:val="28"/>
        </w:rPr>
        <w:t>分，现场模拟课堂教学</w:t>
      </w:r>
      <w:r>
        <w:rPr>
          <w:rFonts w:ascii="仿宋_GB2312" w:hAnsi="宋体" w:eastAsia="仿宋_GB2312"/>
          <w:color w:val="000000"/>
          <w:sz w:val="28"/>
          <w:szCs w:val="28"/>
        </w:rPr>
        <w:t>70</w:t>
      </w:r>
      <w:r>
        <w:rPr>
          <w:rFonts w:hint="eastAsia" w:ascii="仿宋_GB2312" w:hAnsi="宋体" w:eastAsia="仿宋_GB2312"/>
          <w:color w:val="000000"/>
          <w:sz w:val="28"/>
          <w:szCs w:val="28"/>
        </w:rPr>
        <w:t>分，答辩</w:t>
      </w:r>
      <w:r>
        <w:rPr>
          <w:rFonts w:ascii="仿宋_GB2312" w:hAnsi="宋体" w:eastAsia="仿宋_GB2312"/>
          <w:color w:val="000000"/>
          <w:sz w:val="28"/>
          <w:szCs w:val="28"/>
        </w:rPr>
        <w:t>10</w:t>
      </w:r>
      <w:r>
        <w:rPr>
          <w:rFonts w:hint="eastAsia" w:ascii="仿宋_GB2312" w:hAnsi="宋体" w:eastAsia="仿宋_GB2312"/>
          <w:color w:val="000000"/>
          <w:sz w:val="28"/>
          <w:szCs w:val="28"/>
        </w:rPr>
        <w:t>分。</w:t>
      </w:r>
    </w:p>
    <w:p>
      <w:pPr>
        <w:spacing w:line="360" w:lineRule="auto"/>
        <w:ind w:firstLine="560" w:firstLineChars="200"/>
        <w:rPr>
          <w:rFonts w:ascii="仿宋_GB2312" w:eastAsia="仿宋_GB2312"/>
          <w:color w:val="000000"/>
          <w:sz w:val="28"/>
          <w:szCs w:val="28"/>
        </w:rPr>
      </w:pPr>
      <w:r>
        <w:rPr>
          <w:rFonts w:hint="eastAsia" w:ascii="仿宋_GB2312" w:hAnsi="宋体" w:eastAsia="仿宋_GB2312"/>
          <w:color w:val="000000"/>
          <w:sz w:val="28"/>
          <w:szCs w:val="28"/>
        </w:rPr>
        <w:t>（</w:t>
      </w:r>
      <w:r>
        <w:rPr>
          <w:rFonts w:ascii="仿宋_GB2312" w:hAnsi="宋体" w:eastAsia="仿宋_GB2312"/>
          <w:color w:val="000000"/>
          <w:sz w:val="28"/>
          <w:szCs w:val="28"/>
        </w:rPr>
        <w:t>2</w:t>
      </w:r>
      <w:r>
        <w:rPr>
          <w:rFonts w:hint="eastAsia" w:ascii="仿宋_GB2312" w:hAnsi="宋体" w:eastAsia="仿宋_GB2312"/>
          <w:color w:val="000000"/>
          <w:sz w:val="28"/>
          <w:szCs w:val="28"/>
        </w:rPr>
        <w:t>）时限扣分规则</w:t>
      </w:r>
    </w:p>
    <w:p>
      <w:pPr>
        <w:spacing w:line="360" w:lineRule="auto"/>
        <w:ind w:firstLine="560" w:firstLineChars="200"/>
        <w:rPr>
          <w:rFonts w:ascii="仿宋_GB2312" w:eastAsia="仿宋_GB2312"/>
          <w:color w:val="000000"/>
          <w:sz w:val="28"/>
          <w:szCs w:val="28"/>
        </w:rPr>
      </w:pPr>
      <w:r>
        <w:rPr>
          <w:rFonts w:hint="eastAsia" w:ascii="仿宋_GB2312" w:hAnsi="宋体" w:eastAsia="仿宋_GB2312"/>
          <w:color w:val="000000"/>
          <w:sz w:val="28"/>
          <w:szCs w:val="28"/>
        </w:rPr>
        <w:t>模拟授课：限时</w:t>
      </w:r>
      <w:r>
        <w:rPr>
          <w:rFonts w:ascii="仿宋_GB2312" w:hAnsi="宋体" w:eastAsia="仿宋_GB2312"/>
          <w:color w:val="000000"/>
          <w:sz w:val="28"/>
          <w:szCs w:val="28"/>
        </w:rPr>
        <w:t>12</w:t>
      </w:r>
      <w:r>
        <w:rPr>
          <w:rFonts w:hint="eastAsia" w:ascii="仿宋_GB2312" w:hAnsi="宋体" w:eastAsia="仿宋_GB2312"/>
          <w:color w:val="000000"/>
          <w:sz w:val="28"/>
          <w:szCs w:val="28"/>
        </w:rPr>
        <w:t>分钟，第</w:t>
      </w:r>
      <w:r>
        <w:rPr>
          <w:rFonts w:ascii="仿宋_GB2312" w:hAnsi="宋体" w:eastAsia="仿宋_GB2312"/>
          <w:color w:val="000000"/>
          <w:sz w:val="28"/>
          <w:szCs w:val="28"/>
        </w:rPr>
        <w:t>11</w:t>
      </w:r>
      <w:r>
        <w:rPr>
          <w:rFonts w:hint="eastAsia" w:ascii="仿宋_GB2312" w:hAnsi="宋体" w:eastAsia="仿宋_GB2312"/>
          <w:color w:val="000000"/>
          <w:sz w:val="28"/>
          <w:szCs w:val="28"/>
        </w:rPr>
        <w:t>分钟时举牌提示一次，结束时铃声提示两次。超时少于</w:t>
      </w:r>
      <w:r>
        <w:rPr>
          <w:rFonts w:ascii="仿宋_GB2312" w:hAnsi="宋体" w:eastAsia="仿宋_GB2312"/>
          <w:color w:val="000000"/>
          <w:sz w:val="28"/>
          <w:szCs w:val="28"/>
        </w:rPr>
        <w:t>1</w:t>
      </w:r>
      <w:r>
        <w:rPr>
          <w:rFonts w:hint="eastAsia" w:ascii="仿宋_GB2312" w:hAnsi="宋体" w:eastAsia="仿宋_GB2312"/>
          <w:color w:val="000000"/>
          <w:sz w:val="28"/>
          <w:szCs w:val="28"/>
        </w:rPr>
        <w:t>分钟内不扣分，超过</w:t>
      </w:r>
      <w:r>
        <w:rPr>
          <w:rFonts w:ascii="仿宋_GB2312" w:hAnsi="宋体" w:eastAsia="仿宋_GB2312"/>
          <w:color w:val="000000"/>
          <w:sz w:val="28"/>
          <w:szCs w:val="28"/>
        </w:rPr>
        <w:t>1</w:t>
      </w:r>
      <w:r>
        <w:rPr>
          <w:rFonts w:hint="eastAsia" w:ascii="仿宋_GB2312" w:hAnsi="宋体" w:eastAsia="仿宋_GB2312"/>
          <w:color w:val="000000"/>
          <w:sz w:val="28"/>
          <w:szCs w:val="28"/>
        </w:rPr>
        <w:t>分钟扣</w:t>
      </w:r>
      <w:r>
        <w:rPr>
          <w:rFonts w:ascii="仿宋_GB2312" w:hAnsi="宋体" w:eastAsia="仿宋_GB2312"/>
          <w:color w:val="000000"/>
          <w:sz w:val="28"/>
          <w:szCs w:val="28"/>
        </w:rPr>
        <w:t>1</w:t>
      </w:r>
      <w:r>
        <w:rPr>
          <w:rFonts w:hint="eastAsia" w:ascii="仿宋_GB2312" w:hAnsi="宋体" w:eastAsia="仿宋_GB2312"/>
          <w:color w:val="000000"/>
          <w:sz w:val="28"/>
          <w:szCs w:val="28"/>
        </w:rPr>
        <w:t>分；</w:t>
      </w:r>
      <w:r>
        <w:rPr>
          <w:rFonts w:ascii="仿宋_GB2312" w:hAnsi="宋体" w:eastAsia="仿宋_GB2312"/>
          <w:color w:val="000000"/>
          <w:sz w:val="28"/>
          <w:szCs w:val="28"/>
        </w:rPr>
        <w:t>2</w:t>
      </w:r>
      <w:r>
        <w:rPr>
          <w:rFonts w:hint="eastAsia" w:ascii="仿宋_GB2312" w:hAnsi="宋体" w:eastAsia="仿宋_GB2312"/>
          <w:color w:val="000000"/>
          <w:sz w:val="28"/>
          <w:szCs w:val="28"/>
        </w:rPr>
        <w:t>分钟扣</w:t>
      </w:r>
      <w:r>
        <w:rPr>
          <w:rFonts w:ascii="仿宋_GB2312" w:hAnsi="宋体" w:eastAsia="仿宋_GB2312"/>
          <w:color w:val="000000"/>
          <w:sz w:val="28"/>
          <w:szCs w:val="28"/>
        </w:rPr>
        <w:t>2</w:t>
      </w:r>
      <w:r>
        <w:rPr>
          <w:rFonts w:hint="eastAsia" w:ascii="仿宋_GB2312" w:hAnsi="宋体" w:eastAsia="仿宋_GB2312"/>
          <w:color w:val="000000"/>
          <w:sz w:val="28"/>
          <w:szCs w:val="28"/>
        </w:rPr>
        <w:t>分，以此类推。</w:t>
      </w:r>
    </w:p>
    <w:p>
      <w:pPr>
        <w:spacing w:line="360" w:lineRule="auto"/>
        <w:ind w:firstLine="560" w:firstLineChars="200"/>
        <w:rPr>
          <w:rFonts w:ascii="仿宋_GB2312" w:eastAsia="仿宋_GB2312"/>
          <w:color w:val="000000"/>
          <w:sz w:val="28"/>
          <w:szCs w:val="28"/>
        </w:rPr>
      </w:pPr>
      <w:r>
        <w:rPr>
          <w:rFonts w:hint="eastAsia" w:ascii="仿宋_GB2312" w:hAnsi="宋体" w:eastAsia="仿宋_GB2312"/>
          <w:color w:val="000000"/>
          <w:sz w:val="28"/>
          <w:szCs w:val="28"/>
        </w:rPr>
        <w:t>答辩：评委提问点评不计时，答辩限时</w:t>
      </w:r>
      <w:r>
        <w:rPr>
          <w:rFonts w:hint="eastAsia" w:ascii="仿宋_GB2312" w:hAnsi="宋体" w:eastAsia="仿宋_GB2312"/>
          <w:color w:val="000000"/>
          <w:sz w:val="28"/>
          <w:szCs w:val="28"/>
          <w:lang w:val="en-US" w:eastAsia="zh-CN"/>
        </w:rPr>
        <w:t>3</w:t>
      </w:r>
      <w:r>
        <w:rPr>
          <w:rFonts w:hint="eastAsia" w:ascii="仿宋_GB2312" w:hAnsi="宋体" w:eastAsia="仿宋_GB2312"/>
          <w:color w:val="000000"/>
          <w:sz w:val="28"/>
          <w:szCs w:val="28"/>
        </w:rPr>
        <w:t>分钟，学生回答时间不得少于</w:t>
      </w:r>
      <w:r>
        <w:rPr>
          <w:rFonts w:ascii="仿宋_GB2312" w:hAnsi="宋体" w:eastAsia="仿宋_GB2312"/>
          <w:color w:val="000000"/>
          <w:sz w:val="28"/>
          <w:szCs w:val="28"/>
        </w:rPr>
        <w:t>1</w:t>
      </w:r>
      <w:r>
        <w:rPr>
          <w:rFonts w:hint="eastAsia" w:ascii="仿宋_GB2312" w:hAnsi="宋体" w:eastAsia="仿宋_GB2312"/>
          <w:color w:val="000000"/>
          <w:sz w:val="28"/>
          <w:szCs w:val="28"/>
        </w:rPr>
        <w:t>分钟（每少</w:t>
      </w:r>
      <w:r>
        <w:rPr>
          <w:rFonts w:ascii="仿宋_GB2312" w:hAnsi="宋体" w:eastAsia="仿宋_GB2312"/>
          <w:color w:val="000000"/>
          <w:sz w:val="28"/>
          <w:szCs w:val="28"/>
        </w:rPr>
        <w:t>10</w:t>
      </w:r>
      <w:r>
        <w:rPr>
          <w:rFonts w:hint="eastAsia" w:ascii="仿宋_GB2312" w:hAnsi="宋体" w:eastAsia="仿宋_GB2312"/>
          <w:color w:val="000000"/>
          <w:sz w:val="28"/>
          <w:szCs w:val="28"/>
        </w:rPr>
        <w:t>秒扣</w:t>
      </w:r>
      <w:r>
        <w:rPr>
          <w:rFonts w:ascii="仿宋_GB2312" w:hAnsi="宋体" w:eastAsia="仿宋_GB2312"/>
          <w:color w:val="000000"/>
          <w:sz w:val="28"/>
          <w:szCs w:val="28"/>
        </w:rPr>
        <w:t>1</w:t>
      </w:r>
      <w:r>
        <w:rPr>
          <w:rFonts w:hint="eastAsia" w:ascii="仿宋_GB2312" w:hAnsi="宋体" w:eastAsia="仿宋_GB2312"/>
          <w:color w:val="000000"/>
          <w:sz w:val="28"/>
          <w:szCs w:val="28"/>
        </w:rPr>
        <w:t>分），还剩</w:t>
      </w:r>
      <w:r>
        <w:rPr>
          <w:rFonts w:ascii="仿宋_GB2312" w:hAnsi="宋体" w:eastAsia="仿宋_GB2312"/>
          <w:color w:val="000000"/>
          <w:sz w:val="28"/>
          <w:szCs w:val="28"/>
        </w:rPr>
        <w:t>30</w:t>
      </w:r>
      <w:r>
        <w:rPr>
          <w:rFonts w:hint="eastAsia" w:ascii="仿宋_GB2312" w:hAnsi="宋体" w:eastAsia="仿宋_GB2312"/>
          <w:color w:val="000000"/>
          <w:sz w:val="28"/>
          <w:szCs w:val="28"/>
        </w:rPr>
        <w:t>秒时举牌提示一次，结束时铃声提示两次，届时立即停止问答。</w:t>
      </w:r>
    </w:p>
    <w:p>
      <w:pPr>
        <w:adjustRightInd w:val="0"/>
        <w:snapToGrid w:val="0"/>
        <w:spacing w:line="360" w:lineRule="auto"/>
        <w:ind w:firstLine="564"/>
        <w:rPr>
          <w:rFonts w:ascii="仿宋_GB2312" w:eastAsia="仿宋_GB2312"/>
          <w:color w:val="000000"/>
          <w:sz w:val="28"/>
          <w:szCs w:val="28"/>
        </w:rPr>
      </w:pPr>
      <w:r>
        <w:rPr>
          <w:rFonts w:hint="eastAsia" w:ascii="仿宋_GB2312" w:hAnsi="宋体" w:eastAsia="仿宋_GB2312"/>
          <w:color w:val="000000"/>
          <w:sz w:val="28"/>
          <w:szCs w:val="28"/>
        </w:rPr>
        <w:t>（</w:t>
      </w:r>
      <w:r>
        <w:rPr>
          <w:rFonts w:ascii="仿宋_GB2312" w:hAnsi="宋体" w:eastAsia="仿宋_GB2312"/>
          <w:color w:val="000000"/>
          <w:sz w:val="28"/>
          <w:szCs w:val="28"/>
        </w:rPr>
        <w:t>3</w:t>
      </w:r>
      <w:r>
        <w:rPr>
          <w:rFonts w:hint="eastAsia" w:ascii="仿宋_GB2312" w:hAnsi="宋体" w:eastAsia="仿宋_GB2312"/>
          <w:color w:val="000000"/>
          <w:sz w:val="28"/>
          <w:szCs w:val="28"/>
        </w:rPr>
        <w:t>）成绩核算</w:t>
      </w:r>
    </w:p>
    <w:p>
      <w:pPr>
        <w:adjustRightInd w:val="0"/>
        <w:snapToGrid w:val="0"/>
        <w:spacing w:line="360" w:lineRule="auto"/>
        <w:ind w:firstLine="564"/>
        <w:rPr>
          <w:rFonts w:ascii="仿宋_GB2312" w:eastAsia="仿宋_GB2312"/>
          <w:color w:val="000000"/>
          <w:sz w:val="28"/>
          <w:szCs w:val="28"/>
        </w:rPr>
      </w:pPr>
      <w:r>
        <w:rPr>
          <w:rFonts w:hint="eastAsia" w:ascii="仿宋_GB2312" w:hAnsi="宋体" w:eastAsia="仿宋_GB2312"/>
          <w:color w:val="000000"/>
          <w:sz w:val="28"/>
          <w:szCs w:val="28"/>
        </w:rPr>
        <w:t>评委需参照评分表中的具体指标，对表中不同维度进行分数赋值或评价。</w:t>
      </w:r>
    </w:p>
    <w:p>
      <w:pPr>
        <w:adjustRightInd w:val="0"/>
        <w:snapToGrid w:val="0"/>
        <w:spacing w:line="360" w:lineRule="auto"/>
        <w:ind w:firstLine="564"/>
        <w:rPr>
          <w:rFonts w:ascii="仿宋_GB2312" w:eastAsia="仿宋_GB2312"/>
          <w:color w:val="000000"/>
          <w:sz w:val="28"/>
          <w:szCs w:val="28"/>
        </w:rPr>
      </w:pPr>
      <w:r>
        <w:rPr>
          <w:rFonts w:hint="eastAsia" w:ascii="仿宋_GB2312" w:hAnsi="宋体" w:eastAsia="仿宋_GB2312"/>
          <w:color w:val="000000"/>
          <w:sz w:val="28"/>
          <w:szCs w:val="28"/>
        </w:rPr>
        <w:t>现场评审选手的得分为本学科组所有评委给出的分数中去掉一个最高分和一个最低分后的平均分，给出该选手每个环节平均得分和总分，作为该选手的最终成绩。若出现相同成绩，则按照各学科竞赛方案处理，否则由评委组重新评议。</w:t>
      </w:r>
    </w:p>
    <w:p>
      <w:pPr>
        <w:spacing w:line="360" w:lineRule="auto"/>
        <w:ind w:firstLine="565" w:firstLineChars="202"/>
        <w:rPr>
          <w:rFonts w:ascii="仿宋_GB2312" w:hAnsi="宋体" w:eastAsia="仿宋_GB2312"/>
          <w:color w:val="000000"/>
          <w:sz w:val="28"/>
          <w:szCs w:val="28"/>
        </w:rPr>
      </w:pPr>
      <w:r>
        <w:rPr>
          <w:rFonts w:hint="eastAsia" w:ascii="仿宋_GB2312" w:hAnsi="宋体" w:eastAsia="仿宋_GB2312"/>
          <w:color w:val="000000"/>
          <w:sz w:val="28"/>
          <w:szCs w:val="28"/>
        </w:rPr>
        <w:t>所有比赛结束后，在评审委员会监督下，大赛组委会将进行成绩复查、排名、还原选手姓名等工作。</w:t>
      </w:r>
    </w:p>
    <w:p>
      <w:pPr>
        <w:rPr>
          <w:rFonts w:ascii="仿宋_GB2312" w:hAnsi="宋体" w:eastAsia="仿宋_GB2312"/>
          <w:color w:val="000000"/>
          <w:sz w:val="28"/>
          <w:szCs w:val="28"/>
        </w:rPr>
      </w:pPr>
      <w:r>
        <w:rPr>
          <w:rFonts w:hint="eastAsia" w:ascii="仿宋_GB2312" w:hAnsi="宋体" w:eastAsia="仿宋_GB2312"/>
          <w:color w:val="000000"/>
          <w:sz w:val="28"/>
          <w:szCs w:val="28"/>
        </w:rPr>
        <w:br w:type="page"/>
      </w:r>
    </w:p>
    <w:p>
      <w:pPr>
        <w:rPr>
          <w:rFonts w:ascii="仿宋_GB2312" w:eastAsia="仿宋_GB2312"/>
          <w:b/>
          <w:bCs/>
          <w:color w:val="000000"/>
          <w:sz w:val="28"/>
          <w:szCs w:val="28"/>
        </w:rPr>
      </w:pPr>
      <w:r>
        <w:rPr>
          <w:rFonts w:hint="eastAsia" w:ascii="仿宋_GB2312" w:hAnsi="宋体" w:eastAsia="仿宋_GB2312"/>
          <w:b/>
          <w:bCs/>
          <w:color w:val="000000"/>
          <w:sz w:val="28"/>
          <w:szCs w:val="28"/>
        </w:rPr>
        <w:t>评分表</w:t>
      </w:r>
    </w:p>
    <w:p>
      <w:pPr>
        <w:spacing w:line="360" w:lineRule="auto"/>
        <w:ind w:left="-37" w:leftChars="-18" w:firstLine="36" w:firstLineChars="13"/>
        <w:jc w:val="center"/>
        <w:rPr>
          <w:rFonts w:ascii="仿宋_GB2312" w:eastAsia="仿宋_GB2312"/>
          <w:b/>
          <w:color w:val="000000"/>
          <w:sz w:val="28"/>
          <w:szCs w:val="28"/>
        </w:rPr>
      </w:pPr>
      <w:r>
        <w:rPr>
          <w:rFonts w:hint="eastAsia" w:ascii="仿宋_GB2312" w:eastAsia="仿宋_GB2312"/>
          <w:b/>
          <w:color w:val="000000"/>
          <w:sz w:val="28"/>
          <w:szCs w:val="28"/>
        </w:rPr>
        <w:t>第</w:t>
      </w:r>
      <w:r>
        <w:rPr>
          <w:rFonts w:hint="eastAsia" w:ascii="仿宋_GB2312" w:eastAsia="仿宋_GB2312"/>
          <w:b/>
          <w:color w:val="000000"/>
          <w:sz w:val="28"/>
          <w:szCs w:val="28"/>
          <w:lang w:val="en-US" w:eastAsia="zh-CN"/>
        </w:rPr>
        <w:t>十一</w:t>
      </w:r>
      <w:r>
        <w:rPr>
          <w:rFonts w:hint="eastAsia" w:ascii="仿宋_GB2312" w:eastAsia="仿宋_GB2312"/>
          <w:b/>
          <w:color w:val="000000"/>
          <w:sz w:val="28"/>
          <w:szCs w:val="28"/>
        </w:rPr>
        <w:t>届广东省本科高校师范生教学技能大赛（音乐学专业）</w:t>
      </w:r>
    </w:p>
    <w:p>
      <w:pPr>
        <w:rPr>
          <w:rFonts w:ascii="仿宋_GB2312" w:eastAsia="仿宋_GB2312"/>
          <w:color w:val="000000"/>
          <w:szCs w:val="21"/>
        </w:rPr>
      </w:pPr>
      <w:r>
        <w:rPr>
          <w:rFonts w:hint="eastAsia" w:ascii="仿宋_GB2312" w:hAnsi="宋体" w:eastAsia="仿宋_GB2312"/>
          <w:color w:val="000000"/>
          <w:szCs w:val="21"/>
        </w:rPr>
        <w:t>选手编号</w:t>
      </w:r>
      <w:r>
        <w:rPr>
          <w:rFonts w:hint="eastAsia" w:ascii="仿宋_GB2312" w:hAnsi="宋体" w:eastAsia="仿宋_GB2312"/>
          <w:color w:val="000000"/>
          <w:szCs w:val="21"/>
          <w:lang w:eastAsia="zh-CN"/>
        </w:rPr>
        <w:t>：</w:t>
      </w:r>
      <w:r>
        <w:rPr>
          <w:rFonts w:hint="eastAsia" w:ascii="仿宋_GB2312" w:hAnsi="宋体" w:eastAsia="仿宋_GB2312"/>
          <w:color w:val="000000"/>
          <w:szCs w:val="21"/>
          <w:u w:val="single"/>
          <w:lang w:val="en-US" w:eastAsia="zh-CN"/>
        </w:rPr>
        <w:t xml:space="preserve">      </w:t>
      </w:r>
      <w:r>
        <w:rPr>
          <w:rFonts w:hint="eastAsia" w:ascii="仿宋_GB2312" w:hAnsi="宋体" w:eastAsia="仿宋_GB2312"/>
          <w:color w:val="000000"/>
          <w:szCs w:val="21"/>
          <w:u w:val="none"/>
          <w:lang w:val="en-US" w:eastAsia="zh-CN"/>
        </w:rPr>
        <w:t xml:space="preserve">   </w:t>
      </w:r>
      <w:r>
        <w:rPr>
          <w:rFonts w:hint="eastAsia" w:ascii="仿宋_GB2312" w:hAnsi="宋体" w:eastAsia="仿宋_GB2312"/>
          <w:color w:val="000000"/>
          <w:szCs w:val="21"/>
          <w:lang w:val="en-US" w:eastAsia="zh-CN"/>
        </w:rPr>
        <w:t>教学设计</w:t>
      </w:r>
      <w:r>
        <w:rPr>
          <w:rFonts w:hint="eastAsia" w:ascii="仿宋_GB2312" w:hAnsi="宋体" w:eastAsia="仿宋_GB2312"/>
          <w:color w:val="000000"/>
          <w:szCs w:val="21"/>
        </w:rPr>
        <w:t>评分表</w:t>
      </w:r>
    </w:p>
    <w:tbl>
      <w:tblPr>
        <w:tblStyle w:val="6"/>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5670"/>
        <w:gridCol w:w="730"/>
        <w:gridCol w:w="1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评价内容</w:t>
            </w:r>
          </w:p>
        </w:tc>
        <w:tc>
          <w:tcPr>
            <w:tcW w:w="5670"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评分标准</w:t>
            </w:r>
          </w:p>
        </w:tc>
        <w:tc>
          <w:tcPr>
            <w:tcW w:w="730"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分值</w:t>
            </w:r>
          </w:p>
        </w:tc>
        <w:tc>
          <w:tcPr>
            <w:tcW w:w="1278"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vAlign w:val="center"/>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分析教材</w:t>
            </w:r>
          </w:p>
        </w:tc>
        <w:tc>
          <w:tcPr>
            <w:tcW w:w="5670" w:type="dxa"/>
          </w:tcPr>
          <w:p>
            <w:pPr>
              <w:spacing w:before="100" w:beforeAutospacing="1" w:after="100" w:afterAutospacing="1" w:line="360" w:lineRule="auto"/>
              <w:rPr>
                <w:rFonts w:ascii="宋体"/>
                <w:color w:val="000000"/>
                <w:szCs w:val="21"/>
              </w:rPr>
            </w:pPr>
            <w:r>
              <w:rPr>
                <w:rFonts w:hint="eastAsia" w:ascii="宋体" w:hAnsi="宋体"/>
                <w:color w:val="000000"/>
                <w:szCs w:val="21"/>
              </w:rPr>
              <w:t>教材的地位和作用，教材的特点，处理方法及选材依据，课程课标要求。</w:t>
            </w:r>
          </w:p>
        </w:tc>
        <w:tc>
          <w:tcPr>
            <w:tcW w:w="730" w:type="dxa"/>
          </w:tcPr>
          <w:p>
            <w:pPr>
              <w:spacing w:before="100" w:beforeAutospacing="1" w:after="100" w:afterAutospacing="1" w:line="480" w:lineRule="auto"/>
              <w:jc w:val="center"/>
              <w:rPr>
                <w:rFonts w:ascii="宋体"/>
                <w:color w:val="000000"/>
                <w:szCs w:val="21"/>
              </w:rPr>
            </w:pPr>
            <w:r>
              <w:rPr>
                <w:rFonts w:ascii="宋体" w:hAnsi="宋体"/>
                <w:color w:val="000000"/>
                <w:szCs w:val="21"/>
              </w:rPr>
              <w:t>3</w:t>
            </w:r>
          </w:p>
        </w:tc>
        <w:tc>
          <w:tcPr>
            <w:tcW w:w="1278" w:type="dxa"/>
          </w:tcPr>
          <w:p>
            <w:pPr>
              <w:spacing w:before="100" w:beforeAutospacing="1" w:after="100" w:afterAutospacing="1" w:line="480" w:lineRule="auto"/>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vAlign w:val="center"/>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分析学情</w:t>
            </w:r>
          </w:p>
        </w:tc>
        <w:tc>
          <w:tcPr>
            <w:tcW w:w="5670" w:type="dxa"/>
          </w:tcPr>
          <w:p>
            <w:pPr>
              <w:spacing w:before="100" w:beforeAutospacing="1" w:after="100" w:afterAutospacing="1" w:line="360" w:lineRule="auto"/>
              <w:rPr>
                <w:rFonts w:ascii="宋体"/>
                <w:color w:val="000000"/>
                <w:szCs w:val="21"/>
              </w:rPr>
            </w:pPr>
            <w:r>
              <w:rPr>
                <w:rFonts w:hint="eastAsia" w:ascii="宋体" w:hAnsi="宋体"/>
                <w:color w:val="000000"/>
                <w:szCs w:val="21"/>
              </w:rPr>
              <w:t>学生已有的知识和技能基础、能力状况，学习心理特征，学生学习的困难，学生的课程学习价值，并根据以上情况设定教学策略。</w:t>
            </w:r>
          </w:p>
        </w:tc>
        <w:tc>
          <w:tcPr>
            <w:tcW w:w="730" w:type="dxa"/>
          </w:tcPr>
          <w:p>
            <w:pPr>
              <w:spacing w:before="100" w:beforeAutospacing="1" w:after="100" w:afterAutospacing="1" w:line="480" w:lineRule="auto"/>
              <w:jc w:val="center"/>
              <w:rPr>
                <w:rFonts w:ascii="宋体"/>
                <w:color w:val="000000"/>
                <w:szCs w:val="21"/>
              </w:rPr>
            </w:pPr>
            <w:r>
              <w:rPr>
                <w:rFonts w:ascii="宋体" w:hAnsi="宋体"/>
                <w:color w:val="000000"/>
                <w:szCs w:val="21"/>
              </w:rPr>
              <w:t>4</w:t>
            </w:r>
          </w:p>
        </w:tc>
        <w:tc>
          <w:tcPr>
            <w:tcW w:w="1278" w:type="dxa"/>
          </w:tcPr>
          <w:p>
            <w:pPr>
              <w:spacing w:before="100" w:beforeAutospacing="1" w:after="100" w:afterAutospacing="1" w:line="480" w:lineRule="auto"/>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vAlign w:val="center"/>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教学目标</w:t>
            </w:r>
          </w:p>
        </w:tc>
        <w:tc>
          <w:tcPr>
            <w:tcW w:w="5670" w:type="dxa"/>
          </w:tcPr>
          <w:p>
            <w:pPr>
              <w:spacing w:before="100" w:beforeAutospacing="1" w:after="100" w:afterAutospacing="1" w:line="480" w:lineRule="auto"/>
              <w:rPr>
                <w:rFonts w:ascii="宋体"/>
                <w:color w:val="000000"/>
                <w:szCs w:val="21"/>
              </w:rPr>
            </w:pPr>
            <w:r>
              <w:rPr>
                <w:rFonts w:hint="eastAsia" w:ascii="宋体" w:hAnsi="宋体"/>
                <w:color w:val="000000"/>
                <w:szCs w:val="21"/>
              </w:rPr>
              <w:t>核心素养教学目标设计，各项内容切实可行。</w:t>
            </w:r>
          </w:p>
        </w:tc>
        <w:tc>
          <w:tcPr>
            <w:tcW w:w="730" w:type="dxa"/>
          </w:tcPr>
          <w:p>
            <w:pPr>
              <w:spacing w:before="100" w:beforeAutospacing="1" w:after="100" w:afterAutospacing="1" w:line="480" w:lineRule="auto"/>
              <w:jc w:val="center"/>
              <w:rPr>
                <w:rFonts w:ascii="宋体"/>
                <w:color w:val="000000"/>
                <w:szCs w:val="21"/>
              </w:rPr>
            </w:pPr>
            <w:r>
              <w:rPr>
                <w:rFonts w:ascii="宋体" w:hAnsi="宋体"/>
                <w:color w:val="000000"/>
                <w:szCs w:val="21"/>
              </w:rPr>
              <w:t>3</w:t>
            </w:r>
          </w:p>
        </w:tc>
        <w:tc>
          <w:tcPr>
            <w:tcW w:w="1278" w:type="dxa"/>
          </w:tcPr>
          <w:p>
            <w:pPr>
              <w:spacing w:before="100" w:beforeAutospacing="1" w:after="100" w:afterAutospacing="1" w:line="480" w:lineRule="auto"/>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vAlign w:val="center"/>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设计理念</w:t>
            </w:r>
          </w:p>
        </w:tc>
        <w:tc>
          <w:tcPr>
            <w:tcW w:w="5670" w:type="dxa"/>
          </w:tcPr>
          <w:p>
            <w:pPr>
              <w:spacing w:before="100" w:beforeAutospacing="1" w:after="100" w:afterAutospacing="1" w:line="360" w:lineRule="auto"/>
              <w:rPr>
                <w:rFonts w:ascii="宋体"/>
                <w:color w:val="000000"/>
                <w:szCs w:val="21"/>
              </w:rPr>
            </w:pPr>
            <w:r>
              <w:rPr>
                <w:rFonts w:hint="eastAsia" w:ascii="宋体" w:hAnsi="宋体"/>
                <w:color w:val="000000"/>
                <w:szCs w:val="21"/>
              </w:rPr>
              <w:t>教学的指导思想，教育理念，课程意义，教法学法设计及依据。</w:t>
            </w:r>
          </w:p>
        </w:tc>
        <w:tc>
          <w:tcPr>
            <w:tcW w:w="730" w:type="dxa"/>
          </w:tcPr>
          <w:p>
            <w:pPr>
              <w:spacing w:before="100" w:beforeAutospacing="1" w:after="100" w:afterAutospacing="1" w:line="480" w:lineRule="auto"/>
              <w:jc w:val="center"/>
              <w:rPr>
                <w:rFonts w:ascii="宋体"/>
                <w:color w:val="000000"/>
                <w:szCs w:val="21"/>
              </w:rPr>
            </w:pPr>
            <w:r>
              <w:rPr>
                <w:rFonts w:ascii="宋体" w:hAnsi="宋体"/>
                <w:color w:val="000000"/>
                <w:szCs w:val="21"/>
              </w:rPr>
              <w:t>3</w:t>
            </w:r>
          </w:p>
        </w:tc>
        <w:tc>
          <w:tcPr>
            <w:tcW w:w="1278" w:type="dxa"/>
          </w:tcPr>
          <w:p>
            <w:pPr>
              <w:spacing w:before="100" w:beforeAutospacing="1" w:after="100" w:afterAutospacing="1" w:line="480" w:lineRule="auto"/>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vAlign w:val="center"/>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教学过程</w:t>
            </w:r>
          </w:p>
        </w:tc>
        <w:tc>
          <w:tcPr>
            <w:tcW w:w="5670" w:type="dxa"/>
          </w:tcPr>
          <w:p>
            <w:pPr>
              <w:spacing w:before="100" w:beforeAutospacing="1" w:after="100" w:afterAutospacing="1" w:line="360" w:lineRule="auto"/>
              <w:rPr>
                <w:rFonts w:ascii="宋体"/>
                <w:color w:val="000000"/>
                <w:szCs w:val="21"/>
              </w:rPr>
            </w:pPr>
            <w:r>
              <w:rPr>
                <w:rFonts w:hint="eastAsia" w:ascii="宋体" w:hAnsi="宋体"/>
                <w:color w:val="000000"/>
                <w:szCs w:val="21"/>
              </w:rPr>
              <w:t>主要教学内容和环节清晰完整，教师活动、学生活动及教学手段的运用。</w:t>
            </w:r>
          </w:p>
        </w:tc>
        <w:tc>
          <w:tcPr>
            <w:tcW w:w="730" w:type="dxa"/>
          </w:tcPr>
          <w:p>
            <w:pPr>
              <w:spacing w:before="100" w:beforeAutospacing="1" w:after="100" w:afterAutospacing="1" w:line="480" w:lineRule="auto"/>
              <w:jc w:val="center"/>
              <w:rPr>
                <w:rFonts w:ascii="宋体"/>
                <w:color w:val="000000"/>
                <w:szCs w:val="21"/>
              </w:rPr>
            </w:pPr>
            <w:r>
              <w:rPr>
                <w:rFonts w:ascii="宋体" w:hAnsi="宋体"/>
                <w:color w:val="000000"/>
                <w:szCs w:val="21"/>
              </w:rPr>
              <w:t>3</w:t>
            </w:r>
          </w:p>
        </w:tc>
        <w:tc>
          <w:tcPr>
            <w:tcW w:w="1278" w:type="dxa"/>
          </w:tcPr>
          <w:p>
            <w:pPr>
              <w:spacing w:before="100" w:beforeAutospacing="1" w:after="100" w:afterAutospacing="1" w:line="480" w:lineRule="auto"/>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vAlign w:val="center"/>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仪容仪态</w:t>
            </w:r>
          </w:p>
        </w:tc>
        <w:tc>
          <w:tcPr>
            <w:tcW w:w="5670" w:type="dxa"/>
          </w:tcPr>
          <w:p>
            <w:pPr>
              <w:spacing w:before="100" w:beforeAutospacing="1" w:after="100" w:afterAutospacing="1" w:line="360" w:lineRule="auto"/>
              <w:rPr>
                <w:rFonts w:ascii="宋体"/>
                <w:color w:val="000000"/>
                <w:szCs w:val="21"/>
              </w:rPr>
            </w:pPr>
            <w:r>
              <w:rPr>
                <w:rFonts w:hint="eastAsia" w:ascii="宋体" w:hAnsi="宋体"/>
                <w:color w:val="000000"/>
                <w:szCs w:val="21"/>
              </w:rPr>
              <w:t>仪态大方，语言表达规范，逻辑通顺，表述清晰准确。</w:t>
            </w:r>
          </w:p>
        </w:tc>
        <w:tc>
          <w:tcPr>
            <w:tcW w:w="730" w:type="dxa"/>
          </w:tcPr>
          <w:p>
            <w:pPr>
              <w:spacing w:before="100" w:beforeAutospacing="1" w:after="100" w:afterAutospacing="1" w:line="480" w:lineRule="auto"/>
              <w:jc w:val="center"/>
              <w:rPr>
                <w:rFonts w:ascii="宋体"/>
                <w:color w:val="000000"/>
                <w:szCs w:val="21"/>
              </w:rPr>
            </w:pPr>
            <w:r>
              <w:rPr>
                <w:rFonts w:ascii="宋体" w:hAnsi="宋体"/>
                <w:color w:val="000000"/>
                <w:szCs w:val="21"/>
              </w:rPr>
              <w:t>4</w:t>
            </w:r>
          </w:p>
        </w:tc>
        <w:tc>
          <w:tcPr>
            <w:tcW w:w="1278" w:type="dxa"/>
          </w:tcPr>
          <w:p>
            <w:pPr>
              <w:spacing w:before="100" w:beforeAutospacing="1" w:after="100" w:afterAutospacing="1" w:line="480" w:lineRule="auto"/>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atLeast"/>
        </w:trPr>
        <w:tc>
          <w:tcPr>
            <w:tcW w:w="8748" w:type="dxa"/>
            <w:gridSpan w:val="4"/>
          </w:tcPr>
          <w:p>
            <w:pPr>
              <w:spacing w:before="100" w:beforeAutospacing="1" w:after="100" w:afterAutospacing="1" w:line="480" w:lineRule="auto"/>
              <w:rPr>
                <w:rFonts w:ascii="宋体"/>
                <w:color w:val="000000"/>
                <w:szCs w:val="21"/>
              </w:rPr>
            </w:pPr>
            <w:r>
              <w:rPr>
                <w:rFonts w:hint="eastAsia" w:ascii="宋体" w:hAnsi="宋体"/>
                <w:color w:val="000000"/>
                <w:szCs w:val="21"/>
              </w:rPr>
              <w:t>合计得分（满分</w:t>
            </w:r>
            <w:r>
              <w:rPr>
                <w:rFonts w:ascii="宋体" w:hAnsi="宋体"/>
                <w:color w:val="000000"/>
                <w:szCs w:val="21"/>
              </w:rPr>
              <w:t>20</w:t>
            </w:r>
            <w:r>
              <w:rPr>
                <w:rFonts w:hint="eastAsia" w:ascii="宋体" w:hAnsi="宋体"/>
                <w:color w:val="000000"/>
                <w:szCs w:val="21"/>
              </w:rPr>
              <w:t>分）：</w:t>
            </w:r>
          </w:p>
          <w:p>
            <w:pPr>
              <w:spacing w:before="100" w:beforeAutospacing="1" w:after="100" w:afterAutospacing="1" w:line="480" w:lineRule="auto"/>
              <w:rPr>
                <w:rFonts w:ascii="宋体"/>
                <w:color w:val="000000"/>
                <w:szCs w:val="21"/>
              </w:rPr>
            </w:pPr>
          </w:p>
          <w:p>
            <w:pPr>
              <w:spacing w:before="100" w:beforeAutospacing="1" w:after="100" w:afterAutospacing="1" w:line="480" w:lineRule="auto"/>
              <w:rPr>
                <w:rFonts w:ascii="宋体"/>
                <w:color w:val="000000"/>
                <w:szCs w:val="21"/>
              </w:rPr>
            </w:pPr>
            <w:r>
              <w:rPr>
                <w:rFonts w:hint="eastAsia" w:ascii="宋体" w:hAnsi="宋体"/>
                <w:color w:val="000000"/>
                <w:szCs w:val="21"/>
              </w:rPr>
              <w:t>评委签字：</w:t>
            </w:r>
            <w:r>
              <w:rPr>
                <w:rFonts w:hint="eastAsia" w:ascii="宋体" w:hAnsi="宋体"/>
                <w:color w:val="000000"/>
                <w:szCs w:val="21"/>
                <w:lang w:val="en-US" w:eastAsia="zh-CN"/>
              </w:rPr>
              <w:t xml:space="preserve">               </w:t>
            </w:r>
            <w:r>
              <w:rPr>
                <w:rFonts w:hint="eastAsia" w:ascii="宋体" w:hAnsi="宋体"/>
                <w:color w:val="000000"/>
                <w:szCs w:val="21"/>
              </w:rPr>
              <w:t>日期：</w:t>
            </w:r>
            <w:r>
              <w:rPr>
                <w:rFonts w:hint="eastAsia" w:ascii="宋体" w:hAnsi="宋体"/>
                <w:color w:val="000000"/>
                <w:szCs w:val="21"/>
                <w:lang w:val="en-US" w:eastAsia="zh-CN"/>
              </w:rPr>
              <w:t xml:space="preserve">    </w:t>
            </w:r>
            <w:r>
              <w:rPr>
                <w:rFonts w:hint="eastAsia" w:ascii="宋体" w:hAnsi="宋体"/>
                <w:color w:val="000000"/>
                <w:szCs w:val="21"/>
              </w:rPr>
              <w:t>年</w:t>
            </w:r>
            <w:r>
              <w:rPr>
                <w:rFonts w:hint="eastAsia" w:ascii="宋体" w:hAnsi="宋体"/>
                <w:color w:val="000000"/>
                <w:szCs w:val="21"/>
                <w:lang w:val="en-US" w:eastAsia="zh-CN"/>
              </w:rPr>
              <w:t xml:space="preserve">    </w:t>
            </w:r>
            <w:r>
              <w:rPr>
                <w:rFonts w:hint="eastAsia" w:ascii="宋体" w:hAnsi="宋体"/>
                <w:color w:val="000000"/>
                <w:szCs w:val="21"/>
              </w:rPr>
              <w:t>月</w:t>
            </w:r>
            <w:r>
              <w:rPr>
                <w:rFonts w:hint="eastAsia" w:ascii="宋体" w:hAnsi="宋体"/>
                <w:color w:val="000000"/>
                <w:szCs w:val="21"/>
                <w:lang w:val="en-US" w:eastAsia="zh-CN"/>
              </w:rPr>
              <w:t xml:space="preserve">      </w:t>
            </w:r>
            <w:r>
              <w:rPr>
                <w:rFonts w:hint="eastAsia" w:ascii="宋体" w:hAnsi="宋体"/>
                <w:color w:val="000000"/>
                <w:szCs w:val="21"/>
              </w:rPr>
              <w:t>日</w:t>
            </w:r>
          </w:p>
        </w:tc>
      </w:tr>
    </w:tbl>
    <w:p>
      <w:pPr>
        <w:rPr>
          <w:rFonts w:ascii="仿宋_GB2312" w:eastAsia="仿宋_GB2312"/>
          <w:color w:val="000000"/>
          <w:sz w:val="24"/>
        </w:rPr>
      </w:pPr>
      <w:r>
        <w:rPr>
          <w:rFonts w:hint="eastAsia" w:ascii="仿宋_GB2312" w:hAnsi="宋体" w:eastAsia="仿宋_GB2312"/>
          <w:color w:val="000000"/>
          <w:sz w:val="24"/>
        </w:rPr>
        <w:t>填表说明</w:t>
      </w:r>
      <w:r>
        <w:rPr>
          <w:rFonts w:ascii="仿宋_GB2312" w:hAnsi="宋体" w:eastAsia="仿宋_GB2312"/>
          <w:color w:val="000000"/>
          <w:sz w:val="24"/>
        </w:rPr>
        <w:t>:</w:t>
      </w:r>
      <w:r>
        <w:rPr>
          <w:rFonts w:hint="eastAsia" w:ascii="仿宋_GB2312" w:hAnsi="宋体" w:eastAsia="仿宋_GB2312"/>
          <w:color w:val="000000"/>
          <w:sz w:val="24"/>
        </w:rPr>
        <w:t>由专家评委填写各项。为客观地评价参赛选手的成绩，请认真如实评价。</w:t>
      </w:r>
    </w:p>
    <w:p>
      <w:pPr>
        <w:spacing w:line="360" w:lineRule="auto"/>
        <w:ind w:left="-37" w:leftChars="-18" w:firstLine="36" w:firstLineChars="13"/>
        <w:jc w:val="center"/>
        <w:rPr>
          <w:rFonts w:ascii="仿宋_GB2312" w:eastAsia="仿宋_GB2312"/>
          <w:b/>
          <w:color w:val="000000"/>
          <w:sz w:val="28"/>
          <w:szCs w:val="28"/>
        </w:rPr>
      </w:pPr>
      <w:r>
        <w:rPr>
          <w:rFonts w:ascii="宋体"/>
          <w:b/>
          <w:color w:val="000000"/>
          <w:sz w:val="28"/>
          <w:szCs w:val="32"/>
        </w:rPr>
        <w:br w:type="page"/>
      </w:r>
      <w:r>
        <w:rPr>
          <w:rFonts w:hint="eastAsia" w:ascii="仿宋_GB2312" w:eastAsia="仿宋_GB2312"/>
          <w:b/>
          <w:color w:val="000000"/>
          <w:sz w:val="28"/>
          <w:szCs w:val="28"/>
        </w:rPr>
        <w:t>第</w:t>
      </w:r>
      <w:r>
        <w:rPr>
          <w:rFonts w:hint="eastAsia" w:ascii="仿宋_GB2312" w:eastAsia="仿宋_GB2312"/>
          <w:b/>
          <w:color w:val="000000"/>
          <w:sz w:val="28"/>
          <w:szCs w:val="28"/>
          <w:lang w:val="en-US" w:eastAsia="zh-CN"/>
        </w:rPr>
        <w:t>十一</w:t>
      </w:r>
      <w:r>
        <w:rPr>
          <w:rFonts w:hint="eastAsia" w:ascii="仿宋_GB2312" w:eastAsia="仿宋_GB2312"/>
          <w:b/>
          <w:color w:val="000000"/>
          <w:sz w:val="28"/>
          <w:szCs w:val="28"/>
        </w:rPr>
        <w:t>届广东省本科高校师范生教学技能大赛（音乐学专业）</w:t>
      </w:r>
    </w:p>
    <w:p>
      <w:pPr>
        <w:rPr>
          <w:rFonts w:ascii="仿宋_GB2312" w:eastAsia="仿宋_GB2312"/>
          <w:color w:val="000000"/>
          <w:szCs w:val="21"/>
        </w:rPr>
      </w:pPr>
      <w:r>
        <w:rPr>
          <w:rFonts w:hint="eastAsia" w:ascii="仿宋_GB2312" w:hAnsi="宋体" w:eastAsia="仿宋_GB2312"/>
          <w:color w:val="000000"/>
          <w:szCs w:val="21"/>
        </w:rPr>
        <w:t>选手编号</w:t>
      </w:r>
      <w:r>
        <w:rPr>
          <w:rFonts w:hint="eastAsia" w:ascii="仿宋_GB2312" w:hAnsi="宋体" w:eastAsia="仿宋_GB2312"/>
          <w:color w:val="000000"/>
          <w:szCs w:val="21"/>
          <w:lang w:eastAsia="zh-CN"/>
        </w:rPr>
        <w:t>：</w:t>
      </w:r>
      <w:r>
        <w:rPr>
          <w:rFonts w:hint="eastAsia" w:ascii="仿宋_GB2312" w:hAnsi="宋体" w:eastAsia="仿宋_GB2312"/>
          <w:color w:val="000000"/>
          <w:szCs w:val="21"/>
          <w:u w:val="single"/>
          <w:lang w:val="en-US" w:eastAsia="zh-CN"/>
        </w:rPr>
        <w:t xml:space="preserve">        </w:t>
      </w:r>
      <w:r>
        <w:rPr>
          <w:rFonts w:hint="eastAsia" w:ascii="仿宋_GB2312" w:hAnsi="宋体" w:eastAsia="仿宋_GB2312"/>
          <w:color w:val="000000"/>
          <w:szCs w:val="21"/>
          <w:u w:val="none"/>
          <w:lang w:val="en-US" w:eastAsia="zh-CN"/>
        </w:rPr>
        <w:t xml:space="preserve">  </w:t>
      </w:r>
      <w:r>
        <w:rPr>
          <w:rFonts w:hint="eastAsia" w:ascii="仿宋_GB2312" w:hAnsi="宋体" w:eastAsia="仿宋_GB2312"/>
          <w:color w:val="000000"/>
          <w:szCs w:val="21"/>
        </w:rPr>
        <w:t>模拟授课评分表</w:t>
      </w:r>
    </w:p>
    <w:tbl>
      <w:tblPr>
        <w:tblStyle w:val="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0"/>
        <w:gridCol w:w="5403"/>
        <w:gridCol w:w="720"/>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评价内容</w:t>
            </w:r>
          </w:p>
        </w:tc>
        <w:tc>
          <w:tcPr>
            <w:tcW w:w="5403"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评分标准</w:t>
            </w:r>
          </w:p>
        </w:tc>
        <w:tc>
          <w:tcPr>
            <w:tcW w:w="720"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分值</w:t>
            </w:r>
          </w:p>
        </w:tc>
        <w:tc>
          <w:tcPr>
            <w:tcW w:w="1035"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导入</w:t>
            </w:r>
          </w:p>
        </w:tc>
        <w:tc>
          <w:tcPr>
            <w:tcW w:w="5403" w:type="dxa"/>
            <w:vAlign w:val="center"/>
          </w:tcPr>
          <w:p>
            <w:pPr>
              <w:spacing w:before="100" w:beforeAutospacing="1" w:after="100" w:afterAutospacing="1" w:line="360" w:lineRule="auto"/>
              <w:rPr>
                <w:rFonts w:ascii="宋体"/>
                <w:color w:val="000000"/>
                <w:szCs w:val="21"/>
              </w:rPr>
            </w:pPr>
            <w:r>
              <w:rPr>
                <w:rFonts w:hint="eastAsia" w:ascii="宋体" w:hAnsi="宋体"/>
                <w:color w:val="000000"/>
                <w:szCs w:val="21"/>
              </w:rPr>
              <w:t>导入能够引起学生的兴趣，引发学生的思考，和本课教学环节、内容互相呼应，简练精辟。</w:t>
            </w:r>
          </w:p>
        </w:tc>
        <w:tc>
          <w:tcPr>
            <w:tcW w:w="720" w:type="dxa"/>
          </w:tcPr>
          <w:p>
            <w:pPr>
              <w:spacing w:before="100" w:beforeAutospacing="1" w:after="100" w:afterAutospacing="1" w:line="480" w:lineRule="auto"/>
              <w:jc w:val="center"/>
              <w:rPr>
                <w:rFonts w:ascii="宋体" w:hAnsi="宋体"/>
                <w:color w:val="auto"/>
                <w:szCs w:val="21"/>
              </w:rPr>
            </w:pPr>
            <w:r>
              <w:rPr>
                <w:rFonts w:ascii="宋体" w:hAnsi="宋体"/>
                <w:color w:val="auto"/>
                <w:szCs w:val="21"/>
              </w:rPr>
              <w:t>5</w:t>
            </w:r>
          </w:p>
        </w:tc>
        <w:tc>
          <w:tcPr>
            <w:tcW w:w="1035" w:type="dxa"/>
          </w:tcPr>
          <w:p>
            <w:pPr>
              <w:spacing w:before="100" w:beforeAutospacing="1" w:after="100" w:afterAutospacing="1" w:line="48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vAlign w:val="center"/>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教学环节</w:t>
            </w:r>
          </w:p>
        </w:tc>
        <w:tc>
          <w:tcPr>
            <w:tcW w:w="5403" w:type="dxa"/>
            <w:vAlign w:val="center"/>
          </w:tcPr>
          <w:p>
            <w:pPr>
              <w:spacing w:before="100" w:beforeAutospacing="1" w:after="100" w:afterAutospacing="1" w:line="360" w:lineRule="auto"/>
              <w:rPr>
                <w:rFonts w:ascii="宋体"/>
                <w:color w:val="000000"/>
                <w:szCs w:val="21"/>
              </w:rPr>
            </w:pPr>
            <w:r>
              <w:rPr>
                <w:rFonts w:hint="eastAsia" w:ascii="宋体" w:hAnsi="宋体"/>
                <w:color w:val="000000"/>
                <w:szCs w:val="21"/>
              </w:rPr>
              <w:t>教学设计完整合理，各环节衔接流畅，知识技能难度符合学情及学生年级特点，重难点突出，教学方法丰富多样，富有启发性。</w:t>
            </w:r>
          </w:p>
        </w:tc>
        <w:tc>
          <w:tcPr>
            <w:tcW w:w="720" w:type="dxa"/>
          </w:tcPr>
          <w:p>
            <w:pPr>
              <w:spacing w:before="100" w:beforeAutospacing="1" w:after="100" w:afterAutospacing="1" w:line="480" w:lineRule="auto"/>
              <w:jc w:val="center"/>
              <w:rPr>
                <w:rFonts w:ascii="宋体" w:hAnsi="宋体"/>
                <w:color w:val="000000"/>
                <w:szCs w:val="21"/>
              </w:rPr>
            </w:pPr>
            <w:r>
              <w:rPr>
                <w:rFonts w:ascii="宋体" w:hAnsi="宋体"/>
                <w:color w:val="000000"/>
                <w:szCs w:val="21"/>
              </w:rPr>
              <w:t>15</w:t>
            </w:r>
          </w:p>
        </w:tc>
        <w:tc>
          <w:tcPr>
            <w:tcW w:w="1035" w:type="dxa"/>
          </w:tcPr>
          <w:p>
            <w:pPr>
              <w:spacing w:before="100" w:beforeAutospacing="1" w:after="100" w:afterAutospacing="1" w:line="48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spacing w:before="100" w:beforeAutospacing="1" w:after="100" w:afterAutospacing="1" w:line="360" w:lineRule="auto"/>
              <w:jc w:val="center"/>
              <w:rPr>
                <w:rFonts w:ascii="宋体"/>
                <w:color w:val="000000"/>
                <w:szCs w:val="21"/>
              </w:rPr>
            </w:pPr>
            <w:r>
              <w:rPr>
                <w:rFonts w:hint="eastAsia" w:ascii="宋体" w:hAnsi="宋体"/>
                <w:color w:val="000000"/>
                <w:szCs w:val="21"/>
              </w:rPr>
              <w:t>教师教学技能</w:t>
            </w:r>
          </w:p>
        </w:tc>
        <w:tc>
          <w:tcPr>
            <w:tcW w:w="5403" w:type="dxa"/>
            <w:vAlign w:val="center"/>
          </w:tcPr>
          <w:p>
            <w:pPr>
              <w:spacing w:before="100" w:beforeAutospacing="1" w:after="100" w:afterAutospacing="1" w:line="360" w:lineRule="auto"/>
              <w:rPr>
                <w:rFonts w:ascii="宋体"/>
                <w:color w:val="000000"/>
                <w:szCs w:val="21"/>
              </w:rPr>
            </w:pPr>
            <w:r>
              <w:rPr>
                <w:rFonts w:hint="eastAsia" w:ascii="宋体" w:hAnsi="宋体"/>
                <w:color w:val="000000"/>
                <w:szCs w:val="21"/>
              </w:rPr>
              <w:t>专业基本功扎实（唱、跳、弹、奏等），并能合理恰当的运用在教学中，富有艺术美</w:t>
            </w:r>
            <w:r>
              <w:rPr>
                <w:rFonts w:hint="eastAsia" w:ascii="宋体" w:hAnsi="宋体"/>
                <w:color w:val="000000"/>
                <w:szCs w:val="21"/>
                <w:lang w:val="en-US" w:eastAsia="zh-CN"/>
              </w:rPr>
              <w:t>与</w:t>
            </w:r>
            <w:r>
              <w:rPr>
                <w:rFonts w:hint="eastAsia" w:ascii="宋体" w:hAnsi="宋体"/>
                <w:color w:val="000000"/>
                <w:szCs w:val="21"/>
              </w:rPr>
              <w:t>感染力，与课堂教学融为一体。</w:t>
            </w:r>
          </w:p>
        </w:tc>
        <w:tc>
          <w:tcPr>
            <w:tcW w:w="720" w:type="dxa"/>
          </w:tcPr>
          <w:p>
            <w:pPr>
              <w:spacing w:before="100" w:beforeAutospacing="1" w:after="100" w:afterAutospacing="1" w:line="480" w:lineRule="auto"/>
              <w:jc w:val="center"/>
              <w:rPr>
                <w:rFonts w:hint="default" w:ascii="宋体" w:hAnsi="宋体" w:eastAsia="宋体"/>
                <w:color w:val="000000"/>
                <w:szCs w:val="21"/>
                <w:lang w:val="en-US" w:eastAsia="zh-CN"/>
              </w:rPr>
            </w:pPr>
            <w:r>
              <w:rPr>
                <w:rFonts w:hint="eastAsia" w:ascii="宋体" w:hAnsi="宋体"/>
                <w:color w:val="000000"/>
                <w:szCs w:val="21"/>
                <w:lang w:val="en-US" w:eastAsia="zh-CN"/>
              </w:rPr>
              <w:t>18</w:t>
            </w:r>
          </w:p>
        </w:tc>
        <w:tc>
          <w:tcPr>
            <w:tcW w:w="1035" w:type="dxa"/>
          </w:tcPr>
          <w:p>
            <w:pPr>
              <w:spacing w:before="100" w:beforeAutospacing="1" w:after="100" w:afterAutospacing="1" w:line="48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师生互动</w:t>
            </w:r>
          </w:p>
        </w:tc>
        <w:tc>
          <w:tcPr>
            <w:tcW w:w="5403" w:type="dxa"/>
            <w:vAlign w:val="center"/>
          </w:tcPr>
          <w:p>
            <w:pPr>
              <w:spacing w:before="100" w:beforeAutospacing="1" w:after="100" w:afterAutospacing="1" w:line="360" w:lineRule="auto"/>
              <w:rPr>
                <w:rFonts w:ascii="宋体"/>
                <w:color w:val="000000"/>
                <w:szCs w:val="21"/>
              </w:rPr>
            </w:pPr>
            <w:r>
              <w:rPr>
                <w:rFonts w:hint="eastAsia" w:ascii="宋体" w:hAnsi="宋体"/>
                <w:color w:val="000000"/>
                <w:szCs w:val="21"/>
              </w:rPr>
              <w:t>教师能运用各种方法吸引学生的注意力，并能启发诱导学生的思考和主动参与，营造积极的课堂学习氛围。</w:t>
            </w:r>
          </w:p>
        </w:tc>
        <w:tc>
          <w:tcPr>
            <w:tcW w:w="720" w:type="dxa"/>
          </w:tcPr>
          <w:p>
            <w:pPr>
              <w:spacing w:before="100" w:beforeAutospacing="1" w:after="100" w:afterAutospacing="1" w:line="480" w:lineRule="auto"/>
              <w:jc w:val="center"/>
              <w:rPr>
                <w:rFonts w:hint="eastAsia" w:ascii="宋体" w:hAnsi="宋体" w:eastAsia="宋体"/>
                <w:color w:val="000000"/>
                <w:szCs w:val="21"/>
                <w:lang w:val="en-US" w:eastAsia="zh-CN"/>
              </w:rPr>
            </w:pPr>
            <w:r>
              <w:rPr>
                <w:rFonts w:hint="eastAsia" w:ascii="宋体" w:hAnsi="宋体"/>
                <w:color w:val="000000"/>
                <w:szCs w:val="21"/>
                <w:lang w:val="en-US" w:eastAsia="zh-CN"/>
              </w:rPr>
              <w:t>8</w:t>
            </w:r>
          </w:p>
        </w:tc>
        <w:tc>
          <w:tcPr>
            <w:tcW w:w="1035" w:type="dxa"/>
          </w:tcPr>
          <w:p>
            <w:pPr>
              <w:spacing w:before="100" w:beforeAutospacing="1" w:after="100" w:afterAutospacing="1" w:line="48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课程拓展</w:t>
            </w:r>
          </w:p>
        </w:tc>
        <w:tc>
          <w:tcPr>
            <w:tcW w:w="5403" w:type="dxa"/>
            <w:vAlign w:val="center"/>
          </w:tcPr>
          <w:p>
            <w:pPr>
              <w:spacing w:before="100" w:beforeAutospacing="1" w:after="100" w:afterAutospacing="1" w:line="360" w:lineRule="auto"/>
              <w:rPr>
                <w:rFonts w:ascii="宋体"/>
                <w:color w:val="000000"/>
                <w:szCs w:val="21"/>
              </w:rPr>
            </w:pPr>
            <w:r>
              <w:rPr>
                <w:rFonts w:hint="eastAsia" w:ascii="宋体" w:hAnsi="宋体"/>
                <w:color w:val="000000"/>
                <w:szCs w:val="21"/>
              </w:rPr>
              <w:t>体现出新课标要求的音乐教育审美性、人文性、实践性的课程性质，课程具备一定的外延性和创造性。</w:t>
            </w:r>
          </w:p>
        </w:tc>
        <w:tc>
          <w:tcPr>
            <w:tcW w:w="720" w:type="dxa"/>
          </w:tcPr>
          <w:p>
            <w:pPr>
              <w:spacing w:before="100" w:beforeAutospacing="1" w:after="100" w:afterAutospacing="1" w:line="480" w:lineRule="auto"/>
              <w:jc w:val="center"/>
              <w:rPr>
                <w:rFonts w:ascii="宋体" w:hAnsi="宋体"/>
                <w:color w:val="000000"/>
                <w:szCs w:val="21"/>
              </w:rPr>
            </w:pPr>
            <w:r>
              <w:rPr>
                <w:rFonts w:ascii="宋体" w:hAnsi="宋体"/>
                <w:color w:val="000000"/>
                <w:szCs w:val="21"/>
              </w:rPr>
              <w:t>5</w:t>
            </w:r>
          </w:p>
        </w:tc>
        <w:tc>
          <w:tcPr>
            <w:tcW w:w="1035" w:type="dxa"/>
          </w:tcPr>
          <w:p>
            <w:pPr>
              <w:spacing w:before="100" w:beforeAutospacing="1" w:after="100" w:afterAutospacing="1" w:line="48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教容教态</w:t>
            </w:r>
          </w:p>
        </w:tc>
        <w:tc>
          <w:tcPr>
            <w:tcW w:w="5403" w:type="dxa"/>
            <w:vAlign w:val="center"/>
          </w:tcPr>
          <w:p>
            <w:pPr>
              <w:spacing w:before="100" w:beforeAutospacing="1" w:after="100" w:afterAutospacing="1" w:line="360" w:lineRule="auto"/>
              <w:rPr>
                <w:rFonts w:ascii="宋体"/>
                <w:color w:val="000000"/>
                <w:szCs w:val="21"/>
              </w:rPr>
            </w:pPr>
            <w:r>
              <w:rPr>
                <w:rFonts w:hint="eastAsia" w:ascii="宋体" w:hAnsi="宋体"/>
                <w:color w:val="000000"/>
                <w:szCs w:val="21"/>
              </w:rPr>
              <w:t>普通话标准，语言表达准确规范，形象生动，富有启发性和感染力，仪表从容大方。</w:t>
            </w:r>
          </w:p>
        </w:tc>
        <w:tc>
          <w:tcPr>
            <w:tcW w:w="720" w:type="dxa"/>
          </w:tcPr>
          <w:p>
            <w:pPr>
              <w:spacing w:before="100" w:beforeAutospacing="1" w:after="100" w:afterAutospacing="1" w:line="480" w:lineRule="auto"/>
              <w:jc w:val="center"/>
              <w:rPr>
                <w:rFonts w:ascii="宋体" w:hAnsi="宋体"/>
                <w:color w:val="000000"/>
                <w:szCs w:val="21"/>
              </w:rPr>
            </w:pPr>
            <w:r>
              <w:rPr>
                <w:rFonts w:ascii="宋体" w:hAnsi="宋体"/>
                <w:color w:val="000000"/>
                <w:szCs w:val="21"/>
              </w:rPr>
              <w:t>5</w:t>
            </w:r>
          </w:p>
        </w:tc>
        <w:tc>
          <w:tcPr>
            <w:tcW w:w="1035" w:type="dxa"/>
          </w:tcPr>
          <w:p>
            <w:pPr>
              <w:spacing w:before="100" w:beforeAutospacing="1" w:after="100" w:afterAutospacing="1" w:line="48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教学效果</w:t>
            </w:r>
          </w:p>
        </w:tc>
        <w:tc>
          <w:tcPr>
            <w:tcW w:w="5403" w:type="dxa"/>
            <w:vAlign w:val="center"/>
          </w:tcPr>
          <w:p>
            <w:pPr>
              <w:spacing w:before="100" w:beforeAutospacing="1" w:after="100" w:afterAutospacing="1" w:line="360" w:lineRule="auto"/>
              <w:rPr>
                <w:rFonts w:ascii="宋体"/>
                <w:color w:val="000000"/>
                <w:szCs w:val="21"/>
              </w:rPr>
            </w:pPr>
            <w:r>
              <w:rPr>
                <w:rFonts w:hint="eastAsia" w:ascii="宋体" w:hAnsi="宋体"/>
                <w:color w:val="000000"/>
                <w:szCs w:val="21"/>
              </w:rPr>
              <w:t>教学目标实现，课堂有效教学，学生接受度良好。</w:t>
            </w:r>
          </w:p>
        </w:tc>
        <w:tc>
          <w:tcPr>
            <w:tcW w:w="720" w:type="dxa"/>
          </w:tcPr>
          <w:p>
            <w:pPr>
              <w:spacing w:before="100" w:beforeAutospacing="1" w:after="100" w:afterAutospacing="1" w:line="480" w:lineRule="auto"/>
              <w:jc w:val="center"/>
              <w:rPr>
                <w:rFonts w:hint="eastAsia" w:ascii="宋体" w:hAnsi="宋体" w:eastAsia="宋体"/>
                <w:color w:val="000000"/>
                <w:szCs w:val="21"/>
                <w:lang w:val="en-US" w:eastAsia="zh-CN"/>
              </w:rPr>
            </w:pPr>
            <w:r>
              <w:rPr>
                <w:rFonts w:hint="eastAsia" w:ascii="宋体" w:hAnsi="宋体"/>
                <w:color w:val="000000"/>
                <w:szCs w:val="21"/>
                <w:lang w:val="en-US" w:eastAsia="zh-CN"/>
              </w:rPr>
              <w:t>6</w:t>
            </w:r>
          </w:p>
        </w:tc>
        <w:tc>
          <w:tcPr>
            <w:tcW w:w="1035" w:type="dxa"/>
          </w:tcPr>
          <w:p>
            <w:pPr>
              <w:spacing w:before="100" w:beforeAutospacing="1" w:after="100" w:afterAutospacing="1" w:line="48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spacing w:before="100" w:beforeAutospacing="1" w:after="100" w:afterAutospacing="1" w:line="360" w:lineRule="auto"/>
              <w:jc w:val="center"/>
              <w:rPr>
                <w:rFonts w:ascii="宋体"/>
                <w:color w:val="000000"/>
                <w:szCs w:val="21"/>
              </w:rPr>
            </w:pPr>
            <w:r>
              <w:rPr>
                <w:rFonts w:hint="eastAsia" w:ascii="宋体" w:hAnsi="宋体"/>
                <w:color w:val="000000"/>
                <w:szCs w:val="21"/>
              </w:rPr>
              <w:t>教学工具运用</w:t>
            </w:r>
          </w:p>
        </w:tc>
        <w:tc>
          <w:tcPr>
            <w:tcW w:w="5403" w:type="dxa"/>
            <w:vAlign w:val="center"/>
          </w:tcPr>
          <w:p>
            <w:pPr>
              <w:spacing w:before="100" w:beforeAutospacing="1" w:after="100" w:afterAutospacing="1" w:line="360" w:lineRule="auto"/>
              <w:rPr>
                <w:rFonts w:ascii="宋体"/>
                <w:color w:val="000000"/>
                <w:szCs w:val="21"/>
              </w:rPr>
            </w:pPr>
            <w:r>
              <w:rPr>
                <w:rFonts w:hint="eastAsia" w:ascii="宋体" w:hAnsi="宋体"/>
                <w:color w:val="000000"/>
                <w:szCs w:val="21"/>
              </w:rPr>
              <w:t>多媒体、教学软件等现代教学手段运用得当，教学中能熟练运用传统和现代的各类教学工具。</w:t>
            </w:r>
          </w:p>
        </w:tc>
        <w:tc>
          <w:tcPr>
            <w:tcW w:w="720" w:type="dxa"/>
          </w:tcPr>
          <w:p>
            <w:pPr>
              <w:spacing w:before="100" w:beforeAutospacing="1" w:after="100" w:afterAutospacing="1" w:line="480" w:lineRule="auto"/>
              <w:jc w:val="center"/>
              <w:rPr>
                <w:rFonts w:ascii="宋体"/>
                <w:color w:val="000000"/>
                <w:szCs w:val="21"/>
              </w:rPr>
            </w:pPr>
            <w:r>
              <w:rPr>
                <w:rFonts w:ascii="宋体" w:hAnsi="宋体"/>
                <w:color w:val="000000"/>
                <w:szCs w:val="21"/>
              </w:rPr>
              <w:t>5</w:t>
            </w:r>
          </w:p>
        </w:tc>
        <w:tc>
          <w:tcPr>
            <w:tcW w:w="1035" w:type="dxa"/>
          </w:tcPr>
          <w:p>
            <w:pPr>
              <w:spacing w:before="100" w:beforeAutospacing="1" w:after="100" w:afterAutospacing="1" w:line="480" w:lineRule="auto"/>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spacing w:before="100" w:beforeAutospacing="1" w:after="100" w:afterAutospacing="1" w:line="360" w:lineRule="auto"/>
              <w:jc w:val="center"/>
              <w:rPr>
                <w:rFonts w:ascii="宋体"/>
                <w:color w:val="000000"/>
                <w:szCs w:val="21"/>
              </w:rPr>
            </w:pPr>
            <w:r>
              <w:rPr>
                <w:rFonts w:hint="eastAsia" w:ascii="宋体" w:hAnsi="宋体"/>
                <w:color w:val="000000"/>
                <w:szCs w:val="21"/>
              </w:rPr>
              <w:t>课件及板书设计</w:t>
            </w:r>
          </w:p>
        </w:tc>
        <w:tc>
          <w:tcPr>
            <w:tcW w:w="5403" w:type="dxa"/>
            <w:vAlign w:val="center"/>
          </w:tcPr>
          <w:p>
            <w:pPr>
              <w:spacing w:before="100" w:beforeAutospacing="1" w:after="100" w:afterAutospacing="1" w:line="360" w:lineRule="auto"/>
              <w:rPr>
                <w:rFonts w:ascii="宋体"/>
                <w:color w:val="000000"/>
                <w:szCs w:val="21"/>
              </w:rPr>
            </w:pPr>
            <w:r>
              <w:rPr>
                <w:rFonts w:hint="eastAsia" w:ascii="宋体" w:hAnsi="宋体"/>
                <w:color w:val="000000"/>
                <w:szCs w:val="21"/>
              </w:rPr>
              <w:t>课件设计美观实用，板书清晰，布局合理，能够对教学内容进行良好的辅助。</w:t>
            </w:r>
          </w:p>
        </w:tc>
        <w:tc>
          <w:tcPr>
            <w:tcW w:w="720" w:type="dxa"/>
          </w:tcPr>
          <w:p>
            <w:pPr>
              <w:spacing w:before="100" w:beforeAutospacing="1" w:after="100" w:afterAutospacing="1" w:line="480" w:lineRule="auto"/>
              <w:jc w:val="center"/>
              <w:rPr>
                <w:rFonts w:hint="eastAsia" w:ascii="宋体" w:hAnsi="宋体" w:eastAsia="宋体"/>
                <w:color w:val="000000"/>
                <w:szCs w:val="21"/>
                <w:lang w:val="en-US" w:eastAsia="zh-CN"/>
              </w:rPr>
            </w:pPr>
            <w:r>
              <w:rPr>
                <w:rFonts w:hint="eastAsia" w:ascii="宋体" w:hAnsi="宋体"/>
                <w:color w:val="000000"/>
                <w:szCs w:val="21"/>
                <w:lang w:val="en-US" w:eastAsia="zh-CN"/>
              </w:rPr>
              <w:t>3</w:t>
            </w:r>
          </w:p>
        </w:tc>
        <w:tc>
          <w:tcPr>
            <w:tcW w:w="1035" w:type="dxa"/>
          </w:tcPr>
          <w:p>
            <w:pPr>
              <w:spacing w:before="100" w:beforeAutospacing="1" w:after="100" w:afterAutospacing="1" w:line="48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Pr>
          <w:p>
            <w:pPr>
              <w:spacing w:before="100" w:beforeAutospacing="1" w:after="100" w:afterAutospacing="1" w:line="480" w:lineRule="auto"/>
              <w:rPr>
                <w:rFonts w:ascii="宋体"/>
                <w:color w:val="000000"/>
                <w:szCs w:val="21"/>
              </w:rPr>
            </w:pPr>
            <w:r>
              <w:rPr>
                <w:rFonts w:hint="eastAsia" w:ascii="宋体" w:hAnsi="宋体"/>
                <w:color w:val="000000"/>
                <w:szCs w:val="21"/>
              </w:rPr>
              <w:t>合计得分（满分</w:t>
            </w:r>
            <w:r>
              <w:rPr>
                <w:rFonts w:ascii="宋体" w:hAnsi="宋体"/>
                <w:color w:val="000000"/>
                <w:szCs w:val="21"/>
              </w:rPr>
              <w:t>70</w:t>
            </w:r>
            <w:r>
              <w:rPr>
                <w:rFonts w:hint="eastAsia" w:ascii="宋体" w:hAnsi="宋体"/>
                <w:color w:val="000000"/>
                <w:szCs w:val="21"/>
              </w:rPr>
              <w:t>分）：</w:t>
            </w:r>
          </w:p>
          <w:p>
            <w:pPr>
              <w:spacing w:before="100" w:beforeAutospacing="1" w:after="100" w:afterAutospacing="1" w:line="480" w:lineRule="auto"/>
              <w:jc w:val="right"/>
              <w:rPr>
                <w:rFonts w:ascii="宋体"/>
                <w:color w:val="000000"/>
                <w:szCs w:val="21"/>
              </w:rPr>
            </w:pPr>
            <w:r>
              <w:rPr>
                <w:rFonts w:hint="eastAsia" w:ascii="宋体" w:hAnsi="宋体"/>
                <w:color w:val="000000"/>
                <w:szCs w:val="21"/>
              </w:rPr>
              <w:t>评委签字：</w:t>
            </w:r>
            <w:r>
              <w:rPr>
                <w:rFonts w:hint="eastAsia" w:ascii="宋体" w:hAnsi="宋体"/>
                <w:color w:val="000000"/>
                <w:szCs w:val="21"/>
                <w:lang w:val="en-US" w:eastAsia="zh-CN"/>
              </w:rPr>
              <w:t xml:space="preserve">    </w:t>
            </w:r>
            <w:r>
              <w:rPr>
                <w:rFonts w:hint="eastAsia" w:ascii="宋体" w:hAnsi="宋体"/>
                <w:color w:val="000000"/>
                <w:szCs w:val="21"/>
              </w:rPr>
              <w:t>日期：</w:t>
            </w:r>
            <w:r>
              <w:rPr>
                <w:rFonts w:hint="eastAsia" w:ascii="宋体" w:hAnsi="宋体"/>
                <w:color w:val="000000"/>
                <w:szCs w:val="21"/>
                <w:lang w:val="en-US" w:eastAsia="zh-CN"/>
              </w:rPr>
              <w:t xml:space="preserve">     </w:t>
            </w:r>
            <w:r>
              <w:rPr>
                <w:rFonts w:hint="eastAsia" w:ascii="宋体" w:hAnsi="宋体"/>
                <w:color w:val="000000"/>
                <w:szCs w:val="21"/>
              </w:rPr>
              <w:t>年</w:t>
            </w:r>
            <w:r>
              <w:rPr>
                <w:rFonts w:hint="eastAsia" w:ascii="宋体" w:hAnsi="宋体"/>
                <w:color w:val="000000"/>
                <w:szCs w:val="21"/>
                <w:lang w:val="en-US" w:eastAsia="zh-CN"/>
              </w:rPr>
              <w:t xml:space="preserve">   </w:t>
            </w:r>
            <w:r>
              <w:rPr>
                <w:rFonts w:hint="eastAsia" w:ascii="宋体" w:hAnsi="宋体"/>
                <w:color w:val="000000"/>
                <w:szCs w:val="21"/>
              </w:rPr>
              <w:t>月</w:t>
            </w:r>
            <w:r>
              <w:rPr>
                <w:rFonts w:hint="eastAsia" w:ascii="宋体" w:hAnsi="宋体"/>
                <w:color w:val="000000"/>
                <w:szCs w:val="21"/>
                <w:lang w:val="en-US" w:eastAsia="zh-CN"/>
              </w:rPr>
              <w:t xml:space="preserve">    </w:t>
            </w:r>
            <w:r>
              <w:rPr>
                <w:rFonts w:hint="eastAsia" w:ascii="宋体" w:hAnsi="宋体"/>
                <w:color w:val="000000"/>
                <w:szCs w:val="21"/>
              </w:rPr>
              <w:t>日</w:t>
            </w:r>
          </w:p>
        </w:tc>
      </w:tr>
    </w:tbl>
    <w:p>
      <w:pPr>
        <w:rPr>
          <w:rFonts w:ascii="宋体"/>
          <w:color w:val="000000"/>
          <w:szCs w:val="21"/>
        </w:rPr>
      </w:pPr>
      <w:r>
        <w:rPr>
          <w:rFonts w:hint="eastAsia" w:ascii="宋体" w:hAnsi="宋体"/>
          <w:color w:val="000000"/>
          <w:szCs w:val="21"/>
        </w:rPr>
        <w:t>时限：限时</w:t>
      </w:r>
      <w:r>
        <w:rPr>
          <w:rFonts w:ascii="宋体" w:hAnsi="宋体"/>
          <w:color w:val="000000"/>
          <w:szCs w:val="21"/>
        </w:rPr>
        <w:t>12</w:t>
      </w:r>
      <w:r>
        <w:rPr>
          <w:rFonts w:hint="eastAsia" w:ascii="宋体" w:hAnsi="宋体"/>
          <w:color w:val="000000"/>
          <w:szCs w:val="21"/>
        </w:rPr>
        <w:t>分钟，第</w:t>
      </w:r>
      <w:r>
        <w:rPr>
          <w:rFonts w:ascii="宋体" w:hAnsi="宋体"/>
          <w:color w:val="000000"/>
          <w:szCs w:val="21"/>
        </w:rPr>
        <w:t>11</w:t>
      </w:r>
      <w:r>
        <w:rPr>
          <w:rFonts w:hint="eastAsia" w:ascii="宋体" w:hAnsi="宋体"/>
          <w:color w:val="000000"/>
          <w:szCs w:val="21"/>
        </w:rPr>
        <w:t>分钟时举牌提示一次，结束时铃声提示两次。超时或少于</w:t>
      </w:r>
      <w:r>
        <w:rPr>
          <w:rFonts w:ascii="宋体" w:hAnsi="宋体"/>
          <w:color w:val="000000"/>
          <w:szCs w:val="21"/>
        </w:rPr>
        <w:t>1</w:t>
      </w:r>
      <w:r>
        <w:rPr>
          <w:rFonts w:hint="eastAsia" w:ascii="宋体" w:hAnsi="宋体"/>
          <w:color w:val="000000"/>
          <w:szCs w:val="21"/>
        </w:rPr>
        <w:t>分钟内不扣分，超过</w:t>
      </w:r>
      <w:r>
        <w:rPr>
          <w:rFonts w:ascii="宋体" w:hAnsi="宋体"/>
          <w:color w:val="000000"/>
          <w:szCs w:val="21"/>
        </w:rPr>
        <w:t>1</w:t>
      </w:r>
      <w:r>
        <w:rPr>
          <w:rFonts w:hint="eastAsia" w:ascii="宋体" w:hAnsi="宋体"/>
          <w:color w:val="000000"/>
          <w:szCs w:val="21"/>
        </w:rPr>
        <w:t>分钟扣</w:t>
      </w:r>
      <w:r>
        <w:rPr>
          <w:rFonts w:ascii="宋体" w:hAnsi="宋体"/>
          <w:color w:val="000000"/>
          <w:szCs w:val="21"/>
        </w:rPr>
        <w:t>1</w:t>
      </w:r>
      <w:r>
        <w:rPr>
          <w:rFonts w:hint="eastAsia" w:ascii="宋体" w:hAnsi="宋体"/>
          <w:color w:val="000000"/>
          <w:szCs w:val="21"/>
        </w:rPr>
        <w:t>分；</w:t>
      </w:r>
      <w:r>
        <w:rPr>
          <w:rFonts w:ascii="宋体" w:hAnsi="宋体"/>
          <w:color w:val="000000"/>
          <w:szCs w:val="21"/>
        </w:rPr>
        <w:t>2</w:t>
      </w:r>
      <w:r>
        <w:rPr>
          <w:rFonts w:hint="eastAsia" w:ascii="宋体" w:hAnsi="宋体"/>
          <w:color w:val="000000"/>
          <w:szCs w:val="21"/>
        </w:rPr>
        <w:t>分钟扣</w:t>
      </w:r>
      <w:r>
        <w:rPr>
          <w:rFonts w:ascii="宋体" w:hAnsi="宋体"/>
          <w:color w:val="000000"/>
          <w:szCs w:val="21"/>
        </w:rPr>
        <w:t>2</w:t>
      </w:r>
      <w:r>
        <w:rPr>
          <w:rFonts w:hint="eastAsia" w:ascii="宋体" w:hAnsi="宋体"/>
          <w:color w:val="000000"/>
          <w:szCs w:val="21"/>
        </w:rPr>
        <w:t>分，以此类推。</w:t>
      </w:r>
    </w:p>
    <w:p>
      <w:pPr>
        <w:spacing w:line="360" w:lineRule="auto"/>
        <w:ind w:left="-37" w:leftChars="-18" w:firstLine="27" w:firstLineChars="13"/>
        <w:jc w:val="center"/>
        <w:rPr>
          <w:rFonts w:ascii="仿宋_GB2312" w:eastAsia="仿宋_GB2312"/>
          <w:b/>
          <w:color w:val="000000"/>
          <w:sz w:val="28"/>
          <w:szCs w:val="28"/>
        </w:rPr>
      </w:pPr>
      <w:r>
        <w:rPr>
          <w:rFonts w:ascii="宋体"/>
          <w:color w:val="000000"/>
          <w:szCs w:val="21"/>
        </w:rPr>
        <w:br w:type="page"/>
      </w:r>
      <w:r>
        <w:rPr>
          <w:rFonts w:hint="eastAsia" w:ascii="仿宋_GB2312" w:eastAsia="仿宋_GB2312"/>
          <w:b/>
          <w:color w:val="000000"/>
          <w:sz w:val="28"/>
          <w:szCs w:val="28"/>
        </w:rPr>
        <w:t>第</w:t>
      </w:r>
      <w:r>
        <w:rPr>
          <w:rFonts w:hint="eastAsia" w:ascii="仿宋_GB2312" w:eastAsia="仿宋_GB2312"/>
          <w:b/>
          <w:color w:val="000000"/>
          <w:sz w:val="28"/>
          <w:szCs w:val="28"/>
          <w:lang w:val="en-US" w:eastAsia="zh-CN"/>
        </w:rPr>
        <w:t>十一</w:t>
      </w:r>
      <w:r>
        <w:rPr>
          <w:rFonts w:hint="eastAsia" w:ascii="仿宋_GB2312" w:eastAsia="仿宋_GB2312"/>
          <w:b/>
          <w:color w:val="000000"/>
          <w:sz w:val="28"/>
          <w:szCs w:val="28"/>
        </w:rPr>
        <w:t>届广东省本科高校师范生教学技能大赛（音乐学专业）</w:t>
      </w:r>
    </w:p>
    <w:p>
      <w:pPr>
        <w:rPr>
          <w:rFonts w:ascii="宋体"/>
          <w:color w:val="000000"/>
          <w:szCs w:val="21"/>
        </w:rPr>
      </w:pPr>
      <w:r>
        <w:rPr>
          <w:rFonts w:hint="eastAsia" w:ascii="宋体" w:hAnsi="宋体"/>
          <w:color w:val="000000"/>
          <w:szCs w:val="21"/>
        </w:rPr>
        <w:t>选手编号</w:t>
      </w:r>
      <w:r>
        <w:rPr>
          <w:rFonts w:hint="eastAsia" w:ascii="宋体" w:hAnsi="宋体"/>
          <w:color w:val="000000"/>
          <w:szCs w:val="21"/>
          <w:lang w:eastAsia="zh-CN"/>
        </w:rPr>
        <w:t>：</w:t>
      </w:r>
      <w:r>
        <w:rPr>
          <w:rFonts w:hint="eastAsia" w:ascii="宋体" w:hAnsi="宋体"/>
          <w:color w:val="000000"/>
          <w:szCs w:val="21"/>
          <w:u w:val="single"/>
          <w:lang w:val="en-US" w:eastAsia="zh-CN"/>
        </w:rPr>
        <w:t xml:space="preserve">         </w:t>
      </w:r>
      <w:r>
        <w:rPr>
          <w:rFonts w:hint="eastAsia" w:ascii="宋体" w:hAnsi="宋体"/>
          <w:color w:val="000000"/>
          <w:szCs w:val="21"/>
          <w:u w:val="none"/>
          <w:lang w:val="en-US" w:eastAsia="zh-CN"/>
        </w:rPr>
        <w:t xml:space="preserve">  </w:t>
      </w:r>
      <w:r>
        <w:rPr>
          <w:rFonts w:hint="eastAsia" w:ascii="宋体" w:hAnsi="宋体"/>
          <w:color w:val="000000"/>
          <w:szCs w:val="21"/>
        </w:rPr>
        <w:t>答辩评分表</w:t>
      </w:r>
    </w:p>
    <w:tbl>
      <w:tblPr>
        <w:tblStyle w:val="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1"/>
        <w:gridCol w:w="4822"/>
        <w:gridCol w:w="720"/>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评价内容</w:t>
            </w:r>
          </w:p>
        </w:tc>
        <w:tc>
          <w:tcPr>
            <w:tcW w:w="4822"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评分标准</w:t>
            </w:r>
          </w:p>
        </w:tc>
        <w:tc>
          <w:tcPr>
            <w:tcW w:w="720"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分值</w:t>
            </w:r>
          </w:p>
        </w:tc>
        <w:tc>
          <w:tcPr>
            <w:tcW w:w="855" w:type="dxa"/>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31" w:type="dxa"/>
            <w:vMerge w:val="restart"/>
            <w:vAlign w:val="center"/>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回答内容</w:t>
            </w:r>
          </w:p>
        </w:tc>
        <w:tc>
          <w:tcPr>
            <w:tcW w:w="4822" w:type="dxa"/>
            <w:vAlign w:val="center"/>
          </w:tcPr>
          <w:p>
            <w:pPr>
              <w:spacing w:before="100" w:beforeAutospacing="1" w:after="100" w:afterAutospacing="1" w:line="480" w:lineRule="auto"/>
              <w:rPr>
                <w:rFonts w:ascii="宋体"/>
                <w:color w:val="000000"/>
                <w:szCs w:val="21"/>
              </w:rPr>
            </w:pPr>
            <w:r>
              <w:rPr>
                <w:rFonts w:ascii="宋体" w:hAnsi="宋体"/>
                <w:color w:val="000000"/>
                <w:szCs w:val="21"/>
              </w:rPr>
              <w:t>1</w:t>
            </w:r>
            <w:r>
              <w:rPr>
                <w:rFonts w:hint="eastAsia" w:ascii="宋体" w:hAnsi="宋体"/>
                <w:color w:val="000000"/>
                <w:szCs w:val="21"/>
              </w:rPr>
              <w:t>、内容紧扣主题</w:t>
            </w:r>
          </w:p>
        </w:tc>
        <w:tc>
          <w:tcPr>
            <w:tcW w:w="720" w:type="dxa"/>
            <w:vMerge w:val="restart"/>
            <w:vAlign w:val="center"/>
          </w:tcPr>
          <w:p>
            <w:pPr>
              <w:spacing w:before="100" w:beforeAutospacing="1" w:after="100" w:afterAutospacing="1" w:line="480" w:lineRule="auto"/>
              <w:rPr>
                <w:rFonts w:ascii="宋体" w:hAnsi="宋体"/>
                <w:color w:val="000000"/>
                <w:szCs w:val="21"/>
              </w:rPr>
            </w:pPr>
            <w:r>
              <w:rPr>
                <w:rFonts w:ascii="宋体" w:hAnsi="宋体"/>
                <w:color w:val="000000"/>
                <w:szCs w:val="21"/>
              </w:rPr>
              <w:t>3</w:t>
            </w:r>
          </w:p>
        </w:tc>
        <w:tc>
          <w:tcPr>
            <w:tcW w:w="855" w:type="dxa"/>
            <w:vMerge w:val="restart"/>
            <w:vAlign w:val="center"/>
          </w:tcPr>
          <w:p>
            <w:pPr>
              <w:spacing w:before="100" w:beforeAutospacing="1" w:after="100" w:afterAutospacing="1" w:line="48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131" w:type="dxa"/>
            <w:vMerge w:val="continue"/>
            <w:vAlign w:val="center"/>
          </w:tcPr>
          <w:p>
            <w:pPr>
              <w:spacing w:before="100" w:beforeAutospacing="1" w:after="100" w:afterAutospacing="1" w:line="480" w:lineRule="auto"/>
              <w:rPr>
                <w:rFonts w:ascii="宋体"/>
                <w:color w:val="000000"/>
                <w:szCs w:val="21"/>
              </w:rPr>
            </w:pPr>
          </w:p>
        </w:tc>
        <w:tc>
          <w:tcPr>
            <w:tcW w:w="4822" w:type="dxa"/>
            <w:vAlign w:val="center"/>
          </w:tcPr>
          <w:p>
            <w:pPr>
              <w:spacing w:before="100" w:beforeAutospacing="1" w:after="100" w:afterAutospacing="1" w:line="480" w:lineRule="auto"/>
              <w:rPr>
                <w:rFonts w:ascii="宋体"/>
                <w:color w:val="000000"/>
                <w:szCs w:val="21"/>
              </w:rPr>
            </w:pPr>
            <w:r>
              <w:rPr>
                <w:rFonts w:ascii="宋体" w:hAnsi="宋体"/>
                <w:color w:val="000000"/>
                <w:szCs w:val="21"/>
              </w:rPr>
              <w:t>2</w:t>
            </w:r>
            <w:r>
              <w:rPr>
                <w:rFonts w:hint="eastAsia" w:ascii="宋体" w:hAnsi="宋体"/>
                <w:color w:val="000000"/>
                <w:szCs w:val="21"/>
              </w:rPr>
              <w:t>、核心观点明确</w:t>
            </w:r>
          </w:p>
        </w:tc>
        <w:tc>
          <w:tcPr>
            <w:tcW w:w="720" w:type="dxa"/>
            <w:vMerge w:val="continue"/>
            <w:vAlign w:val="center"/>
          </w:tcPr>
          <w:p>
            <w:pPr>
              <w:spacing w:before="100" w:beforeAutospacing="1" w:after="100" w:afterAutospacing="1" w:line="480" w:lineRule="auto"/>
              <w:rPr>
                <w:rFonts w:ascii="宋体"/>
                <w:color w:val="000000"/>
                <w:szCs w:val="21"/>
              </w:rPr>
            </w:pPr>
          </w:p>
        </w:tc>
        <w:tc>
          <w:tcPr>
            <w:tcW w:w="855" w:type="dxa"/>
            <w:vMerge w:val="continue"/>
            <w:vAlign w:val="center"/>
          </w:tcPr>
          <w:p>
            <w:pPr>
              <w:spacing w:before="100" w:beforeAutospacing="1" w:after="100" w:afterAutospacing="1" w:line="480" w:lineRule="auto"/>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vMerge w:val="restart"/>
            <w:vAlign w:val="center"/>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回答理念</w:t>
            </w:r>
          </w:p>
        </w:tc>
        <w:tc>
          <w:tcPr>
            <w:tcW w:w="4822" w:type="dxa"/>
            <w:vAlign w:val="center"/>
          </w:tcPr>
          <w:p>
            <w:pPr>
              <w:spacing w:before="100" w:beforeAutospacing="1" w:after="100" w:afterAutospacing="1" w:line="480" w:lineRule="auto"/>
              <w:rPr>
                <w:rFonts w:ascii="宋体"/>
                <w:color w:val="000000"/>
                <w:szCs w:val="21"/>
              </w:rPr>
            </w:pPr>
            <w:r>
              <w:rPr>
                <w:rFonts w:ascii="宋体" w:hAnsi="宋体"/>
                <w:color w:val="000000"/>
                <w:szCs w:val="21"/>
              </w:rPr>
              <w:t>1</w:t>
            </w:r>
            <w:r>
              <w:rPr>
                <w:rFonts w:hint="eastAsia" w:ascii="宋体" w:hAnsi="宋体"/>
                <w:color w:val="000000"/>
                <w:szCs w:val="21"/>
              </w:rPr>
              <w:t>、教育理念先进，明确，突出</w:t>
            </w:r>
          </w:p>
        </w:tc>
        <w:tc>
          <w:tcPr>
            <w:tcW w:w="720" w:type="dxa"/>
            <w:vMerge w:val="restart"/>
            <w:vAlign w:val="center"/>
          </w:tcPr>
          <w:p>
            <w:pPr>
              <w:spacing w:before="100" w:beforeAutospacing="1" w:after="100" w:afterAutospacing="1" w:line="480" w:lineRule="auto"/>
              <w:rPr>
                <w:rFonts w:ascii="宋体" w:hAnsi="宋体"/>
                <w:color w:val="000000"/>
                <w:szCs w:val="21"/>
              </w:rPr>
            </w:pPr>
            <w:r>
              <w:rPr>
                <w:rFonts w:ascii="宋体" w:hAnsi="宋体"/>
                <w:color w:val="000000"/>
                <w:szCs w:val="21"/>
              </w:rPr>
              <w:t>3</w:t>
            </w:r>
          </w:p>
        </w:tc>
        <w:tc>
          <w:tcPr>
            <w:tcW w:w="855" w:type="dxa"/>
            <w:vMerge w:val="restart"/>
            <w:vAlign w:val="center"/>
          </w:tcPr>
          <w:p>
            <w:pPr>
              <w:spacing w:before="100" w:beforeAutospacing="1" w:after="100" w:afterAutospacing="1" w:line="48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vMerge w:val="continue"/>
            <w:vAlign w:val="center"/>
          </w:tcPr>
          <w:p>
            <w:pPr>
              <w:spacing w:before="100" w:beforeAutospacing="1" w:after="100" w:afterAutospacing="1" w:line="480" w:lineRule="auto"/>
              <w:rPr>
                <w:rFonts w:ascii="宋体"/>
                <w:color w:val="000000"/>
                <w:szCs w:val="21"/>
              </w:rPr>
            </w:pPr>
          </w:p>
        </w:tc>
        <w:tc>
          <w:tcPr>
            <w:tcW w:w="4822" w:type="dxa"/>
            <w:vAlign w:val="center"/>
          </w:tcPr>
          <w:p>
            <w:pPr>
              <w:spacing w:before="100" w:beforeAutospacing="1" w:after="100" w:afterAutospacing="1" w:line="480" w:lineRule="auto"/>
              <w:rPr>
                <w:rFonts w:ascii="宋体"/>
                <w:color w:val="000000"/>
                <w:szCs w:val="21"/>
              </w:rPr>
            </w:pPr>
            <w:r>
              <w:rPr>
                <w:rFonts w:ascii="宋体" w:hAnsi="宋体"/>
                <w:color w:val="000000"/>
                <w:szCs w:val="21"/>
              </w:rPr>
              <w:t>2</w:t>
            </w:r>
            <w:r>
              <w:rPr>
                <w:rFonts w:hint="eastAsia" w:ascii="宋体" w:hAnsi="宋体"/>
                <w:color w:val="000000"/>
                <w:szCs w:val="21"/>
              </w:rPr>
              <w:t>、有独到的见解，合情合理</w:t>
            </w:r>
          </w:p>
        </w:tc>
        <w:tc>
          <w:tcPr>
            <w:tcW w:w="720" w:type="dxa"/>
            <w:vMerge w:val="continue"/>
            <w:vAlign w:val="center"/>
          </w:tcPr>
          <w:p>
            <w:pPr>
              <w:spacing w:before="100" w:beforeAutospacing="1" w:after="100" w:afterAutospacing="1" w:line="480" w:lineRule="auto"/>
              <w:rPr>
                <w:rFonts w:ascii="宋体"/>
                <w:color w:val="000000"/>
                <w:szCs w:val="21"/>
              </w:rPr>
            </w:pPr>
          </w:p>
        </w:tc>
        <w:tc>
          <w:tcPr>
            <w:tcW w:w="855" w:type="dxa"/>
            <w:vMerge w:val="continue"/>
            <w:vAlign w:val="center"/>
          </w:tcPr>
          <w:p>
            <w:pPr>
              <w:spacing w:before="100" w:beforeAutospacing="1" w:after="100" w:afterAutospacing="1" w:line="480" w:lineRule="auto"/>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vMerge w:val="restart"/>
            <w:vAlign w:val="center"/>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回答能力</w:t>
            </w:r>
          </w:p>
        </w:tc>
        <w:tc>
          <w:tcPr>
            <w:tcW w:w="4822" w:type="dxa"/>
            <w:vAlign w:val="center"/>
          </w:tcPr>
          <w:p>
            <w:pPr>
              <w:spacing w:before="100" w:beforeAutospacing="1" w:after="100" w:afterAutospacing="1" w:line="480" w:lineRule="auto"/>
              <w:rPr>
                <w:rFonts w:ascii="宋体"/>
                <w:color w:val="000000"/>
                <w:szCs w:val="21"/>
              </w:rPr>
            </w:pPr>
            <w:r>
              <w:rPr>
                <w:rFonts w:ascii="宋体" w:hAnsi="宋体"/>
                <w:color w:val="000000"/>
                <w:szCs w:val="21"/>
              </w:rPr>
              <w:t>1</w:t>
            </w:r>
            <w:r>
              <w:rPr>
                <w:rFonts w:hint="eastAsia" w:ascii="宋体" w:hAnsi="宋体"/>
                <w:color w:val="000000"/>
                <w:szCs w:val="21"/>
              </w:rPr>
              <w:t>、反应灵敏，表达清晰，逻辑通顺</w:t>
            </w:r>
          </w:p>
        </w:tc>
        <w:tc>
          <w:tcPr>
            <w:tcW w:w="720" w:type="dxa"/>
            <w:vMerge w:val="restart"/>
            <w:vAlign w:val="center"/>
          </w:tcPr>
          <w:p>
            <w:pPr>
              <w:spacing w:before="100" w:beforeAutospacing="1" w:after="100" w:afterAutospacing="1" w:line="480" w:lineRule="auto"/>
              <w:rPr>
                <w:rFonts w:ascii="宋体" w:hAnsi="宋体"/>
                <w:color w:val="000000"/>
                <w:szCs w:val="21"/>
              </w:rPr>
            </w:pPr>
            <w:r>
              <w:rPr>
                <w:rFonts w:ascii="宋体" w:hAnsi="宋体"/>
                <w:color w:val="000000"/>
                <w:szCs w:val="21"/>
              </w:rPr>
              <w:t>2</w:t>
            </w:r>
          </w:p>
        </w:tc>
        <w:tc>
          <w:tcPr>
            <w:tcW w:w="855" w:type="dxa"/>
            <w:vMerge w:val="restart"/>
            <w:vAlign w:val="center"/>
          </w:tcPr>
          <w:p>
            <w:pPr>
              <w:spacing w:before="100" w:beforeAutospacing="1" w:after="100" w:afterAutospacing="1" w:line="48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1" w:type="dxa"/>
            <w:vMerge w:val="continue"/>
            <w:vAlign w:val="center"/>
          </w:tcPr>
          <w:p>
            <w:pPr>
              <w:spacing w:before="100" w:beforeAutospacing="1" w:after="100" w:afterAutospacing="1" w:line="480" w:lineRule="auto"/>
              <w:rPr>
                <w:rFonts w:ascii="宋体"/>
                <w:color w:val="000000"/>
                <w:szCs w:val="21"/>
              </w:rPr>
            </w:pPr>
          </w:p>
        </w:tc>
        <w:tc>
          <w:tcPr>
            <w:tcW w:w="4822" w:type="dxa"/>
            <w:vAlign w:val="center"/>
          </w:tcPr>
          <w:p>
            <w:pPr>
              <w:spacing w:before="100" w:beforeAutospacing="1" w:after="100" w:afterAutospacing="1" w:line="480" w:lineRule="auto"/>
              <w:rPr>
                <w:rFonts w:ascii="宋体"/>
                <w:color w:val="000000"/>
                <w:szCs w:val="21"/>
              </w:rPr>
            </w:pPr>
            <w:r>
              <w:rPr>
                <w:rFonts w:ascii="宋体" w:hAnsi="宋体"/>
                <w:color w:val="000000"/>
                <w:szCs w:val="21"/>
              </w:rPr>
              <w:t>2</w:t>
            </w:r>
            <w:r>
              <w:rPr>
                <w:rFonts w:hint="eastAsia" w:ascii="宋体" w:hAnsi="宋体"/>
                <w:color w:val="000000"/>
                <w:szCs w:val="21"/>
              </w:rPr>
              <w:t>、没有学术性错误，论据、阐述充分</w:t>
            </w:r>
          </w:p>
        </w:tc>
        <w:tc>
          <w:tcPr>
            <w:tcW w:w="720" w:type="dxa"/>
            <w:vMerge w:val="continue"/>
            <w:vAlign w:val="center"/>
          </w:tcPr>
          <w:p>
            <w:pPr>
              <w:spacing w:before="100" w:beforeAutospacing="1" w:after="100" w:afterAutospacing="1" w:line="480" w:lineRule="auto"/>
              <w:rPr>
                <w:rFonts w:ascii="宋体"/>
                <w:color w:val="000000"/>
                <w:szCs w:val="21"/>
              </w:rPr>
            </w:pPr>
          </w:p>
        </w:tc>
        <w:tc>
          <w:tcPr>
            <w:tcW w:w="855" w:type="dxa"/>
            <w:vMerge w:val="continue"/>
            <w:vAlign w:val="center"/>
          </w:tcPr>
          <w:p>
            <w:pPr>
              <w:spacing w:before="100" w:beforeAutospacing="1" w:after="100" w:afterAutospacing="1" w:line="480" w:lineRule="auto"/>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131" w:type="dxa"/>
            <w:vMerge w:val="restart"/>
            <w:vAlign w:val="center"/>
          </w:tcPr>
          <w:p>
            <w:pPr>
              <w:spacing w:before="100" w:beforeAutospacing="1" w:after="100" w:afterAutospacing="1" w:line="480" w:lineRule="auto"/>
              <w:jc w:val="center"/>
              <w:rPr>
                <w:rFonts w:ascii="宋体"/>
                <w:color w:val="000000"/>
                <w:szCs w:val="21"/>
              </w:rPr>
            </w:pPr>
            <w:r>
              <w:rPr>
                <w:rFonts w:hint="eastAsia" w:ascii="宋体" w:hAnsi="宋体"/>
                <w:color w:val="000000"/>
                <w:szCs w:val="21"/>
              </w:rPr>
              <w:t>整体表现</w:t>
            </w:r>
          </w:p>
        </w:tc>
        <w:tc>
          <w:tcPr>
            <w:tcW w:w="4822" w:type="dxa"/>
            <w:vAlign w:val="center"/>
          </w:tcPr>
          <w:p>
            <w:pPr>
              <w:spacing w:before="100" w:beforeAutospacing="1" w:after="100" w:afterAutospacing="1" w:line="480" w:lineRule="auto"/>
              <w:rPr>
                <w:rFonts w:ascii="宋体"/>
                <w:color w:val="000000"/>
                <w:szCs w:val="21"/>
              </w:rPr>
            </w:pPr>
            <w:r>
              <w:rPr>
                <w:rFonts w:ascii="宋体" w:hAnsi="宋体"/>
                <w:color w:val="000000"/>
                <w:szCs w:val="21"/>
              </w:rPr>
              <w:t>1</w:t>
            </w:r>
            <w:r>
              <w:rPr>
                <w:rFonts w:hint="eastAsia" w:ascii="宋体" w:hAnsi="宋体"/>
                <w:color w:val="000000"/>
                <w:szCs w:val="21"/>
              </w:rPr>
              <w:t>、时间分配合理，仪态自然，思路清晰</w:t>
            </w:r>
          </w:p>
        </w:tc>
        <w:tc>
          <w:tcPr>
            <w:tcW w:w="720" w:type="dxa"/>
            <w:vMerge w:val="restart"/>
            <w:vAlign w:val="center"/>
          </w:tcPr>
          <w:p>
            <w:pPr>
              <w:spacing w:before="100" w:beforeAutospacing="1" w:after="100" w:afterAutospacing="1" w:line="480" w:lineRule="auto"/>
              <w:rPr>
                <w:rFonts w:ascii="宋体" w:hAnsi="宋体"/>
                <w:color w:val="000000"/>
                <w:szCs w:val="21"/>
              </w:rPr>
            </w:pPr>
            <w:r>
              <w:rPr>
                <w:rFonts w:ascii="宋体" w:hAnsi="宋体"/>
                <w:color w:val="000000"/>
                <w:szCs w:val="21"/>
              </w:rPr>
              <w:t>2</w:t>
            </w:r>
          </w:p>
        </w:tc>
        <w:tc>
          <w:tcPr>
            <w:tcW w:w="855" w:type="dxa"/>
            <w:vMerge w:val="restart"/>
            <w:vAlign w:val="center"/>
          </w:tcPr>
          <w:p>
            <w:pPr>
              <w:spacing w:before="100" w:beforeAutospacing="1" w:after="100" w:afterAutospacing="1" w:line="48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131" w:type="dxa"/>
            <w:vMerge w:val="continue"/>
            <w:vAlign w:val="center"/>
          </w:tcPr>
          <w:p>
            <w:pPr>
              <w:spacing w:before="100" w:beforeAutospacing="1" w:after="100" w:afterAutospacing="1" w:line="480" w:lineRule="auto"/>
              <w:jc w:val="center"/>
              <w:rPr>
                <w:rFonts w:ascii="宋体"/>
                <w:color w:val="000000"/>
                <w:szCs w:val="21"/>
              </w:rPr>
            </w:pPr>
          </w:p>
        </w:tc>
        <w:tc>
          <w:tcPr>
            <w:tcW w:w="4822" w:type="dxa"/>
            <w:vAlign w:val="center"/>
          </w:tcPr>
          <w:p>
            <w:pPr>
              <w:spacing w:before="100" w:beforeAutospacing="1" w:after="100" w:afterAutospacing="1" w:line="480" w:lineRule="auto"/>
              <w:rPr>
                <w:rFonts w:ascii="宋体"/>
                <w:color w:val="000000"/>
                <w:szCs w:val="21"/>
              </w:rPr>
            </w:pPr>
            <w:r>
              <w:rPr>
                <w:rFonts w:ascii="宋体" w:hAnsi="宋体"/>
                <w:color w:val="000000"/>
                <w:szCs w:val="21"/>
              </w:rPr>
              <w:t>2</w:t>
            </w:r>
            <w:r>
              <w:rPr>
                <w:rFonts w:hint="eastAsia" w:ascii="宋体" w:hAnsi="宋体"/>
                <w:color w:val="000000"/>
                <w:szCs w:val="21"/>
              </w:rPr>
              <w:t>、各项内容连贯，不生搬硬套</w:t>
            </w:r>
          </w:p>
        </w:tc>
        <w:tc>
          <w:tcPr>
            <w:tcW w:w="720" w:type="dxa"/>
            <w:vMerge w:val="continue"/>
            <w:vAlign w:val="center"/>
          </w:tcPr>
          <w:p>
            <w:pPr>
              <w:spacing w:before="100" w:beforeAutospacing="1" w:after="100" w:afterAutospacing="1" w:line="480" w:lineRule="auto"/>
              <w:rPr>
                <w:rFonts w:ascii="宋体"/>
                <w:color w:val="000000"/>
                <w:szCs w:val="21"/>
              </w:rPr>
            </w:pPr>
          </w:p>
        </w:tc>
        <w:tc>
          <w:tcPr>
            <w:tcW w:w="855" w:type="dxa"/>
            <w:vMerge w:val="continue"/>
            <w:vAlign w:val="center"/>
          </w:tcPr>
          <w:p>
            <w:pPr>
              <w:spacing w:before="100" w:beforeAutospacing="1" w:after="100" w:afterAutospacing="1" w:line="480" w:lineRule="auto"/>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vAlign w:val="center"/>
          </w:tcPr>
          <w:p>
            <w:pPr>
              <w:spacing w:before="100" w:beforeAutospacing="1" w:after="100" w:afterAutospacing="1" w:line="480" w:lineRule="auto"/>
              <w:rPr>
                <w:rFonts w:ascii="宋体"/>
                <w:color w:val="000000"/>
                <w:szCs w:val="21"/>
              </w:rPr>
            </w:pPr>
            <w:r>
              <w:rPr>
                <w:rFonts w:hint="eastAsia" w:ascii="宋体" w:hAnsi="宋体"/>
                <w:color w:val="000000"/>
                <w:szCs w:val="21"/>
              </w:rPr>
              <w:t>合计得分（满分</w:t>
            </w:r>
            <w:r>
              <w:rPr>
                <w:rFonts w:ascii="宋体" w:hAnsi="宋体"/>
                <w:color w:val="000000"/>
                <w:szCs w:val="21"/>
              </w:rPr>
              <w:t>10</w:t>
            </w:r>
            <w:r>
              <w:rPr>
                <w:rFonts w:hint="eastAsia" w:ascii="宋体" w:hAnsi="宋体"/>
                <w:color w:val="000000"/>
                <w:szCs w:val="21"/>
              </w:rPr>
              <w:t>分）：</w:t>
            </w:r>
          </w:p>
          <w:p>
            <w:pPr>
              <w:spacing w:before="100" w:beforeAutospacing="1" w:after="100" w:afterAutospacing="1" w:line="480" w:lineRule="auto"/>
              <w:rPr>
                <w:rFonts w:ascii="宋体"/>
                <w:color w:val="000000"/>
                <w:szCs w:val="21"/>
              </w:rPr>
            </w:pPr>
          </w:p>
          <w:p>
            <w:pPr>
              <w:spacing w:before="100" w:beforeAutospacing="1" w:after="100" w:afterAutospacing="1" w:line="480" w:lineRule="auto"/>
              <w:rPr>
                <w:rFonts w:ascii="宋体"/>
                <w:color w:val="000000"/>
                <w:szCs w:val="21"/>
              </w:rPr>
            </w:pPr>
            <w:r>
              <w:rPr>
                <w:rFonts w:hint="eastAsia" w:ascii="宋体" w:hAnsi="宋体"/>
                <w:color w:val="000000"/>
                <w:szCs w:val="21"/>
              </w:rPr>
              <w:t>评委签字：</w:t>
            </w:r>
            <w:r>
              <w:rPr>
                <w:rFonts w:hint="eastAsia" w:ascii="宋体" w:hAnsi="宋体"/>
                <w:color w:val="000000"/>
                <w:szCs w:val="21"/>
                <w:lang w:val="en-US" w:eastAsia="zh-CN"/>
              </w:rPr>
              <w:t xml:space="preserve">    </w:t>
            </w:r>
            <w:r>
              <w:rPr>
                <w:rFonts w:hint="eastAsia" w:ascii="宋体" w:hAnsi="宋体"/>
                <w:color w:val="000000"/>
                <w:szCs w:val="21"/>
              </w:rPr>
              <w:t>日期：</w:t>
            </w:r>
            <w:r>
              <w:rPr>
                <w:rFonts w:hint="eastAsia" w:ascii="宋体" w:hAnsi="宋体"/>
                <w:color w:val="000000"/>
                <w:szCs w:val="21"/>
                <w:lang w:val="en-US" w:eastAsia="zh-CN"/>
              </w:rPr>
              <w:t xml:space="preserve">     </w:t>
            </w:r>
            <w:r>
              <w:rPr>
                <w:rFonts w:hint="eastAsia" w:ascii="宋体" w:hAnsi="宋体"/>
                <w:color w:val="000000"/>
                <w:szCs w:val="21"/>
              </w:rPr>
              <w:t>年</w:t>
            </w:r>
            <w:r>
              <w:rPr>
                <w:rFonts w:hint="eastAsia" w:ascii="宋体" w:hAnsi="宋体"/>
                <w:color w:val="000000"/>
                <w:szCs w:val="21"/>
                <w:lang w:val="en-US" w:eastAsia="zh-CN"/>
              </w:rPr>
              <w:t xml:space="preserve">     </w:t>
            </w:r>
            <w:r>
              <w:rPr>
                <w:rFonts w:hint="eastAsia" w:ascii="宋体" w:hAnsi="宋体"/>
                <w:color w:val="000000"/>
                <w:szCs w:val="21"/>
              </w:rPr>
              <w:t>月</w:t>
            </w:r>
            <w:r>
              <w:rPr>
                <w:rFonts w:hint="eastAsia" w:ascii="宋体" w:hAnsi="宋体"/>
                <w:color w:val="000000"/>
                <w:szCs w:val="21"/>
                <w:lang w:val="en-US" w:eastAsia="zh-CN"/>
              </w:rPr>
              <w:t xml:space="preserve">       </w:t>
            </w:r>
            <w:r>
              <w:rPr>
                <w:rFonts w:hint="eastAsia" w:ascii="宋体" w:hAnsi="宋体"/>
                <w:color w:val="000000"/>
                <w:szCs w:val="21"/>
              </w:rPr>
              <w:t>日</w:t>
            </w:r>
          </w:p>
        </w:tc>
      </w:tr>
    </w:tbl>
    <w:p>
      <w:pPr>
        <w:rPr>
          <w:rFonts w:ascii="仿宋_GB2312" w:eastAsia="仿宋_GB2312"/>
          <w:color w:val="000000"/>
          <w:szCs w:val="21"/>
        </w:rPr>
      </w:pPr>
      <w:r>
        <w:rPr>
          <w:rFonts w:hint="eastAsia" w:ascii="仿宋_GB2312" w:hAnsi="宋体" w:eastAsia="仿宋_GB2312"/>
          <w:color w:val="000000"/>
          <w:szCs w:val="21"/>
        </w:rPr>
        <w:t>评委提问点评不计时，答辩限时</w:t>
      </w:r>
      <w:r>
        <w:rPr>
          <w:rFonts w:hint="eastAsia" w:ascii="仿宋_GB2312" w:hAnsi="宋体" w:eastAsia="仿宋_GB2312"/>
          <w:color w:val="000000"/>
          <w:szCs w:val="21"/>
          <w:lang w:val="en-US" w:eastAsia="zh-CN"/>
        </w:rPr>
        <w:t>3</w:t>
      </w:r>
      <w:r>
        <w:rPr>
          <w:rFonts w:hint="eastAsia" w:ascii="仿宋_GB2312" w:hAnsi="宋体" w:eastAsia="仿宋_GB2312"/>
          <w:color w:val="000000"/>
          <w:szCs w:val="21"/>
        </w:rPr>
        <w:t>分钟，选手回答不得少于</w:t>
      </w:r>
      <w:r>
        <w:rPr>
          <w:rFonts w:ascii="仿宋_GB2312" w:hAnsi="宋体" w:eastAsia="仿宋_GB2312"/>
          <w:color w:val="000000"/>
          <w:szCs w:val="21"/>
        </w:rPr>
        <w:t>1</w:t>
      </w:r>
      <w:r>
        <w:rPr>
          <w:rFonts w:hint="eastAsia" w:ascii="仿宋_GB2312" w:hAnsi="宋体" w:eastAsia="仿宋_GB2312"/>
          <w:color w:val="000000"/>
          <w:szCs w:val="21"/>
        </w:rPr>
        <w:t>分钟（每少</w:t>
      </w:r>
      <w:r>
        <w:rPr>
          <w:rFonts w:ascii="仿宋_GB2312" w:hAnsi="宋体" w:eastAsia="仿宋_GB2312"/>
          <w:color w:val="000000"/>
          <w:szCs w:val="21"/>
        </w:rPr>
        <w:t>10</w:t>
      </w:r>
      <w:r>
        <w:rPr>
          <w:rFonts w:hint="eastAsia" w:ascii="仿宋_GB2312" w:hAnsi="宋体" w:eastAsia="仿宋_GB2312"/>
          <w:color w:val="000000"/>
          <w:szCs w:val="21"/>
        </w:rPr>
        <w:t>秒扣</w:t>
      </w:r>
      <w:r>
        <w:rPr>
          <w:rFonts w:ascii="仿宋_GB2312" w:hAnsi="宋体" w:eastAsia="仿宋_GB2312"/>
          <w:color w:val="000000"/>
          <w:szCs w:val="21"/>
        </w:rPr>
        <w:t>1</w:t>
      </w:r>
      <w:r>
        <w:rPr>
          <w:rFonts w:hint="eastAsia" w:ascii="仿宋_GB2312" w:hAnsi="宋体" w:eastAsia="仿宋_GB2312"/>
          <w:color w:val="000000"/>
          <w:szCs w:val="21"/>
        </w:rPr>
        <w:t>分），还剩</w:t>
      </w:r>
      <w:r>
        <w:rPr>
          <w:rFonts w:ascii="仿宋_GB2312" w:hAnsi="宋体" w:eastAsia="仿宋_GB2312"/>
          <w:color w:val="000000"/>
          <w:szCs w:val="21"/>
        </w:rPr>
        <w:t>30</w:t>
      </w:r>
      <w:r>
        <w:rPr>
          <w:rFonts w:hint="eastAsia" w:ascii="仿宋_GB2312" w:hAnsi="宋体" w:eastAsia="仿宋_GB2312"/>
          <w:color w:val="000000"/>
          <w:szCs w:val="21"/>
        </w:rPr>
        <w:t>秒时举牌提示一次，结束时铃声提示两次，届时立即停止问答。</w:t>
      </w:r>
    </w:p>
    <w:p>
      <w:pPr>
        <w:spacing w:line="400" w:lineRule="exact"/>
        <w:outlineLvl w:val="1"/>
        <w:rPr>
          <w:rFonts w:ascii="宋体"/>
          <w:b/>
          <w:color w:val="000000"/>
          <w:sz w:val="28"/>
          <w:szCs w:val="32"/>
        </w:rPr>
        <w:sectPr>
          <w:footerReference r:id="rId3" w:type="default"/>
          <w:pgSz w:w="11906" w:h="16838"/>
          <w:pgMar w:top="1440" w:right="1797" w:bottom="1440" w:left="1797" w:header="851" w:footer="992" w:gutter="0"/>
          <w:cols w:space="425" w:num="1"/>
          <w:docGrid w:type="linesAndChars" w:linePitch="312" w:charSpace="0"/>
        </w:sectPr>
      </w:pPr>
    </w:p>
    <w:p>
      <w:pPr>
        <w:rPr>
          <w:rFonts w:ascii="仿宋_GB2312" w:eastAsia="仿宋_GB2312"/>
          <w:b/>
          <w:color w:val="000000" w:themeColor="text1"/>
          <w:sz w:val="30"/>
          <w:szCs w:val="30"/>
          <w14:textFill>
            <w14:solidFill>
              <w14:schemeClr w14:val="tx1"/>
            </w14:solidFill>
          </w14:textFill>
        </w:rPr>
      </w:pPr>
      <w:r>
        <w:rPr>
          <w:rFonts w:hint="eastAsia" w:ascii="仿宋_GB2312" w:hAnsi="宋体" w:eastAsia="仿宋_GB2312"/>
          <w:b/>
          <w:color w:val="000000" w:themeColor="text1"/>
          <w:sz w:val="30"/>
          <w:szCs w:val="30"/>
          <w14:textFill>
            <w14:solidFill>
              <w14:schemeClr w14:val="tx1"/>
            </w14:solidFill>
          </w14:textFill>
        </w:rPr>
        <w:t>七、</w:t>
      </w:r>
      <w:r>
        <w:rPr>
          <w:rFonts w:hint="eastAsia" w:ascii="仿宋_GB2312" w:hAnsi="宋体" w:eastAsia="仿宋_GB2312"/>
          <w:b/>
          <w:bCs/>
          <w:color w:val="000000" w:themeColor="text1"/>
          <w:sz w:val="30"/>
          <w:szCs w:val="30"/>
          <w14:textFill>
            <w14:solidFill>
              <w14:schemeClr w14:val="tx1"/>
            </w14:solidFill>
          </w14:textFill>
        </w:rPr>
        <w:t>比赛组织结构</w:t>
      </w:r>
    </w:p>
    <w:p>
      <w:pPr>
        <w:autoSpaceDE w:val="0"/>
        <w:autoSpaceDN w:val="0"/>
        <w:adjustRightInd w:val="0"/>
        <w:spacing w:line="360" w:lineRule="auto"/>
        <w:ind w:firstLine="560"/>
        <w:rPr>
          <w:rFonts w:ascii="仿宋_GB2312" w:eastAsia="仿宋_GB2312" w:hAnsiTheme="minorEastAsia" w:cstheme="minorEastAsia"/>
          <w:b/>
          <w:bCs/>
          <w:color w:val="000000" w:themeColor="text1"/>
          <w:sz w:val="28"/>
          <w:szCs w:val="28"/>
          <w14:textFill>
            <w14:solidFill>
              <w14:schemeClr w14:val="tx1"/>
            </w14:solidFill>
          </w14:textFill>
        </w:rPr>
      </w:pPr>
      <w:r>
        <w:rPr>
          <w:rFonts w:hint="eastAsia" w:ascii="仿宋_GB2312" w:eastAsia="仿宋_GB2312" w:hAnsiTheme="minorEastAsia" w:cstheme="minorEastAsia"/>
          <w:b/>
          <w:bCs/>
          <w:color w:val="000000" w:themeColor="text1"/>
          <w:sz w:val="28"/>
          <w:szCs w:val="28"/>
          <w14:textFill>
            <w14:solidFill>
              <w14:schemeClr w14:val="tx1"/>
            </w14:solidFill>
          </w14:textFill>
        </w:rPr>
        <w:t>（一）组委会设置</w:t>
      </w:r>
    </w:p>
    <w:p>
      <w:pPr>
        <w:spacing w:line="360" w:lineRule="auto"/>
        <w:ind w:firstLine="560"/>
        <w:jc w:val="left"/>
        <w:rPr>
          <w:rFonts w:ascii="仿宋_GB2312"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主任：孔义龙、余庆</w:t>
      </w:r>
    </w:p>
    <w:p>
      <w:pPr>
        <w:spacing w:line="360" w:lineRule="auto"/>
        <w:ind w:firstLine="560"/>
        <w:jc w:val="left"/>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副主任：王朝霞、赖莹莹</w:t>
      </w:r>
    </w:p>
    <w:p>
      <w:pPr>
        <w:spacing w:line="360" w:lineRule="auto"/>
        <w:ind w:left="1399" w:leftChars="266" w:hanging="840" w:hangingChars="300"/>
        <w:jc w:val="left"/>
        <w:rPr>
          <w:rFonts w:hint="default" w:ascii="仿宋_GB2312" w:hAnsi="宋体" w:eastAsia="仿宋_GB2312"/>
          <w:color w:val="000000"/>
          <w:sz w:val="28"/>
          <w:szCs w:val="28"/>
          <w:lang w:val="en-US" w:eastAsia="zh-CN"/>
        </w:rPr>
      </w:pPr>
      <w:r>
        <w:rPr>
          <w:rFonts w:hint="eastAsia" w:ascii="仿宋_GB2312" w:hAnsi="宋体" w:eastAsia="仿宋_GB2312"/>
          <w:color w:val="000000" w:themeColor="text1"/>
          <w:sz w:val="28"/>
          <w:szCs w:val="28"/>
          <w14:textFill>
            <w14:solidFill>
              <w14:schemeClr w14:val="tx1"/>
            </w14:solidFill>
          </w14:textFill>
        </w:rPr>
        <w:t>成员：常春、王晓盈、李婷、刘晓慧、陈艺文、杨峰、于翔</w:t>
      </w:r>
      <w:r>
        <w:rPr>
          <w:rFonts w:hint="eastAsia" w:ascii="仿宋_GB2312" w:hAnsi="宋体" w:eastAsia="仿宋_GB2312"/>
          <w:color w:val="000000" w:themeColor="text1"/>
          <w:sz w:val="28"/>
          <w:szCs w:val="28"/>
          <w:lang w:eastAsia="zh-CN"/>
          <w14:textFill>
            <w14:solidFill>
              <w14:schemeClr w14:val="tx1"/>
            </w14:solidFill>
          </w14:textFill>
        </w:rPr>
        <w:t>、</w:t>
      </w:r>
      <w:r>
        <w:rPr>
          <w:rFonts w:hint="eastAsia" w:ascii="仿宋_GB2312" w:hAnsi="宋体" w:eastAsia="仿宋_GB2312"/>
          <w:color w:val="000000" w:themeColor="text1"/>
          <w:sz w:val="28"/>
          <w:szCs w:val="28"/>
          <w:lang w:val="en-US" w:eastAsia="zh-CN"/>
          <w14:textFill>
            <w14:solidFill>
              <w14:schemeClr w14:val="tx1"/>
            </w14:solidFill>
          </w14:textFill>
        </w:rPr>
        <w:t>花晓峰</w:t>
      </w:r>
      <w:r>
        <w:rPr>
          <w:rFonts w:hint="eastAsia" w:ascii="仿宋_GB2312" w:hAnsi="宋体" w:eastAsia="仿宋_GB2312"/>
          <w:color w:val="000000" w:themeColor="text1"/>
          <w:sz w:val="28"/>
          <w:szCs w:val="28"/>
          <w14:textFill>
            <w14:solidFill>
              <w14:schemeClr w14:val="tx1"/>
            </w14:solidFill>
          </w14:textFill>
        </w:rPr>
        <w:t>、</w:t>
      </w:r>
      <w:r>
        <w:rPr>
          <w:rFonts w:hint="eastAsia" w:ascii="仿宋_GB2312" w:hAnsi="宋体" w:eastAsia="仿宋_GB2312"/>
          <w:color w:val="000000" w:themeColor="text1"/>
          <w:sz w:val="28"/>
          <w:szCs w:val="28"/>
          <w:lang w:val="en-US" w:eastAsia="zh-CN"/>
          <w14:textFill>
            <w14:solidFill>
              <w14:schemeClr w14:val="tx1"/>
            </w14:solidFill>
          </w14:textFill>
        </w:rPr>
        <w:t>周秀琼</w:t>
      </w:r>
    </w:p>
    <w:p>
      <w:pPr>
        <w:ind w:firstLine="281" w:firstLineChars="100"/>
        <w:rPr>
          <w:rFonts w:ascii="仿宋_GB2312" w:eastAsia="仿宋_GB2312"/>
          <w:b/>
          <w:color w:val="000000"/>
          <w:sz w:val="30"/>
          <w:szCs w:val="30"/>
        </w:rPr>
      </w:pPr>
      <w:r>
        <w:rPr>
          <w:rFonts w:hint="eastAsia" w:ascii="仿宋_GB2312" w:eastAsia="仿宋_GB2312" w:hAnsiTheme="minorEastAsia" w:cstheme="minorEastAsia"/>
          <w:b/>
          <w:bCs/>
          <w:color w:val="000000" w:themeColor="text1"/>
          <w:sz w:val="28"/>
          <w:szCs w:val="28"/>
          <w14:textFill>
            <w14:solidFill>
              <w14:schemeClr w14:val="tx1"/>
            </w14:solidFill>
          </w14:textFill>
        </w:rPr>
        <w:t>（二）</w:t>
      </w:r>
      <w:r>
        <w:rPr>
          <w:rFonts w:hint="eastAsia" w:ascii="仿宋_GB2312" w:hAnsi="宋体" w:eastAsia="仿宋_GB2312"/>
          <w:b/>
          <w:color w:val="000000"/>
          <w:sz w:val="28"/>
          <w:szCs w:val="28"/>
        </w:rPr>
        <w:t>大赛评委会和监督员的构成及产生方式</w:t>
      </w:r>
    </w:p>
    <w:p>
      <w:pPr>
        <w:ind w:firstLine="560" w:firstLineChars="200"/>
        <w:jc w:val="left"/>
        <w:rPr>
          <w:rFonts w:ascii="仿宋_GB2312" w:hAnsi="宋体" w:eastAsia="仿宋_GB2312"/>
          <w:sz w:val="28"/>
          <w:szCs w:val="28"/>
        </w:rPr>
      </w:pPr>
      <w:r>
        <w:rPr>
          <w:rFonts w:ascii="仿宋_GB2312" w:hAnsi="宋体" w:eastAsia="仿宋_GB2312"/>
          <w:sz w:val="28"/>
          <w:szCs w:val="28"/>
        </w:rPr>
        <w:t>1.</w:t>
      </w:r>
      <w:r>
        <w:rPr>
          <w:rFonts w:hint="eastAsia" w:ascii="仿宋_GB2312" w:hAnsi="宋体" w:eastAsia="仿宋_GB2312"/>
          <w:sz w:val="28"/>
          <w:szCs w:val="28"/>
        </w:rPr>
        <w:t>评委会：由</w:t>
      </w:r>
      <w:r>
        <w:rPr>
          <w:rFonts w:ascii="仿宋_GB2312" w:hAnsi="宋体" w:eastAsia="仿宋_GB2312"/>
          <w:sz w:val="28"/>
          <w:szCs w:val="28"/>
        </w:rPr>
        <w:t>7</w:t>
      </w:r>
      <w:r>
        <w:rPr>
          <w:rFonts w:hint="eastAsia" w:ascii="仿宋_GB2312" w:hAnsi="宋体" w:eastAsia="仿宋_GB2312"/>
          <w:sz w:val="28"/>
          <w:szCs w:val="28"/>
        </w:rPr>
        <w:t>名评委组成。</w:t>
      </w:r>
    </w:p>
    <w:p>
      <w:pPr>
        <w:ind w:firstLine="560" w:firstLineChars="200"/>
        <w:jc w:val="left"/>
        <w:rPr>
          <w:rFonts w:ascii="仿宋_GB2312" w:eastAsia="仿宋_GB2312"/>
          <w:color w:val="000000"/>
          <w:sz w:val="28"/>
          <w:szCs w:val="28"/>
        </w:rPr>
      </w:pPr>
      <w:r>
        <w:rPr>
          <w:rFonts w:hint="eastAsia" w:ascii="仿宋_GB2312" w:hAnsi="宋体" w:eastAsia="仿宋_GB2312"/>
          <w:color w:val="000000"/>
          <w:sz w:val="28"/>
          <w:szCs w:val="28"/>
        </w:rPr>
        <w:t>评委由赛前从各高校推荐评委组成的学科专家库中抽取</w:t>
      </w:r>
      <w:r>
        <w:rPr>
          <w:rFonts w:hint="eastAsia" w:ascii="仿宋_GB2312" w:hAnsi="宋体" w:eastAsia="仿宋_GB2312"/>
          <w:color w:val="000000"/>
          <w:sz w:val="28"/>
          <w:szCs w:val="28"/>
          <w:lang w:val="en-US" w:eastAsia="zh-CN"/>
        </w:rPr>
        <w:t>2</w:t>
      </w:r>
      <w:r>
        <w:rPr>
          <w:rFonts w:hint="eastAsia" w:ascii="仿宋_GB2312" w:hAnsi="宋体" w:eastAsia="仿宋_GB2312"/>
          <w:color w:val="000000"/>
          <w:sz w:val="28"/>
          <w:szCs w:val="28"/>
        </w:rPr>
        <w:t>人</w:t>
      </w:r>
      <w:r>
        <w:rPr>
          <w:rFonts w:hint="eastAsia" w:ascii="仿宋_GB2312" w:hAnsi="宋体" w:eastAsia="仿宋_GB2312"/>
          <w:color w:val="000000"/>
          <w:sz w:val="28"/>
          <w:szCs w:val="28"/>
          <w:lang w:val="en-US" w:eastAsia="zh-CN"/>
        </w:rPr>
        <w:t>+省厅在中小学音乐正高级职称教师与获得省赛教学技能奖的优秀青年教师中抽取4人</w:t>
      </w:r>
      <w:r>
        <w:rPr>
          <w:rFonts w:hint="eastAsia" w:ascii="仿宋_GB2312" w:hAnsi="宋体" w:eastAsia="仿宋_GB2312"/>
          <w:color w:val="000000"/>
          <w:sz w:val="28"/>
          <w:szCs w:val="28"/>
        </w:rPr>
        <w:t>组成。</w:t>
      </w:r>
    </w:p>
    <w:p>
      <w:pPr>
        <w:ind w:firstLine="560" w:firstLineChars="200"/>
        <w:jc w:val="left"/>
        <w:rPr>
          <w:rFonts w:ascii="仿宋_GB2312" w:hAnsi="宋体" w:eastAsia="仿宋_GB2312"/>
          <w:color w:val="000000"/>
          <w:sz w:val="28"/>
          <w:szCs w:val="28"/>
        </w:rPr>
      </w:pPr>
      <w:r>
        <w:rPr>
          <w:rFonts w:ascii="仿宋_GB2312" w:hAnsi="宋体" w:eastAsia="仿宋_GB2312"/>
          <w:color w:val="000000"/>
          <w:sz w:val="28"/>
          <w:szCs w:val="28"/>
        </w:rPr>
        <w:t>2.</w:t>
      </w:r>
      <w:r>
        <w:rPr>
          <w:rFonts w:hint="eastAsia" w:ascii="仿宋_GB2312" w:hAnsi="宋体" w:eastAsia="仿宋_GB2312"/>
          <w:color w:val="000000"/>
          <w:sz w:val="28"/>
          <w:szCs w:val="28"/>
        </w:rPr>
        <w:t>监督员：</w:t>
      </w:r>
    </w:p>
    <w:p>
      <w:pPr>
        <w:adjustRightInd w:val="0"/>
        <w:snapToGrid w:val="0"/>
        <w:spacing w:line="360" w:lineRule="auto"/>
        <w:ind w:firstLine="564"/>
        <w:rPr>
          <w:rFonts w:hint="eastAsia" w:ascii="仿宋_GB2312" w:hAnsi="宋体" w:eastAsia="仿宋_GB2312"/>
          <w:color w:val="000000"/>
          <w:sz w:val="28"/>
          <w:szCs w:val="28"/>
        </w:rPr>
      </w:pPr>
      <w:r>
        <w:rPr>
          <w:rFonts w:hint="eastAsia" w:ascii="仿宋_GB2312" w:hAnsi="宋体" w:eastAsia="仿宋_GB2312"/>
          <w:color w:val="000000"/>
          <w:sz w:val="28"/>
          <w:szCs w:val="28"/>
        </w:rPr>
        <w:t>仲裁组受理参赛单位或选手仲裁申请并给予仲裁，负责竞赛评委的抽取，负责处理竞赛异议申诉，对比赛实施过程及其公平公正性进行监督等。</w:t>
      </w:r>
    </w:p>
    <w:p>
      <w:pPr>
        <w:rPr>
          <w:rFonts w:ascii="仿宋_GB2312" w:hAnsi="宋体" w:eastAsia="仿宋_GB2312"/>
          <w:b/>
          <w:color w:val="000000" w:themeColor="text1"/>
          <w:sz w:val="30"/>
          <w:szCs w:val="30"/>
          <w14:textFill>
            <w14:solidFill>
              <w14:schemeClr w14:val="tx1"/>
            </w14:solidFill>
          </w14:textFill>
        </w:rPr>
      </w:pPr>
      <w:r>
        <w:rPr>
          <w:rFonts w:hint="eastAsia" w:ascii="仿宋_GB2312" w:hAnsi="宋体" w:eastAsia="仿宋_GB2312"/>
          <w:b/>
          <w:color w:val="000000"/>
          <w:sz w:val="30"/>
          <w:szCs w:val="30"/>
          <w:lang w:val="en-US" w:eastAsia="zh-CN"/>
        </w:rPr>
        <w:t>八</w:t>
      </w:r>
      <w:r>
        <w:rPr>
          <w:rFonts w:hint="eastAsia" w:ascii="仿宋_GB2312" w:hAnsi="宋体" w:eastAsia="仿宋_GB2312"/>
          <w:b/>
          <w:color w:val="000000" w:themeColor="text1"/>
          <w:sz w:val="30"/>
          <w:szCs w:val="30"/>
          <w14:textFill>
            <w14:solidFill>
              <w14:schemeClr w14:val="tx1"/>
            </w14:solidFill>
          </w14:textFill>
        </w:rPr>
        <w:t>、报名时间及方式</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0"/>
        <w:gridCol w:w="3159"/>
        <w:gridCol w:w="3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10" w:type="dxa"/>
          </w:tcPr>
          <w:p>
            <w:pP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组别</w:t>
            </w:r>
          </w:p>
        </w:tc>
        <w:tc>
          <w:tcPr>
            <w:tcW w:w="3159" w:type="dxa"/>
          </w:tcPr>
          <w:p>
            <w:pP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联系人及联系方式</w:t>
            </w:r>
          </w:p>
        </w:tc>
        <w:tc>
          <w:tcPr>
            <w:tcW w:w="3053" w:type="dxa"/>
          </w:tcPr>
          <w:p>
            <w:pP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tcPr>
          <w:p>
            <w:pP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音乐组</w:t>
            </w:r>
          </w:p>
        </w:tc>
        <w:tc>
          <w:tcPr>
            <w:tcW w:w="3159" w:type="dxa"/>
          </w:tcPr>
          <w:p>
            <w:pPr>
              <w:rPr>
                <w:rFonts w:hint="default" w:ascii="仿宋" w:hAnsi="仿宋" w:eastAsia="仿宋"/>
                <w:color w:val="000000" w:themeColor="text1"/>
                <w:sz w:val="24"/>
                <w:lang w:val="en-US" w:eastAsia="zh-CN"/>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联系人：</w:t>
            </w:r>
            <w:r>
              <w:rPr>
                <w:rFonts w:hint="eastAsia" w:ascii="仿宋" w:hAnsi="仿宋" w:eastAsia="仿宋"/>
                <w:color w:val="000000" w:themeColor="text1"/>
                <w:sz w:val="24"/>
                <w:lang w:val="en-US" w:eastAsia="zh-CN"/>
                <w14:textFill>
                  <w14:solidFill>
                    <w14:schemeClr w14:val="tx1"/>
                  </w14:solidFill>
                </w14:textFill>
              </w:rPr>
              <w:t>刘振菲</w:t>
            </w:r>
          </w:p>
          <w:p>
            <w:pPr>
              <w:jc w:val="left"/>
              <w:rPr>
                <w:rFonts w:hint="default" w:ascii="仿宋" w:hAnsi="仿宋" w:eastAsia="仿宋"/>
                <w:color w:val="000000" w:themeColor="text1"/>
                <w:sz w:val="24"/>
                <w:lang w:val="en-US" w:eastAsia="zh-CN"/>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联系电话：</w:t>
            </w:r>
            <w:r>
              <w:rPr>
                <w:rFonts w:hint="eastAsia" w:ascii="仿宋" w:hAnsi="仿宋" w:eastAsia="仿宋"/>
                <w:color w:val="000000" w:themeColor="text1"/>
                <w:sz w:val="24"/>
                <w:lang w:val="en-US" w:eastAsia="zh-CN"/>
                <w14:textFill>
                  <w14:solidFill>
                    <w14:schemeClr w14:val="tx1"/>
                  </w14:solidFill>
                </w14:textFill>
              </w:rPr>
              <w:t>13337338116</w:t>
            </w:r>
          </w:p>
          <w:p>
            <w:pPr>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邮箱：</w:t>
            </w:r>
            <w:r>
              <w:rPr>
                <w:rFonts w:hint="eastAsia" w:ascii="仿宋" w:hAnsi="仿宋" w:eastAsia="仿宋"/>
                <w:color w:val="000000" w:themeColor="text1"/>
                <w:sz w:val="24"/>
                <w:lang w:val="en-US" w:eastAsia="zh-CN"/>
                <w14:textFill>
                  <w14:solidFill>
                    <w14:schemeClr w14:val="tx1"/>
                  </w14:solidFill>
                </w14:textFill>
              </w:rPr>
              <w:t>1174766217</w:t>
            </w:r>
            <w:r>
              <w:rPr>
                <w:rFonts w:ascii="仿宋" w:hAnsi="仿宋" w:eastAsia="仿宋"/>
                <w:color w:val="000000" w:themeColor="text1"/>
                <w:sz w:val="24"/>
                <w14:textFill>
                  <w14:solidFill>
                    <w14:schemeClr w14:val="tx1"/>
                  </w14:solidFill>
                </w14:textFill>
              </w:rPr>
              <w:t>@qq.com</w:t>
            </w:r>
          </w:p>
          <w:p>
            <w:pP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通讯地址：广东省广州市大学城校区华南师范大学音乐学院音乐学科大赛组委会收</w:t>
            </w:r>
          </w:p>
          <w:p>
            <w:pP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邮编：510006</w:t>
            </w:r>
          </w:p>
          <w:p>
            <w:pP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微信群：广东高校师范生教学技能大赛         </w:t>
            </w:r>
          </w:p>
        </w:tc>
        <w:tc>
          <w:tcPr>
            <w:tcW w:w="3053" w:type="dxa"/>
          </w:tcPr>
          <w:p>
            <w:pP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请于</w:t>
            </w:r>
            <w:r>
              <w:rPr>
                <w:rFonts w:hint="eastAsia" w:ascii="楷体" w:hAnsi="楷体" w:eastAsia="楷体" w:cs="楷体"/>
                <w:color w:val="000000" w:themeColor="text1"/>
                <w:sz w:val="24"/>
                <w14:textFill>
                  <w14:solidFill>
                    <w14:schemeClr w14:val="tx1"/>
                  </w14:solidFill>
                </w14:textFill>
              </w:rPr>
              <w:t>202</w:t>
            </w:r>
            <w:r>
              <w:rPr>
                <w:rFonts w:hint="eastAsia" w:ascii="楷体" w:hAnsi="楷体" w:eastAsia="楷体" w:cs="楷体"/>
                <w:color w:val="000000" w:themeColor="text1"/>
                <w:sz w:val="24"/>
                <w:lang w:val="en-US" w:eastAsia="zh-CN"/>
                <w14:textFill>
                  <w14:solidFill>
                    <w14:schemeClr w14:val="tx1"/>
                  </w14:solidFill>
                </w14:textFill>
              </w:rPr>
              <w:t>3</w:t>
            </w:r>
            <w:r>
              <w:rPr>
                <w:rFonts w:hint="eastAsia" w:ascii="楷体" w:hAnsi="楷体" w:eastAsia="楷体" w:cs="楷体"/>
                <w:color w:val="000000" w:themeColor="text1"/>
                <w:sz w:val="24"/>
                <w14:textFill>
                  <w14:solidFill>
                    <w14:schemeClr w14:val="tx1"/>
                  </w14:solidFill>
                </w14:textFill>
              </w:rPr>
              <w:t>年8月22日</w:t>
            </w:r>
            <w:r>
              <w:rPr>
                <w:rFonts w:hint="eastAsia" w:ascii="仿宋" w:hAnsi="仿宋" w:eastAsia="仿宋"/>
                <w:color w:val="000000" w:themeColor="text1"/>
                <w:sz w:val="24"/>
                <w14:textFill>
                  <w14:solidFill>
                    <w14:schemeClr w14:val="tx1"/>
                  </w14:solidFill>
                </w14:textFill>
              </w:rPr>
              <w:t>前提交电子版报名表；</w:t>
            </w:r>
            <w:r>
              <w:rPr>
                <w:rFonts w:hint="eastAsia" w:ascii="楷体" w:hAnsi="楷体" w:eastAsia="楷体" w:cs="楷体"/>
                <w:color w:val="000000" w:themeColor="text1"/>
                <w:sz w:val="24"/>
                <w14:textFill>
                  <w14:solidFill>
                    <w14:schemeClr w14:val="tx1"/>
                  </w14:solidFill>
                </w14:textFill>
              </w:rPr>
              <w:t>202</w:t>
            </w:r>
            <w:r>
              <w:rPr>
                <w:rFonts w:hint="eastAsia" w:ascii="楷体" w:hAnsi="楷体" w:eastAsia="楷体" w:cs="楷体"/>
                <w:color w:val="000000" w:themeColor="text1"/>
                <w:sz w:val="24"/>
                <w:lang w:val="en-US" w:eastAsia="zh-CN"/>
                <w14:textFill>
                  <w14:solidFill>
                    <w14:schemeClr w14:val="tx1"/>
                  </w14:solidFill>
                </w14:textFill>
              </w:rPr>
              <w:t>3</w:t>
            </w:r>
            <w:r>
              <w:rPr>
                <w:rFonts w:hint="eastAsia" w:ascii="楷体" w:hAnsi="楷体" w:eastAsia="楷体" w:cs="楷体"/>
                <w:color w:val="000000" w:themeColor="text1"/>
                <w:sz w:val="24"/>
                <w14:textFill>
                  <w14:solidFill>
                    <w14:schemeClr w14:val="tx1"/>
                  </w14:solidFill>
                </w14:textFill>
              </w:rPr>
              <w:t>年</w:t>
            </w:r>
            <w:r>
              <w:rPr>
                <w:rFonts w:hint="eastAsia" w:ascii="楷体" w:hAnsi="楷体" w:eastAsia="楷体" w:cs="楷体"/>
                <w:color w:val="000000" w:themeColor="text1"/>
                <w:sz w:val="24"/>
                <w:lang w:val="en-US" w:eastAsia="zh-CN"/>
                <w14:textFill>
                  <w14:solidFill>
                    <w14:schemeClr w14:val="tx1"/>
                  </w14:solidFill>
                </w14:textFill>
              </w:rPr>
              <w:t>9月1日-</w:t>
            </w:r>
            <w:r>
              <w:rPr>
                <w:rFonts w:hint="eastAsia" w:ascii="楷体" w:hAnsi="楷体" w:eastAsia="楷体" w:cs="楷体"/>
                <w:color w:val="000000" w:themeColor="text1"/>
                <w:sz w:val="24"/>
                <w14:textFill>
                  <w14:solidFill>
                    <w14:schemeClr w14:val="tx1"/>
                  </w14:solidFill>
                </w14:textFill>
              </w:rPr>
              <w:t>9月</w:t>
            </w:r>
            <w:r>
              <w:rPr>
                <w:rFonts w:hint="eastAsia" w:ascii="楷体" w:hAnsi="楷体" w:eastAsia="楷体" w:cs="楷体"/>
                <w:color w:val="000000" w:themeColor="text1"/>
                <w:sz w:val="24"/>
                <w:lang w:val="en-US" w:eastAsia="zh-CN"/>
                <w14:textFill>
                  <w14:solidFill>
                    <w14:schemeClr w14:val="tx1"/>
                  </w14:solidFill>
                </w14:textFill>
              </w:rPr>
              <w:t>8</w:t>
            </w:r>
            <w:r>
              <w:rPr>
                <w:rFonts w:hint="eastAsia" w:ascii="楷体" w:hAnsi="楷体" w:eastAsia="楷体" w:cs="楷体"/>
                <w:color w:val="000000" w:themeColor="text1"/>
                <w:sz w:val="24"/>
                <w14:textFill>
                  <w14:solidFill>
                    <w14:schemeClr w14:val="tx1"/>
                  </w14:solidFill>
                </w14:textFill>
              </w:rPr>
              <w:t>日前提交</w:t>
            </w:r>
            <w:r>
              <w:rPr>
                <w:rFonts w:hint="eastAsia" w:ascii="仿宋" w:hAnsi="仿宋" w:eastAsia="仿宋"/>
                <w:color w:val="000000" w:themeColor="text1"/>
                <w:sz w:val="24"/>
                <w14:textFill>
                  <w14:solidFill>
                    <w14:schemeClr w14:val="tx1"/>
                  </w14:solidFill>
                </w14:textFill>
              </w:rPr>
              <w:t>其他电子版材料</w:t>
            </w:r>
            <w:r>
              <w:rPr>
                <w:rFonts w:hint="eastAsia" w:ascii="楷体" w:hAnsi="楷体" w:eastAsia="楷体" w:cs="楷体"/>
                <w:color w:val="000000" w:themeColor="text1"/>
                <w:sz w:val="24"/>
                <w14:textFill>
                  <w14:solidFill>
                    <w14:schemeClr w14:val="tx1"/>
                  </w14:solidFill>
                </w14:textFill>
              </w:rPr>
              <w:t>和</w:t>
            </w:r>
            <w:r>
              <w:rPr>
                <w:rFonts w:hint="eastAsia" w:ascii="仿宋" w:hAnsi="仿宋" w:eastAsia="仿宋"/>
                <w:color w:val="000000" w:themeColor="text1"/>
                <w:sz w:val="24"/>
                <w14:textFill>
                  <w14:solidFill>
                    <w14:schemeClr w14:val="tx1"/>
                  </w14:solidFill>
                </w14:textFill>
              </w:rPr>
              <w:t>纸质版（单位盖章）材料。</w:t>
            </w:r>
          </w:p>
        </w:tc>
      </w:tr>
    </w:tbl>
    <w:p>
      <w:pPr>
        <w:rPr>
          <w:rFonts w:ascii="仿宋_GB2312" w:hAnsi="宋体" w:eastAsia="仿宋_GB2312"/>
          <w:b/>
          <w:bCs/>
          <w:color w:val="000000" w:themeColor="text1"/>
          <w:sz w:val="30"/>
          <w:szCs w:val="30"/>
          <w14:textFill>
            <w14:solidFill>
              <w14:schemeClr w14:val="tx1"/>
            </w14:solidFill>
          </w14:textFill>
        </w:rPr>
      </w:pPr>
      <w:r>
        <w:rPr>
          <w:rFonts w:hint="eastAsia" w:ascii="仿宋_GB2312" w:hAnsi="宋体" w:eastAsia="仿宋_GB2312"/>
          <w:b/>
          <w:bCs/>
          <w:color w:val="000000" w:themeColor="text1"/>
          <w:sz w:val="30"/>
          <w:szCs w:val="30"/>
          <w:lang w:val="en-US" w:eastAsia="zh-CN"/>
          <w14:textFill>
            <w14:solidFill>
              <w14:schemeClr w14:val="tx1"/>
            </w14:solidFill>
          </w14:textFill>
        </w:rPr>
        <w:t>九</w:t>
      </w:r>
      <w:r>
        <w:rPr>
          <w:rFonts w:hint="eastAsia" w:ascii="仿宋_GB2312" w:hAnsi="宋体" w:eastAsia="仿宋_GB2312"/>
          <w:b/>
          <w:bCs/>
          <w:color w:val="000000" w:themeColor="text1"/>
          <w:sz w:val="30"/>
          <w:szCs w:val="30"/>
          <w14:textFill>
            <w14:solidFill>
              <w14:schemeClr w14:val="tx1"/>
            </w14:solidFill>
          </w14:textFill>
        </w:rPr>
        <w:t>、参赛注意事项</w:t>
      </w:r>
    </w:p>
    <w:p>
      <w:pPr>
        <w:widowControl/>
        <w:spacing w:line="360" w:lineRule="auto"/>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为了确保本届大赛的公开、公平、公正，大赛组委会采取一切监督和监控措施，确保大赛的顺利进行，具体如下：</w:t>
      </w:r>
    </w:p>
    <w:p>
      <w:pPr>
        <w:widowControl/>
        <w:spacing w:line="360" w:lineRule="auto"/>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（一）大赛的报名组织工作以学校为单位，每个学校（单位）指定一名带队教师作为教师联系人。</w:t>
      </w:r>
    </w:p>
    <w:p>
      <w:pPr>
        <w:widowControl/>
        <w:spacing w:line="360" w:lineRule="auto"/>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（二）竞赛时参赛选手请携带学生证、身份证等证件原件，以备比赛核查。</w:t>
      </w:r>
    </w:p>
    <w:p>
      <w:pPr>
        <w:widowControl/>
        <w:spacing w:line="360" w:lineRule="auto"/>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（三）报名表请按格式或各学科竞赛组单独通知中的格式要求填写，并于报名截止日期前提交至各学科竞赛组委会。</w:t>
      </w:r>
    </w:p>
    <w:p>
      <w:pPr>
        <w:widowControl/>
        <w:spacing w:line="360" w:lineRule="auto"/>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（四）所有邮寄资料将以邮戳或快递收件日为准，逾期则视为自动放弃比赛。请各参赛学校邮寄资料后发送邮件或联系学科组进行确认。</w:t>
      </w:r>
    </w:p>
    <w:p>
      <w:pPr>
        <w:widowControl/>
        <w:spacing w:line="360" w:lineRule="auto"/>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（五）在征得主办单位同意的情况下，学科组委会有权在非商业性行为中无偿使用相关参赛资料，赛后比赛过程中的各种影像资料实现参赛高校之间的共享，各参赛高校届时要与主办方签署相关的共享说明协议。</w:t>
      </w:r>
    </w:p>
    <w:p>
      <w:pPr>
        <w:widowControl/>
        <w:spacing w:line="360" w:lineRule="auto"/>
        <w:ind w:firstLine="56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（六）大赛全过程在省教育厅的指导和监督下进行。</w:t>
      </w:r>
    </w:p>
    <w:p>
      <w:pPr>
        <w:widowControl/>
        <w:spacing w:line="360" w:lineRule="auto"/>
        <w:ind w:firstLine="602" w:firstLineChars="200"/>
        <w:rPr>
          <w:rFonts w:ascii="仿宋_GB2312" w:hAnsi="宋体" w:eastAsia="仿宋_GB2312"/>
          <w:b/>
          <w:bCs/>
          <w:color w:val="000000" w:themeColor="text1"/>
          <w:sz w:val="30"/>
          <w:szCs w:val="30"/>
          <w14:textFill>
            <w14:solidFill>
              <w14:schemeClr w14:val="tx1"/>
            </w14:solidFill>
          </w14:textFill>
        </w:rPr>
      </w:pPr>
      <w:r>
        <w:rPr>
          <w:rFonts w:hint="eastAsia" w:ascii="仿宋_GB2312" w:hAnsi="宋体" w:eastAsia="仿宋_GB2312"/>
          <w:b/>
          <w:bCs/>
          <w:color w:val="000000" w:themeColor="text1"/>
          <w:sz w:val="30"/>
          <w:szCs w:val="30"/>
          <w14:textFill>
            <w14:solidFill>
              <w14:schemeClr w14:val="tx1"/>
            </w14:solidFill>
          </w14:textFill>
        </w:rPr>
        <w:t>十、本方案未尽事宜，由本学科组委会统一解释。</w:t>
      </w:r>
    </w:p>
    <w:p>
      <w:pPr>
        <w:ind w:firstLine="555"/>
        <w:jc w:val="right"/>
        <w:rPr>
          <w:rFonts w:hint="eastAsia" w:ascii="仿宋_GB2312" w:hAnsi="仿宋" w:eastAsia="仿宋_GB2312"/>
          <w:sz w:val="28"/>
          <w:szCs w:val="28"/>
        </w:rPr>
        <w:sectPr>
          <w:pgSz w:w="11906" w:h="16838"/>
          <w:pgMar w:top="1440" w:right="1800" w:bottom="1440" w:left="1800" w:header="851" w:footer="992" w:gutter="0"/>
          <w:cols w:space="425" w:num="1"/>
          <w:docGrid w:type="lines" w:linePitch="312" w:charSpace="0"/>
        </w:sectPr>
      </w:pPr>
    </w:p>
    <w:p>
      <w:pPr>
        <w:spacing w:after="312" w:afterLines="100"/>
        <w:jc w:val="left"/>
        <w:rPr>
          <w:rFonts w:ascii="宋体" w:cs="宋体"/>
          <w:b/>
          <w:bCs/>
          <w:color w:val="000000"/>
          <w:kern w:val="0"/>
          <w:sz w:val="32"/>
          <w:szCs w:val="32"/>
        </w:rPr>
      </w:pPr>
      <w:r>
        <w:rPr>
          <w:rFonts w:hint="eastAsia" w:ascii="宋体" w:hAnsi="宋体" w:cs="宋体"/>
          <w:b/>
          <w:bCs/>
          <w:color w:val="000000"/>
          <w:kern w:val="0"/>
          <w:sz w:val="28"/>
          <w:szCs w:val="28"/>
        </w:rPr>
        <w:t>附件</w:t>
      </w:r>
      <w:r>
        <w:rPr>
          <w:rFonts w:ascii="宋体" w:hAnsi="宋体" w:cs="宋体"/>
          <w:b/>
          <w:bCs/>
          <w:color w:val="000000"/>
          <w:kern w:val="0"/>
          <w:sz w:val="28"/>
          <w:szCs w:val="28"/>
        </w:rPr>
        <w:t>1</w:t>
      </w:r>
      <w:r>
        <w:rPr>
          <w:rFonts w:hint="eastAsia" w:ascii="宋体" w:hAnsi="宋体" w:cs="宋体"/>
          <w:b/>
          <w:bCs/>
          <w:color w:val="000000"/>
          <w:kern w:val="0"/>
          <w:sz w:val="28"/>
          <w:szCs w:val="28"/>
        </w:rPr>
        <w:t>：</w:t>
      </w:r>
    </w:p>
    <w:p>
      <w:pPr>
        <w:spacing w:after="312" w:afterLines="100"/>
        <w:ind w:firstLine="2891" w:firstLineChars="900"/>
        <w:jc w:val="left"/>
        <w:rPr>
          <w:rFonts w:ascii="宋体" w:cs="宋体"/>
          <w:b/>
          <w:bCs/>
          <w:color w:val="000000"/>
          <w:kern w:val="0"/>
          <w:sz w:val="32"/>
          <w:szCs w:val="32"/>
        </w:rPr>
      </w:pPr>
      <w:r>
        <w:rPr>
          <w:rFonts w:hint="eastAsia" w:ascii="宋体" w:hAnsi="宋体" w:cs="宋体"/>
          <w:b/>
          <w:bCs/>
          <w:color w:val="000000"/>
          <w:kern w:val="0"/>
          <w:sz w:val="32"/>
          <w:szCs w:val="32"/>
        </w:rPr>
        <w:t>第</w:t>
      </w:r>
      <w:r>
        <w:rPr>
          <w:rFonts w:hint="eastAsia" w:ascii="宋体" w:hAnsi="宋体" w:cs="宋体"/>
          <w:b/>
          <w:bCs/>
          <w:color w:val="000000"/>
          <w:kern w:val="0"/>
          <w:sz w:val="32"/>
          <w:szCs w:val="32"/>
          <w:lang w:val="en-US" w:eastAsia="zh-CN"/>
        </w:rPr>
        <w:t>十一</w:t>
      </w:r>
      <w:r>
        <w:rPr>
          <w:rFonts w:hint="eastAsia" w:ascii="宋体" w:hAnsi="宋体" w:cs="宋体"/>
          <w:b/>
          <w:bCs/>
          <w:color w:val="000000"/>
          <w:kern w:val="0"/>
          <w:sz w:val="32"/>
          <w:szCs w:val="32"/>
        </w:rPr>
        <w:t>届广东省本科高校师范生教学技能大赛报名表</w:t>
      </w:r>
    </w:p>
    <w:p>
      <w:pPr>
        <w:widowControl/>
        <w:spacing w:line="360" w:lineRule="auto"/>
        <w:ind w:right="640" w:firstLine="360" w:firstLineChars="150"/>
        <w:jc w:val="left"/>
        <w:rPr>
          <w:rFonts w:ascii="宋体" w:hAnsi="宋体" w:cs="宋体"/>
          <w:color w:val="000000"/>
          <w:kern w:val="0"/>
          <w:sz w:val="24"/>
        </w:rPr>
      </w:pPr>
      <w:r>
        <w:rPr>
          <w:rFonts w:hint="eastAsia" w:ascii="宋体" w:hAnsi="宋体" w:cs="宋体"/>
          <w:color w:val="000000"/>
          <w:kern w:val="0"/>
          <w:sz w:val="24"/>
        </w:rPr>
        <w:t>参赛学校（教务处盖章）：</w:t>
      </w:r>
      <w:r>
        <w:rPr>
          <w:rFonts w:ascii="宋体" w:hAnsi="宋体" w:cs="宋体"/>
          <w:color w:val="000000"/>
          <w:kern w:val="0"/>
          <w:sz w:val="24"/>
        </w:rPr>
        <w:t xml:space="preserve">______________________           </w:t>
      </w:r>
      <w:r>
        <w:rPr>
          <w:rFonts w:hint="eastAsia" w:ascii="宋体" w:hAnsi="宋体" w:cs="宋体"/>
          <w:color w:val="000000"/>
          <w:kern w:val="0"/>
          <w:sz w:val="24"/>
        </w:rPr>
        <w:t>学科组：</w:t>
      </w:r>
      <w:r>
        <w:rPr>
          <w:rFonts w:ascii="宋体" w:hAnsi="宋体" w:cs="宋体"/>
          <w:color w:val="000000"/>
          <w:kern w:val="0"/>
          <w:sz w:val="24"/>
        </w:rPr>
        <w:t xml:space="preserve">______________________ </w:t>
      </w:r>
    </w:p>
    <w:tbl>
      <w:tblPr>
        <w:tblStyle w:val="6"/>
        <w:tblW w:w="13073" w:type="dxa"/>
        <w:jc w:val="center"/>
        <w:tblLayout w:type="fixed"/>
        <w:tblCellMar>
          <w:top w:w="0" w:type="dxa"/>
          <w:left w:w="108" w:type="dxa"/>
          <w:bottom w:w="0" w:type="dxa"/>
          <w:right w:w="108" w:type="dxa"/>
        </w:tblCellMar>
      </w:tblPr>
      <w:tblGrid>
        <w:gridCol w:w="1192"/>
        <w:gridCol w:w="850"/>
        <w:gridCol w:w="1417"/>
        <w:gridCol w:w="851"/>
        <w:gridCol w:w="1417"/>
        <w:gridCol w:w="1698"/>
        <w:gridCol w:w="2694"/>
        <w:gridCol w:w="776"/>
        <w:gridCol w:w="2178"/>
      </w:tblGrid>
      <w:tr>
        <w:tblPrEx>
          <w:tblCellMar>
            <w:top w:w="0" w:type="dxa"/>
            <w:left w:w="108" w:type="dxa"/>
            <w:bottom w:w="0" w:type="dxa"/>
            <w:right w:w="108" w:type="dxa"/>
          </w:tblCellMar>
        </w:tblPrEx>
        <w:trPr>
          <w:trHeight w:val="40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带队教师姓名</w:t>
            </w:r>
          </w:p>
        </w:tc>
        <w:tc>
          <w:tcPr>
            <w:tcW w:w="2267"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cs="宋体"/>
                <w:b/>
                <w:bCs/>
                <w:color w:val="000000"/>
                <w:kern w:val="0"/>
                <w:szCs w:val="21"/>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联系电话</w:t>
            </w: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cs="宋体"/>
                <w:b/>
                <w:bCs/>
                <w:color w:val="000000"/>
                <w:kern w:val="0"/>
                <w:szCs w:val="21"/>
              </w:rPr>
            </w:pPr>
          </w:p>
        </w:tc>
        <w:tc>
          <w:tcPr>
            <w:tcW w:w="1698"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cs="宋体"/>
                <w:b/>
                <w:bCs/>
                <w:color w:val="000000"/>
                <w:kern w:val="0"/>
                <w:szCs w:val="21"/>
              </w:rPr>
            </w:pPr>
            <w:r>
              <w:rPr>
                <w:rFonts w:ascii="宋体" w:hAnsi="宋体" w:cs="宋体"/>
                <w:b/>
                <w:bCs/>
                <w:color w:val="000000"/>
                <w:kern w:val="0"/>
                <w:szCs w:val="21"/>
              </w:rPr>
              <w:t>E-mail</w:t>
            </w:r>
          </w:p>
        </w:tc>
        <w:tc>
          <w:tcPr>
            <w:tcW w:w="2694"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cs="宋体"/>
                <w:b/>
                <w:bCs/>
                <w:color w:val="000000"/>
                <w:kern w:val="0"/>
                <w:szCs w:val="21"/>
              </w:rPr>
            </w:pPr>
          </w:p>
        </w:tc>
        <w:tc>
          <w:tcPr>
            <w:tcW w:w="776" w:type="dxa"/>
            <w:tcBorders>
              <w:top w:val="single" w:color="000000" w:sz="4" w:space="0"/>
              <w:left w:val="nil"/>
              <w:bottom w:val="single" w:color="000000" w:sz="4" w:space="0"/>
              <w:right w:val="single" w:color="000000" w:sz="4" w:space="0"/>
            </w:tcBorders>
            <w:vAlign w:val="center"/>
          </w:tcPr>
          <w:p>
            <w:pPr>
              <w:widowControl/>
              <w:spacing w:line="360" w:lineRule="auto"/>
              <w:ind w:right="-2"/>
              <w:jc w:val="center"/>
              <w:rPr>
                <w:rFonts w:ascii="宋体" w:cs="宋体"/>
                <w:b/>
                <w:bCs/>
                <w:color w:val="000000"/>
                <w:kern w:val="0"/>
                <w:szCs w:val="21"/>
              </w:rPr>
            </w:pPr>
            <w:r>
              <w:rPr>
                <w:rFonts w:hint="eastAsia" w:ascii="宋体" w:hAnsi="宋体" w:cs="宋体"/>
                <w:b/>
                <w:bCs/>
                <w:color w:val="000000"/>
                <w:kern w:val="0"/>
                <w:szCs w:val="21"/>
              </w:rPr>
              <w:t>通讯地址</w:t>
            </w:r>
          </w:p>
        </w:tc>
        <w:tc>
          <w:tcPr>
            <w:tcW w:w="2178"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cs="宋体"/>
                <w:b/>
                <w:bCs/>
                <w:color w:val="000000"/>
                <w:kern w:val="0"/>
                <w:szCs w:val="21"/>
              </w:rPr>
            </w:pPr>
          </w:p>
        </w:tc>
      </w:tr>
      <w:tr>
        <w:tblPrEx>
          <w:tblCellMar>
            <w:top w:w="0" w:type="dxa"/>
            <w:left w:w="108" w:type="dxa"/>
            <w:bottom w:w="0" w:type="dxa"/>
            <w:right w:w="108" w:type="dxa"/>
          </w:tblCellMar>
        </w:tblPrEx>
        <w:trPr>
          <w:trHeight w:val="696"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选手姓名</w:t>
            </w: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年级及专业</w:t>
            </w: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身份证号码</w:t>
            </w: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性别</w:t>
            </w: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联系电话</w:t>
            </w:r>
          </w:p>
        </w:tc>
        <w:tc>
          <w:tcPr>
            <w:tcW w:w="1698" w:type="dxa"/>
            <w:tcBorders>
              <w:top w:val="single" w:color="auto" w:sz="4" w:space="0"/>
              <w:left w:val="nil"/>
              <w:bottom w:val="single" w:color="000000" w:sz="4" w:space="0"/>
              <w:right w:val="single" w:color="000000" w:sz="4" w:space="0"/>
            </w:tcBorders>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指导教师</w:t>
            </w:r>
          </w:p>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（姓名、职称）</w:t>
            </w: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模拟授课</w:t>
            </w:r>
            <w:r>
              <w:rPr>
                <w:rFonts w:ascii="宋体" w:hAnsi="宋体" w:cs="宋体"/>
                <w:b/>
                <w:bCs/>
                <w:color w:val="000000"/>
                <w:kern w:val="0"/>
                <w:szCs w:val="21"/>
              </w:rPr>
              <w:t>/</w:t>
            </w:r>
            <w:r>
              <w:rPr>
                <w:rFonts w:hint="eastAsia" w:ascii="宋体" w:hAnsi="宋体" w:cs="宋体"/>
                <w:b/>
                <w:bCs/>
                <w:color w:val="000000"/>
                <w:kern w:val="0"/>
                <w:szCs w:val="21"/>
              </w:rPr>
              <w:t>说课题目</w:t>
            </w: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教材版本</w:t>
            </w: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Cs w:val="21"/>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cs="宋体"/>
                <w:b/>
                <w:bCs/>
                <w:color w:val="000000"/>
                <w:kern w:val="0"/>
                <w:szCs w:val="21"/>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Cs w:val="21"/>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Cs w:val="21"/>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color w:val="000000"/>
                <w:kern w:val="0"/>
                <w:szCs w:val="21"/>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Cs w:val="21"/>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Cs w:val="21"/>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Cs w:val="21"/>
              </w:rPr>
            </w:pP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cs="宋体"/>
                <w:b/>
                <w:bCs/>
                <w:color w:val="000000"/>
                <w:kern w:val="0"/>
                <w:szCs w:val="21"/>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cs="宋体"/>
                <w:b/>
                <w:bCs/>
                <w:color w:val="000000"/>
                <w:kern w:val="0"/>
                <w:szCs w:val="21"/>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Cs w:val="21"/>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Cs w:val="21"/>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cs="宋体"/>
                <w:b/>
                <w:bCs/>
                <w:color w:val="000000"/>
                <w:kern w:val="0"/>
                <w:szCs w:val="21"/>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Cs w:val="21"/>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Cs w:val="21"/>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Cs w:val="21"/>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cs="宋体"/>
                <w:b/>
                <w:bCs/>
                <w:color w:val="000000"/>
                <w:kern w:val="0"/>
                <w:sz w:val="22"/>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cs="宋体"/>
                <w:b/>
                <w:bCs/>
                <w:color w:val="000000"/>
                <w:kern w:val="0"/>
                <w:sz w:val="22"/>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Cs w:val="21"/>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cs="宋体"/>
                <w:b/>
                <w:bCs/>
                <w:color w:val="000000"/>
                <w:kern w:val="0"/>
                <w:sz w:val="22"/>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cs="宋体"/>
                <w:b/>
                <w:bCs/>
                <w:color w:val="000000"/>
                <w:kern w:val="0"/>
                <w:sz w:val="22"/>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cs="宋体"/>
                <w:b/>
                <w:bCs/>
                <w:color w:val="000000"/>
                <w:kern w:val="0"/>
                <w:sz w:val="22"/>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cs="宋体"/>
                <w:b/>
                <w:bCs/>
                <w:color w:val="000000"/>
                <w:kern w:val="0"/>
                <w:sz w:val="22"/>
              </w:rPr>
            </w:pPr>
          </w:p>
        </w:tc>
        <w:tc>
          <w:tcPr>
            <w:tcW w:w="141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851"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cs="宋体"/>
                <w:b/>
                <w:bCs/>
                <w:color w:val="000000"/>
                <w:kern w:val="0"/>
                <w:sz w:val="22"/>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26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c>
          <w:tcPr>
            <w:tcW w:w="2954"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cs="宋体"/>
                <w:b/>
                <w:bCs/>
                <w:color w:val="000000"/>
                <w:kern w:val="0"/>
                <w:sz w:val="22"/>
              </w:rPr>
            </w:pPr>
          </w:p>
        </w:tc>
      </w:tr>
    </w:tbl>
    <w:p>
      <w:pPr>
        <w:widowControl/>
        <w:ind w:firstLine="413" w:firstLineChars="196"/>
        <w:rPr>
          <w:rFonts w:ascii="宋体" w:hAnsi="宋体" w:cs="宋体"/>
          <w:b/>
          <w:color w:val="000000"/>
          <w:kern w:val="0"/>
          <w:szCs w:val="21"/>
        </w:rPr>
      </w:pPr>
      <w:r>
        <w:rPr>
          <w:rFonts w:hint="eastAsia" w:ascii="宋体" w:hAnsi="宋体" w:cs="宋体"/>
          <w:b/>
          <w:color w:val="000000"/>
          <w:kern w:val="0"/>
          <w:szCs w:val="21"/>
        </w:rPr>
        <w:t>备注：</w:t>
      </w:r>
      <w:r>
        <w:rPr>
          <w:rFonts w:ascii="宋体" w:hAnsi="宋体" w:cs="宋体"/>
          <w:b/>
          <w:color w:val="000000"/>
          <w:kern w:val="0"/>
          <w:szCs w:val="21"/>
        </w:rPr>
        <w:t xml:space="preserve"> 1.</w:t>
      </w:r>
      <w:r>
        <w:rPr>
          <w:rFonts w:hint="eastAsia" w:ascii="宋体" w:hAnsi="宋体" w:cs="宋体"/>
          <w:b/>
          <w:color w:val="000000"/>
          <w:kern w:val="0"/>
          <w:szCs w:val="21"/>
        </w:rPr>
        <w:t>请于报名截止日之前向各学科组委会同时提交电子版和纸质版报名资料；</w:t>
      </w:r>
    </w:p>
    <w:p>
      <w:pPr>
        <w:widowControl/>
        <w:ind w:firstLine="1138" w:firstLineChars="540"/>
        <w:rPr>
          <w:rFonts w:ascii="宋体" w:cs="宋体"/>
          <w:b/>
          <w:color w:val="000000"/>
          <w:kern w:val="0"/>
          <w:szCs w:val="21"/>
        </w:rPr>
      </w:pPr>
      <w:r>
        <w:rPr>
          <w:rFonts w:hint="eastAsia" w:ascii="宋体" w:hAnsi="宋体" w:cs="宋体"/>
          <w:b/>
          <w:color w:val="000000"/>
          <w:kern w:val="0"/>
          <w:szCs w:val="21"/>
        </w:rPr>
        <w:t>2</w:t>
      </w:r>
      <w:r>
        <w:rPr>
          <w:rFonts w:ascii="宋体" w:hAnsi="宋体" w:cs="宋体"/>
          <w:b/>
          <w:color w:val="000000"/>
          <w:kern w:val="0"/>
          <w:szCs w:val="21"/>
        </w:rPr>
        <w:t>.</w:t>
      </w:r>
      <w:r>
        <w:rPr>
          <w:rFonts w:hint="eastAsia" w:ascii="宋体" w:hAnsi="宋体" w:cs="宋体"/>
          <w:b/>
          <w:color w:val="000000"/>
          <w:kern w:val="0"/>
          <w:szCs w:val="21"/>
        </w:rPr>
        <w:t>如各学科组报名还需其他资料，请按各学科组要求操作。</w:t>
      </w:r>
    </w:p>
    <w:p>
      <w:pPr>
        <w:spacing w:before="312" w:beforeLines="100" w:after="312" w:afterLines="100"/>
        <w:rPr>
          <w:rFonts w:ascii="宋体" w:cs="宋体"/>
          <w:b/>
          <w:color w:val="000000"/>
          <w:kern w:val="0"/>
          <w:sz w:val="28"/>
          <w:szCs w:val="28"/>
        </w:rPr>
        <w:sectPr>
          <w:pgSz w:w="16838" w:h="11906" w:orient="landscape"/>
          <w:pgMar w:top="1800" w:right="1440" w:bottom="1800" w:left="1440" w:header="851" w:footer="992" w:gutter="0"/>
          <w:cols w:space="425" w:num="1"/>
          <w:docGrid w:type="lines" w:linePitch="312" w:charSpace="0"/>
        </w:sectPr>
      </w:pPr>
    </w:p>
    <w:p>
      <w:pPr>
        <w:spacing w:before="312" w:beforeLines="100" w:after="312" w:afterLines="100"/>
        <w:rPr>
          <w:rFonts w:ascii="宋体" w:cs="宋体"/>
          <w:b/>
          <w:color w:val="000000"/>
          <w:sz w:val="24"/>
        </w:rPr>
      </w:pPr>
      <w:r>
        <w:rPr>
          <w:rFonts w:hint="eastAsia" w:ascii="宋体" w:hAnsi="宋体" w:cs="宋体"/>
          <w:b/>
          <w:color w:val="000000"/>
          <w:sz w:val="24"/>
        </w:rPr>
        <w:t>注意事项：</w:t>
      </w:r>
    </w:p>
    <w:p>
      <w:pPr>
        <w:spacing w:line="360" w:lineRule="auto"/>
        <w:ind w:left="839" w:leftChars="228" w:hanging="360" w:hangingChars="150"/>
        <w:rPr>
          <w:rFonts w:ascii="宋体" w:cs="宋体"/>
          <w:color w:val="000000"/>
          <w:sz w:val="24"/>
        </w:rPr>
      </w:pPr>
      <w:r>
        <w:rPr>
          <w:rFonts w:ascii="宋体" w:hAnsi="宋体" w:cs="宋体"/>
          <w:color w:val="000000"/>
          <w:sz w:val="24"/>
        </w:rPr>
        <w:t>1.</w:t>
      </w:r>
      <w:r>
        <w:rPr>
          <w:rFonts w:hint="eastAsia" w:ascii="宋体" w:hAnsi="宋体" w:cs="宋体"/>
          <w:color w:val="000000"/>
          <w:sz w:val="24"/>
        </w:rPr>
        <w:t>大赛的报名组织工作以学校为单位，每个学校（单位）指定一名带队教师作为教师联系人。</w:t>
      </w:r>
    </w:p>
    <w:p>
      <w:pPr>
        <w:spacing w:line="360" w:lineRule="auto"/>
        <w:ind w:firstLine="480" w:firstLineChars="200"/>
        <w:rPr>
          <w:rFonts w:ascii="宋体" w:cs="宋体"/>
          <w:color w:val="000000"/>
          <w:sz w:val="24"/>
        </w:rPr>
      </w:pPr>
      <w:r>
        <w:rPr>
          <w:rFonts w:ascii="宋体" w:hAnsi="宋体" w:cs="宋体"/>
          <w:color w:val="000000"/>
          <w:sz w:val="24"/>
        </w:rPr>
        <w:t>2.</w:t>
      </w:r>
      <w:r>
        <w:rPr>
          <w:rFonts w:hint="eastAsia" w:ascii="宋体" w:hAnsi="宋体" w:cs="宋体"/>
          <w:color w:val="000000"/>
          <w:sz w:val="24"/>
        </w:rPr>
        <w:t>竞赛时参赛选手请携带学生证、身份证等证件原件，以备比赛核查。</w:t>
      </w:r>
    </w:p>
    <w:p>
      <w:pPr>
        <w:spacing w:line="360" w:lineRule="auto"/>
        <w:ind w:left="637" w:leftChars="228" w:hanging="158" w:hangingChars="66"/>
        <w:rPr>
          <w:rFonts w:ascii="宋体" w:cs="宋体"/>
          <w:color w:val="000000"/>
          <w:sz w:val="24"/>
        </w:rPr>
      </w:pPr>
      <w:r>
        <w:rPr>
          <w:rFonts w:ascii="宋体" w:hAnsi="宋体" w:cs="宋体"/>
          <w:color w:val="000000"/>
          <w:sz w:val="24"/>
        </w:rPr>
        <w:t>3.</w:t>
      </w:r>
      <w:r>
        <w:rPr>
          <w:rFonts w:hint="eastAsia" w:ascii="宋体" w:hAnsi="宋体" w:cs="宋体"/>
          <w:color w:val="000000"/>
          <w:sz w:val="24"/>
        </w:rPr>
        <w:t>报名表请按格式或各学科竞赛组单独通知中的格式要求填写，并于报名截止日期前提交至各学科竞赛组委会。</w:t>
      </w:r>
    </w:p>
    <w:p>
      <w:pPr>
        <w:spacing w:line="360" w:lineRule="auto"/>
        <w:ind w:left="719" w:leftChars="228" w:hanging="240" w:hangingChars="100"/>
        <w:rPr>
          <w:rFonts w:ascii="宋体" w:cs="宋体"/>
          <w:color w:val="000000"/>
          <w:sz w:val="24"/>
        </w:rPr>
      </w:pPr>
      <w:r>
        <w:rPr>
          <w:rFonts w:ascii="宋体" w:hAnsi="宋体" w:cs="宋体"/>
          <w:color w:val="000000"/>
          <w:sz w:val="24"/>
        </w:rPr>
        <w:t>4.</w:t>
      </w:r>
      <w:r>
        <w:rPr>
          <w:rFonts w:hint="eastAsia" w:ascii="宋体" w:hAnsi="宋体" w:cs="宋体"/>
          <w:color w:val="000000"/>
          <w:sz w:val="24"/>
        </w:rPr>
        <w:t>所有邮寄资料将以邮戳或快递收件日为准，逾期则视为自动放弃比赛。请各参赛学校邮寄资料后发送邮件或联系各学科组进行确认。</w:t>
      </w:r>
    </w:p>
    <w:p>
      <w:pPr>
        <w:spacing w:line="360" w:lineRule="auto"/>
        <w:ind w:left="719" w:leftChars="228" w:hanging="240" w:hangingChars="100"/>
        <w:rPr>
          <w:rFonts w:ascii="宋体" w:cs="宋体"/>
          <w:color w:val="000000"/>
          <w:sz w:val="24"/>
        </w:rPr>
      </w:pPr>
      <w:r>
        <w:rPr>
          <w:rFonts w:ascii="宋体" w:hAnsi="宋体" w:cs="宋体"/>
          <w:color w:val="000000"/>
          <w:sz w:val="24"/>
        </w:rPr>
        <w:t xml:space="preserve">5. </w:t>
      </w:r>
      <w:r>
        <w:rPr>
          <w:rFonts w:hint="eastAsia" w:ascii="宋体" w:hAnsi="宋体" w:cs="宋体"/>
          <w:color w:val="000000"/>
          <w:sz w:val="24"/>
        </w:rPr>
        <w:t>学科组委会在征得主办单位同意的前提下，有权在非商业性行为中无偿使用相关参赛资料，赛后比赛过程的各种影像资料实现参赛单位之间的共享，各参赛单位届时要与主办方签署相关的共享协议。</w:t>
      </w:r>
    </w:p>
    <w:p>
      <w:pPr>
        <w:rPr>
          <w:rFonts w:ascii="宋体" w:cs="宋体"/>
          <w:b/>
          <w:color w:val="000000"/>
          <w:kern w:val="0"/>
          <w:sz w:val="28"/>
          <w:szCs w:val="28"/>
        </w:rPr>
      </w:pPr>
      <w:r>
        <w:rPr>
          <w:rFonts w:ascii="宋体" w:cs="宋体"/>
          <w:b/>
          <w:color w:val="000000"/>
          <w:kern w:val="0"/>
          <w:sz w:val="28"/>
          <w:szCs w:val="28"/>
        </w:rPr>
        <w:br w:type="page"/>
      </w:r>
    </w:p>
    <w:p>
      <w:pPr>
        <w:spacing w:after="312" w:afterLines="100"/>
        <w:rPr>
          <w:rFonts w:ascii="宋体"/>
          <w:b/>
          <w:color w:val="000000"/>
          <w:sz w:val="28"/>
          <w:szCs w:val="28"/>
        </w:rPr>
      </w:pPr>
      <w:r>
        <w:rPr>
          <w:rFonts w:hint="eastAsia" w:ascii="宋体"/>
          <w:b/>
          <w:color w:val="000000"/>
          <w:sz w:val="28"/>
          <w:szCs w:val="28"/>
        </w:rPr>
        <w:t>附件</w:t>
      </w:r>
      <w:r>
        <w:rPr>
          <w:rFonts w:hint="eastAsia" w:ascii="宋体"/>
          <w:b/>
          <w:color w:val="000000"/>
          <w:sz w:val="28"/>
          <w:szCs w:val="28"/>
          <w:lang w:val="en-US" w:eastAsia="zh-CN"/>
        </w:rPr>
        <w:t>2</w:t>
      </w:r>
      <w:r>
        <w:rPr>
          <w:rFonts w:hint="eastAsia" w:ascii="宋体"/>
          <w:b/>
          <w:color w:val="000000"/>
          <w:sz w:val="28"/>
          <w:szCs w:val="28"/>
        </w:rPr>
        <w:t>：</w:t>
      </w:r>
    </w:p>
    <w:p>
      <w:pPr>
        <w:jc w:val="center"/>
        <w:rPr>
          <w:rFonts w:ascii="宋体"/>
          <w:color w:val="000000"/>
          <w:sz w:val="28"/>
          <w:szCs w:val="28"/>
        </w:rPr>
      </w:pPr>
      <w:r>
        <w:rPr>
          <w:rFonts w:hint="eastAsia" w:ascii="宋体" w:hAnsi="宋体" w:cs="宋体"/>
          <w:b/>
          <w:bCs/>
          <w:color w:val="000000"/>
          <w:kern w:val="0"/>
          <w:sz w:val="32"/>
          <w:szCs w:val="32"/>
        </w:rPr>
        <w:t>第</w:t>
      </w:r>
      <w:r>
        <w:rPr>
          <w:rFonts w:hint="eastAsia" w:ascii="宋体" w:hAnsi="宋体" w:cs="宋体"/>
          <w:b/>
          <w:bCs/>
          <w:color w:val="000000"/>
          <w:kern w:val="0"/>
          <w:sz w:val="32"/>
          <w:szCs w:val="32"/>
          <w:lang w:val="en-US" w:eastAsia="zh-CN"/>
        </w:rPr>
        <w:t>十一</w:t>
      </w:r>
      <w:r>
        <w:rPr>
          <w:rFonts w:hint="eastAsia" w:ascii="宋体" w:hAnsi="宋体" w:cs="宋体"/>
          <w:b/>
          <w:bCs/>
          <w:color w:val="000000"/>
          <w:kern w:val="0"/>
          <w:sz w:val="32"/>
          <w:szCs w:val="32"/>
        </w:rPr>
        <w:t>届广东省本科高校师范生教学技能大赛复赛评审结果</w:t>
      </w:r>
    </w:p>
    <w:tbl>
      <w:tblPr>
        <w:tblStyle w:val="6"/>
        <w:tblW w:w="131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1980"/>
        <w:gridCol w:w="2880"/>
        <w:gridCol w:w="1620"/>
        <w:gridCol w:w="2340"/>
        <w:gridCol w:w="2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76" w:type="dxa"/>
            <w:gridSpan w:val="6"/>
          </w:tcPr>
          <w:p>
            <w:pPr>
              <w:spacing w:line="360" w:lineRule="auto"/>
              <w:rPr>
                <w:rFonts w:ascii="宋体" w:cs="宋体"/>
                <w:b/>
                <w:color w:val="000000"/>
                <w:sz w:val="24"/>
              </w:rPr>
            </w:pPr>
            <w:r>
              <w:rPr>
                <w:rFonts w:hint="eastAsia" w:ascii="宋体" w:hAnsi="宋体" w:cs="宋体"/>
                <w:b/>
                <w:color w:val="000000"/>
                <w:sz w:val="24"/>
              </w:rPr>
              <w:t>现场决赛选手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选手姓名</w:t>
            </w:r>
          </w:p>
        </w:tc>
        <w:tc>
          <w:tcPr>
            <w:tcW w:w="1980" w:type="dxa"/>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年级及专业</w:t>
            </w:r>
          </w:p>
        </w:tc>
        <w:tc>
          <w:tcPr>
            <w:tcW w:w="2880" w:type="dxa"/>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身份证号码</w:t>
            </w:r>
          </w:p>
        </w:tc>
        <w:tc>
          <w:tcPr>
            <w:tcW w:w="1620" w:type="dxa"/>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性别</w:t>
            </w:r>
          </w:p>
        </w:tc>
        <w:tc>
          <w:tcPr>
            <w:tcW w:w="2340" w:type="dxa"/>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联系电话</w:t>
            </w:r>
          </w:p>
        </w:tc>
        <w:tc>
          <w:tcPr>
            <w:tcW w:w="2628" w:type="dxa"/>
            <w:vAlign w:val="center"/>
          </w:tcPr>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指导教师</w:t>
            </w:r>
          </w:p>
          <w:p>
            <w:pPr>
              <w:widowControl/>
              <w:spacing w:line="360" w:lineRule="auto"/>
              <w:jc w:val="center"/>
              <w:rPr>
                <w:rFonts w:ascii="宋体" w:cs="宋体"/>
                <w:b/>
                <w:bCs/>
                <w:color w:val="000000"/>
                <w:kern w:val="0"/>
                <w:szCs w:val="21"/>
              </w:rPr>
            </w:pPr>
            <w:r>
              <w:rPr>
                <w:rFonts w:hint="eastAsia" w:ascii="宋体" w:hAnsi="宋体" w:cs="宋体"/>
                <w:b/>
                <w:bCs/>
                <w:color w:val="000000"/>
                <w:kern w:val="0"/>
                <w:szCs w:val="21"/>
              </w:rPr>
              <w:t>（姓名、职称）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spacing w:line="360" w:lineRule="auto"/>
              <w:rPr>
                <w:rFonts w:ascii="宋体" w:cs="宋体"/>
                <w:color w:val="000000"/>
                <w:sz w:val="24"/>
              </w:rPr>
            </w:pPr>
          </w:p>
        </w:tc>
        <w:tc>
          <w:tcPr>
            <w:tcW w:w="1980" w:type="dxa"/>
          </w:tcPr>
          <w:p>
            <w:pPr>
              <w:spacing w:line="360" w:lineRule="auto"/>
              <w:rPr>
                <w:rFonts w:ascii="宋体" w:cs="宋体"/>
                <w:b/>
                <w:color w:val="000000"/>
                <w:sz w:val="24"/>
              </w:rPr>
            </w:pPr>
          </w:p>
        </w:tc>
        <w:tc>
          <w:tcPr>
            <w:tcW w:w="2880" w:type="dxa"/>
          </w:tcPr>
          <w:p>
            <w:pPr>
              <w:spacing w:line="360" w:lineRule="auto"/>
              <w:rPr>
                <w:rFonts w:ascii="宋体" w:cs="宋体"/>
                <w:color w:val="000000"/>
                <w:sz w:val="24"/>
              </w:rPr>
            </w:pPr>
          </w:p>
        </w:tc>
        <w:tc>
          <w:tcPr>
            <w:tcW w:w="1620" w:type="dxa"/>
          </w:tcPr>
          <w:p>
            <w:pPr>
              <w:spacing w:line="360" w:lineRule="auto"/>
              <w:rPr>
                <w:rFonts w:ascii="宋体" w:cs="宋体"/>
                <w:color w:val="000000"/>
                <w:sz w:val="24"/>
              </w:rPr>
            </w:pPr>
          </w:p>
        </w:tc>
        <w:tc>
          <w:tcPr>
            <w:tcW w:w="2340" w:type="dxa"/>
          </w:tcPr>
          <w:p>
            <w:pPr>
              <w:spacing w:line="360" w:lineRule="auto"/>
              <w:rPr>
                <w:rFonts w:ascii="宋体" w:cs="宋体"/>
                <w:color w:val="000000"/>
                <w:sz w:val="24"/>
              </w:rPr>
            </w:pPr>
          </w:p>
        </w:tc>
        <w:tc>
          <w:tcPr>
            <w:tcW w:w="2628" w:type="dxa"/>
          </w:tcPr>
          <w:p>
            <w:pPr>
              <w:spacing w:line="360" w:lineRule="auto"/>
              <w:rPr>
                <w:rFonts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spacing w:line="360" w:lineRule="auto"/>
              <w:rPr>
                <w:rFonts w:ascii="宋体" w:cs="宋体"/>
                <w:color w:val="000000"/>
                <w:sz w:val="24"/>
              </w:rPr>
            </w:pPr>
          </w:p>
        </w:tc>
        <w:tc>
          <w:tcPr>
            <w:tcW w:w="1980" w:type="dxa"/>
          </w:tcPr>
          <w:p>
            <w:pPr>
              <w:spacing w:line="360" w:lineRule="auto"/>
              <w:rPr>
                <w:rFonts w:ascii="宋体" w:cs="宋体"/>
                <w:color w:val="000000"/>
                <w:sz w:val="24"/>
              </w:rPr>
            </w:pPr>
          </w:p>
        </w:tc>
        <w:tc>
          <w:tcPr>
            <w:tcW w:w="2880" w:type="dxa"/>
          </w:tcPr>
          <w:p>
            <w:pPr>
              <w:spacing w:line="360" w:lineRule="auto"/>
              <w:rPr>
                <w:rFonts w:ascii="宋体" w:cs="宋体"/>
                <w:color w:val="000000"/>
                <w:sz w:val="24"/>
              </w:rPr>
            </w:pPr>
          </w:p>
        </w:tc>
        <w:tc>
          <w:tcPr>
            <w:tcW w:w="1620" w:type="dxa"/>
          </w:tcPr>
          <w:p>
            <w:pPr>
              <w:spacing w:line="360" w:lineRule="auto"/>
              <w:rPr>
                <w:rFonts w:ascii="宋体" w:cs="宋体"/>
                <w:color w:val="000000"/>
                <w:sz w:val="24"/>
              </w:rPr>
            </w:pPr>
          </w:p>
        </w:tc>
        <w:tc>
          <w:tcPr>
            <w:tcW w:w="2340" w:type="dxa"/>
          </w:tcPr>
          <w:p>
            <w:pPr>
              <w:spacing w:line="360" w:lineRule="auto"/>
              <w:rPr>
                <w:rFonts w:ascii="宋体" w:cs="宋体"/>
                <w:color w:val="000000"/>
                <w:sz w:val="24"/>
              </w:rPr>
            </w:pPr>
          </w:p>
        </w:tc>
        <w:tc>
          <w:tcPr>
            <w:tcW w:w="2628" w:type="dxa"/>
          </w:tcPr>
          <w:p>
            <w:pPr>
              <w:spacing w:line="360" w:lineRule="auto"/>
              <w:rPr>
                <w:rFonts w:ascii="宋体" w:cs="宋体"/>
                <w:color w:val="000000"/>
                <w:sz w:val="24"/>
              </w:rPr>
            </w:pPr>
          </w:p>
        </w:tc>
      </w:tr>
    </w:tbl>
    <w:p>
      <w:pPr>
        <w:ind w:right="2240"/>
        <w:jc w:val="center"/>
        <w:rPr>
          <w:rFonts w:ascii="宋体"/>
          <w:color w:val="000000"/>
          <w:sz w:val="28"/>
          <w:szCs w:val="28"/>
        </w:rPr>
      </w:pPr>
      <w:bookmarkStart w:id="0" w:name="_GoBack"/>
      <w:bookmarkEnd w:id="0"/>
      <w:r>
        <w:rPr>
          <w:rFonts w:hint="eastAsia" w:ascii="宋体"/>
          <w:color w:val="000000"/>
          <w:sz w:val="28"/>
          <w:szCs w:val="28"/>
          <w:lang w:val="en-US" w:eastAsia="zh-CN"/>
        </w:rPr>
        <w:t xml:space="preserve">                                                </w:t>
      </w:r>
      <w:r>
        <w:rPr>
          <w:rFonts w:hint="eastAsia" w:ascii="宋体"/>
          <w:color w:val="000000"/>
          <w:sz w:val="28"/>
          <w:szCs w:val="28"/>
        </w:rPr>
        <w:t>学校公章：</w:t>
      </w:r>
    </w:p>
    <w:p>
      <w:pPr>
        <w:widowControl/>
        <w:rPr>
          <w:rFonts w:ascii="宋体" w:cs="宋体"/>
          <w:b/>
          <w:color w:val="000000"/>
          <w:kern w:val="0"/>
          <w:sz w:val="28"/>
          <w:szCs w:val="28"/>
        </w:rPr>
      </w:pPr>
    </w:p>
    <w:p>
      <w:pPr>
        <w:spacing w:after="312" w:afterLines="100"/>
        <w:rPr>
          <w:rFonts w:ascii="宋体" w:cs="宋体"/>
          <w:b/>
          <w:color w:val="000000"/>
          <w:kern w:val="0"/>
          <w:sz w:val="28"/>
          <w:szCs w:val="28"/>
        </w:rPr>
        <w:sectPr>
          <w:pgSz w:w="16838" w:h="11906" w:orient="landscape"/>
          <w:pgMar w:top="1800" w:right="1440" w:bottom="1800" w:left="1440" w:header="851" w:footer="992" w:gutter="0"/>
          <w:cols w:space="425" w:num="1"/>
          <w:docGrid w:type="lines" w:linePitch="312" w:charSpace="0"/>
        </w:sectPr>
      </w:pPr>
      <w:r>
        <w:rPr>
          <w:rFonts w:ascii="宋体" w:cs="宋体"/>
          <w:b/>
          <w:color w:val="000000"/>
          <w:kern w:val="0"/>
          <w:sz w:val="28"/>
          <w:szCs w:val="28"/>
        </w:rPr>
        <w:br w:type="page"/>
      </w:r>
    </w:p>
    <w:p>
      <w:pPr>
        <w:spacing w:after="312" w:afterLines="100"/>
        <w:rPr>
          <w:rFonts w:ascii="宋体"/>
          <w:b/>
          <w:color w:val="000000"/>
          <w:sz w:val="28"/>
          <w:szCs w:val="28"/>
        </w:rPr>
      </w:pPr>
      <w:r>
        <w:rPr>
          <w:rFonts w:hint="eastAsia" w:ascii="宋体"/>
          <w:b/>
          <w:color w:val="000000"/>
          <w:sz w:val="28"/>
          <w:szCs w:val="28"/>
        </w:rPr>
        <w:t>附件</w:t>
      </w:r>
      <w:r>
        <w:rPr>
          <w:rFonts w:ascii="宋体"/>
          <w:b/>
          <w:color w:val="000000"/>
          <w:sz w:val="28"/>
          <w:szCs w:val="28"/>
        </w:rPr>
        <w:t>3</w:t>
      </w:r>
      <w:r>
        <w:rPr>
          <w:rFonts w:hint="eastAsia" w:ascii="宋体"/>
          <w:b/>
          <w:color w:val="000000"/>
          <w:sz w:val="28"/>
          <w:szCs w:val="28"/>
        </w:rPr>
        <w:t>：</w:t>
      </w:r>
    </w:p>
    <w:p>
      <w:pPr>
        <w:spacing w:after="312" w:afterLines="100"/>
        <w:jc w:val="center"/>
        <w:rPr>
          <w:rFonts w:ascii="宋体" w:hAnsi="宋体" w:cs="宋体"/>
          <w:b/>
          <w:bCs/>
          <w:color w:val="000000"/>
          <w:kern w:val="0"/>
          <w:sz w:val="32"/>
          <w:szCs w:val="32"/>
        </w:rPr>
      </w:pPr>
      <w:r>
        <w:rPr>
          <w:rFonts w:hint="eastAsia" w:ascii="宋体" w:hAnsi="宋体" w:cs="宋体"/>
          <w:b/>
          <w:bCs/>
          <w:color w:val="000000"/>
          <w:kern w:val="0"/>
          <w:sz w:val="32"/>
          <w:szCs w:val="32"/>
        </w:rPr>
        <w:t>第</w:t>
      </w:r>
      <w:r>
        <w:rPr>
          <w:rFonts w:hint="eastAsia" w:ascii="宋体" w:hAnsi="宋体" w:cs="宋体"/>
          <w:b/>
          <w:bCs/>
          <w:color w:val="000000"/>
          <w:kern w:val="0"/>
          <w:sz w:val="32"/>
          <w:szCs w:val="32"/>
          <w:lang w:val="en-US" w:eastAsia="zh-CN"/>
        </w:rPr>
        <w:t>十一</w:t>
      </w:r>
      <w:r>
        <w:rPr>
          <w:rFonts w:hint="eastAsia" w:ascii="宋体" w:hAnsi="宋体" w:cs="宋体"/>
          <w:b/>
          <w:bCs/>
          <w:color w:val="000000"/>
          <w:kern w:val="0"/>
          <w:sz w:val="32"/>
          <w:szCs w:val="32"/>
        </w:rPr>
        <w:t>届广东省本科高校师范生教学技能大赛带队老师、</w:t>
      </w:r>
    </w:p>
    <w:p>
      <w:pPr>
        <w:spacing w:after="312" w:afterLines="100"/>
        <w:jc w:val="center"/>
        <w:rPr>
          <w:rFonts w:ascii="宋体" w:cs="宋体"/>
          <w:b/>
          <w:bCs/>
          <w:color w:val="000000"/>
          <w:kern w:val="0"/>
          <w:sz w:val="32"/>
          <w:szCs w:val="32"/>
        </w:rPr>
      </w:pPr>
      <w:r>
        <w:rPr>
          <w:rFonts w:hint="eastAsia" w:ascii="宋体" w:hAnsi="宋体" w:cs="宋体"/>
          <w:b/>
          <w:bCs/>
          <w:color w:val="000000"/>
          <w:kern w:val="0"/>
          <w:sz w:val="32"/>
          <w:szCs w:val="32"/>
        </w:rPr>
        <w:t>指导教师信息表</w:t>
      </w:r>
    </w:p>
    <w:p>
      <w:pPr>
        <w:spacing w:after="312" w:afterLines="100"/>
        <w:jc w:val="center"/>
        <w:rPr>
          <w:rFonts w:ascii="宋体" w:cs="宋体"/>
          <w:b/>
          <w:bCs/>
          <w:color w:val="000000"/>
          <w:kern w:val="0"/>
          <w:sz w:val="32"/>
          <w:szCs w:val="32"/>
        </w:rPr>
      </w:pPr>
    </w:p>
    <w:tbl>
      <w:tblPr>
        <w:tblStyle w:val="6"/>
        <w:tblW w:w="12921" w:type="dxa"/>
        <w:tblInd w:w="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5"/>
        <w:gridCol w:w="2036"/>
        <w:gridCol w:w="1393"/>
        <w:gridCol w:w="2443"/>
        <w:gridCol w:w="2893"/>
        <w:gridCol w:w="2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5" w:type="dxa"/>
          </w:tcPr>
          <w:p>
            <w:pPr>
              <w:spacing w:line="360" w:lineRule="auto"/>
              <w:jc w:val="center"/>
              <w:rPr>
                <w:rFonts w:ascii="宋体" w:cs="宋体"/>
                <w:b/>
                <w:color w:val="000000"/>
                <w:sz w:val="24"/>
              </w:rPr>
            </w:pPr>
            <w:r>
              <w:rPr>
                <w:rFonts w:hint="eastAsia" w:ascii="宋体" w:hAnsi="宋体" w:cs="宋体"/>
                <w:b/>
                <w:color w:val="000000"/>
                <w:sz w:val="24"/>
              </w:rPr>
              <w:t>带队老师姓名</w:t>
            </w:r>
          </w:p>
        </w:tc>
        <w:tc>
          <w:tcPr>
            <w:tcW w:w="2036" w:type="dxa"/>
          </w:tcPr>
          <w:p>
            <w:pPr>
              <w:spacing w:line="360" w:lineRule="auto"/>
              <w:jc w:val="center"/>
              <w:rPr>
                <w:rFonts w:ascii="宋体" w:cs="宋体"/>
                <w:b/>
                <w:color w:val="000000"/>
                <w:sz w:val="24"/>
              </w:rPr>
            </w:pPr>
            <w:r>
              <w:rPr>
                <w:rFonts w:hint="eastAsia" w:ascii="宋体" w:hAnsi="宋体" w:cs="宋体"/>
                <w:b/>
                <w:color w:val="000000"/>
                <w:sz w:val="24"/>
              </w:rPr>
              <w:t>身份证号码</w:t>
            </w:r>
          </w:p>
        </w:tc>
        <w:tc>
          <w:tcPr>
            <w:tcW w:w="1393" w:type="dxa"/>
          </w:tcPr>
          <w:p>
            <w:pPr>
              <w:spacing w:line="360" w:lineRule="auto"/>
              <w:jc w:val="center"/>
              <w:rPr>
                <w:rFonts w:ascii="宋体" w:cs="宋体"/>
                <w:color w:val="000000"/>
                <w:sz w:val="24"/>
              </w:rPr>
            </w:pPr>
            <w:r>
              <w:rPr>
                <w:rFonts w:hint="eastAsia" w:ascii="宋体" w:hAnsi="宋体" w:cs="宋体"/>
                <w:b/>
                <w:color w:val="000000"/>
                <w:sz w:val="24"/>
              </w:rPr>
              <w:t>性别</w:t>
            </w:r>
          </w:p>
        </w:tc>
        <w:tc>
          <w:tcPr>
            <w:tcW w:w="2443" w:type="dxa"/>
          </w:tcPr>
          <w:p>
            <w:pPr>
              <w:spacing w:line="360" w:lineRule="auto"/>
              <w:jc w:val="center"/>
              <w:rPr>
                <w:rFonts w:ascii="宋体" w:cs="宋体"/>
                <w:color w:val="000000"/>
                <w:sz w:val="24"/>
              </w:rPr>
            </w:pPr>
            <w:r>
              <w:rPr>
                <w:rFonts w:hint="eastAsia" w:ascii="宋体" w:hAnsi="宋体" w:cs="宋体"/>
                <w:b/>
                <w:color w:val="000000"/>
                <w:sz w:val="24"/>
              </w:rPr>
              <w:t>联系方式</w:t>
            </w:r>
          </w:p>
        </w:tc>
        <w:tc>
          <w:tcPr>
            <w:tcW w:w="2893" w:type="dxa"/>
          </w:tcPr>
          <w:p>
            <w:pPr>
              <w:spacing w:line="360" w:lineRule="auto"/>
              <w:jc w:val="center"/>
              <w:rPr>
                <w:rFonts w:ascii="宋体" w:cs="宋体"/>
                <w:color w:val="000000"/>
                <w:sz w:val="24"/>
              </w:rPr>
            </w:pPr>
            <w:r>
              <w:rPr>
                <w:rFonts w:hint="eastAsia" w:ascii="宋体" w:hAnsi="宋体" w:cs="宋体"/>
                <w:b/>
                <w:color w:val="000000"/>
                <w:sz w:val="24"/>
              </w:rPr>
              <w:t>职称</w:t>
            </w:r>
          </w:p>
        </w:tc>
        <w:tc>
          <w:tcPr>
            <w:tcW w:w="2421" w:type="dxa"/>
          </w:tcPr>
          <w:p>
            <w:pPr>
              <w:spacing w:line="360" w:lineRule="auto"/>
              <w:jc w:val="center"/>
              <w:rPr>
                <w:rFonts w:ascii="宋体" w:cs="宋体"/>
                <w:color w:val="000000"/>
                <w:sz w:val="24"/>
              </w:rPr>
            </w:pPr>
            <w:r>
              <w:rPr>
                <w:rFonts w:hint="eastAsia" w:ascii="宋体" w:hAnsi="宋体" w:cs="宋体"/>
                <w:b/>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5" w:type="dxa"/>
          </w:tcPr>
          <w:p>
            <w:pPr>
              <w:spacing w:line="360" w:lineRule="auto"/>
              <w:jc w:val="center"/>
              <w:rPr>
                <w:rFonts w:ascii="宋体" w:cs="宋体"/>
                <w:b/>
                <w:color w:val="000000"/>
                <w:sz w:val="24"/>
              </w:rPr>
            </w:pPr>
          </w:p>
        </w:tc>
        <w:tc>
          <w:tcPr>
            <w:tcW w:w="2036" w:type="dxa"/>
          </w:tcPr>
          <w:p>
            <w:pPr>
              <w:spacing w:line="360" w:lineRule="auto"/>
              <w:jc w:val="center"/>
              <w:rPr>
                <w:rFonts w:ascii="宋体" w:cs="宋体"/>
                <w:b/>
                <w:color w:val="000000"/>
                <w:sz w:val="24"/>
              </w:rPr>
            </w:pPr>
          </w:p>
        </w:tc>
        <w:tc>
          <w:tcPr>
            <w:tcW w:w="1393" w:type="dxa"/>
          </w:tcPr>
          <w:p>
            <w:pPr>
              <w:spacing w:line="360" w:lineRule="auto"/>
              <w:jc w:val="center"/>
              <w:rPr>
                <w:rFonts w:ascii="宋体" w:cs="宋体"/>
                <w:b/>
                <w:color w:val="000000"/>
                <w:sz w:val="24"/>
              </w:rPr>
            </w:pPr>
          </w:p>
        </w:tc>
        <w:tc>
          <w:tcPr>
            <w:tcW w:w="2443" w:type="dxa"/>
          </w:tcPr>
          <w:p>
            <w:pPr>
              <w:spacing w:line="360" w:lineRule="auto"/>
              <w:jc w:val="center"/>
              <w:rPr>
                <w:rFonts w:ascii="宋体" w:cs="宋体"/>
                <w:b/>
                <w:color w:val="000000"/>
                <w:sz w:val="24"/>
              </w:rPr>
            </w:pPr>
          </w:p>
        </w:tc>
        <w:tc>
          <w:tcPr>
            <w:tcW w:w="2893" w:type="dxa"/>
          </w:tcPr>
          <w:p>
            <w:pPr>
              <w:spacing w:line="360" w:lineRule="auto"/>
              <w:jc w:val="center"/>
              <w:rPr>
                <w:rFonts w:ascii="宋体" w:cs="宋体"/>
                <w:b/>
                <w:color w:val="000000"/>
                <w:sz w:val="24"/>
              </w:rPr>
            </w:pPr>
          </w:p>
        </w:tc>
        <w:tc>
          <w:tcPr>
            <w:tcW w:w="2421" w:type="dxa"/>
          </w:tcPr>
          <w:p>
            <w:pPr>
              <w:spacing w:line="360" w:lineRule="auto"/>
              <w:jc w:val="center"/>
              <w:rPr>
                <w:rFonts w:ascii="宋体" w:cs="宋体"/>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5" w:type="dxa"/>
          </w:tcPr>
          <w:p>
            <w:pPr>
              <w:spacing w:line="360" w:lineRule="auto"/>
              <w:jc w:val="center"/>
              <w:rPr>
                <w:rFonts w:ascii="宋体" w:cs="宋体"/>
                <w:b/>
                <w:color w:val="000000"/>
                <w:sz w:val="24"/>
              </w:rPr>
            </w:pPr>
            <w:r>
              <w:rPr>
                <w:rFonts w:hint="eastAsia" w:ascii="宋体" w:hAnsi="宋体" w:cs="宋体"/>
                <w:b/>
                <w:color w:val="000000"/>
                <w:sz w:val="24"/>
              </w:rPr>
              <w:t>指导教师姓名</w:t>
            </w:r>
          </w:p>
        </w:tc>
        <w:tc>
          <w:tcPr>
            <w:tcW w:w="2036" w:type="dxa"/>
          </w:tcPr>
          <w:p>
            <w:pPr>
              <w:spacing w:line="360" w:lineRule="auto"/>
              <w:jc w:val="center"/>
              <w:rPr>
                <w:rFonts w:ascii="宋体" w:cs="宋体"/>
                <w:b/>
                <w:color w:val="000000"/>
                <w:sz w:val="24"/>
              </w:rPr>
            </w:pPr>
            <w:r>
              <w:rPr>
                <w:rFonts w:hint="eastAsia" w:ascii="宋体" w:hAnsi="宋体" w:cs="宋体"/>
                <w:b/>
                <w:color w:val="000000"/>
                <w:sz w:val="24"/>
              </w:rPr>
              <w:t>身份证号码</w:t>
            </w:r>
          </w:p>
        </w:tc>
        <w:tc>
          <w:tcPr>
            <w:tcW w:w="1393" w:type="dxa"/>
          </w:tcPr>
          <w:p>
            <w:pPr>
              <w:spacing w:line="360" w:lineRule="auto"/>
              <w:jc w:val="center"/>
              <w:rPr>
                <w:rFonts w:ascii="宋体" w:cs="宋体"/>
                <w:color w:val="000000"/>
                <w:sz w:val="24"/>
              </w:rPr>
            </w:pPr>
            <w:r>
              <w:rPr>
                <w:rFonts w:hint="eastAsia" w:ascii="宋体" w:hAnsi="宋体" w:cs="宋体"/>
                <w:b/>
                <w:color w:val="000000"/>
                <w:sz w:val="24"/>
              </w:rPr>
              <w:t>性别</w:t>
            </w:r>
          </w:p>
        </w:tc>
        <w:tc>
          <w:tcPr>
            <w:tcW w:w="2443" w:type="dxa"/>
          </w:tcPr>
          <w:p>
            <w:pPr>
              <w:spacing w:line="360" w:lineRule="auto"/>
              <w:jc w:val="center"/>
              <w:rPr>
                <w:rFonts w:ascii="宋体" w:cs="宋体"/>
                <w:color w:val="000000"/>
                <w:sz w:val="24"/>
              </w:rPr>
            </w:pPr>
            <w:r>
              <w:rPr>
                <w:rFonts w:hint="eastAsia" w:ascii="宋体" w:hAnsi="宋体" w:cs="宋体"/>
                <w:b/>
                <w:color w:val="000000"/>
                <w:sz w:val="24"/>
              </w:rPr>
              <w:t>联系方式</w:t>
            </w:r>
          </w:p>
        </w:tc>
        <w:tc>
          <w:tcPr>
            <w:tcW w:w="2893" w:type="dxa"/>
          </w:tcPr>
          <w:p>
            <w:pPr>
              <w:spacing w:line="360" w:lineRule="auto"/>
              <w:jc w:val="center"/>
              <w:rPr>
                <w:rFonts w:ascii="宋体" w:cs="宋体"/>
                <w:color w:val="000000"/>
                <w:sz w:val="24"/>
              </w:rPr>
            </w:pPr>
            <w:r>
              <w:rPr>
                <w:rFonts w:hint="eastAsia" w:ascii="宋体" w:hAnsi="宋体" w:cs="宋体"/>
                <w:b/>
                <w:color w:val="000000"/>
                <w:sz w:val="24"/>
              </w:rPr>
              <w:t>职称</w:t>
            </w:r>
          </w:p>
        </w:tc>
        <w:tc>
          <w:tcPr>
            <w:tcW w:w="2421" w:type="dxa"/>
          </w:tcPr>
          <w:p>
            <w:pPr>
              <w:spacing w:line="360" w:lineRule="auto"/>
              <w:jc w:val="center"/>
              <w:rPr>
                <w:rFonts w:ascii="宋体" w:cs="宋体"/>
                <w:color w:val="000000"/>
                <w:sz w:val="24"/>
              </w:rPr>
            </w:pPr>
            <w:r>
              <w:rPr>
                <w:rFonts w:hint="eastAsia" w:ascii="宋体" w:hAnsi="宋体" w:cs="宋体"/>
                <w:b/>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5" w:type="dxa"/>
          </w:tcPr>
          <w:p>
            <w:pPr>
              <w:spacing w:line="360" w:lineRule="auto"/>
              <w:rPr>
                <w:rFonts w:ascii="宋体" w:cs="宋体"/>
                <w:color w:val="000000"/>
                <w:sz w:val="24"/>
              </w:rPr>
            </w:pPr>
          </w:p>
        </w:tc>
        <w:tc>
          <w:tcPr>
            <w:tcW w:w="2036" w:type="dxa"/>
          </w:tcPr>
          <w:p>
            <w:pPr>
              <w:spacing w:line="360" w:lineRule="auto"/>
              <w:rPr>
                <w:rFonts w:ascii="宋体" w:cs="宋体"/>
                <w:b/>
                <w:color w:val="000000"/>
                <w:sz w:val="24"/>
              </w:rPr>
            </w:pPr>
          </w:p>
        </w:tc>
        <w:tc>
          <w:tcPr>
            <w:tcW w:w="1393" w:type="dxa"/>
          </w:tcPr>
          <w:p>
            <w:pPr>
              <w:spacing w:line="360" w:lineRule="auto"/>
              <w:rPr>
                <w:rFonts w:ascii="宋体" w:cs="宋体"/>
                <w:color w:val="000000"/>
                <w:sz w:val="24"/>
              </w:rPr>
            </w:pPr>
          </w:p>
        </w:tc>
        <w:tc>
          <w:tcPr>
            <w:tcW w:w="2443" w:type="dxa"/>
          </w:tcPr>
          <w:p>
            <w:pPr>
              <w:spacing w:line="360" w:lineRule="auto"/>
              <w:rPr>
                <w:rFonts w:ascii="宋体" w:cs="宋体"/>
                <w:color w:val="000000"/>
                <w:sz w:val="24"/>
              </w:rPr>
            </w:pPr>
          </w:p>
        </w:tc>
        <w:tc>
          <w:tcPr>
            <w:tcW w:w="2893" w:type="dxa"/>
          </w:tcPr>
          <w:p>
            <w:pPr>
              <w:spacing w:line="360" w:lineRule="auto"/>
              <w:rPr>
                <w:rFonts w:ascii="宋体" w:cs="宋体"/>
                <w:color w:val="000000"/>
                <w:sz w:val="24"/>
              </w:rPr>
            </w:pPr>
          </w:p>
        </w:tc>
        <w:tc>
          <w:tcPr>
            <w:tcW w:w="2421" w:type="dxa"/>
          </w:tcPr>
          <w:p>
            <w:pPr>
              <w:spacing w:line="360" w:lineRule="auto"/>
              <w:rPr>
                <w:rFonts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5" w:type="dxa"/>
          </w:tcPr>
          <w:p>
            <w:pPr>
              <w:spacing w:line="360" w:lineRule="auto"/>
              <w:rPr>
                <w:rFonts w:ascii="宋体" w:cs="宋体"/>
                <w:color w:val="000000"/>
                <w:sz w:val="24"/>
              </w:rPr>
            </w:pPr>
          </w:p>
        </w:tc>
        <w:tc>
          <w:tcPr>
            <w:tcW w:w="2036" w:type="dxa"/>
          </w:tcPr>
          <w:p>
            <w:pPr>
              <w:spacing w:line="360" w:lineRule="auto"/>
              <w:rPr>
                <w:rFonts w:ascii="宋体" w:cs="宋体"/>
                <w:color w:val="000000"/>
                <w:sz w:val="24"/>
              </w:rPr>
            </w:pPr>
          </w:p>
        </w:tc>
        <w:tc>
          <w:tcPr>
            <w:tcW w:w="1393" w:type="dxa"/>
          </w:tcPr>
          <w:p>
            <w:pPr>
              <w:spacing w:line="360" w:lineRule="auto"/>
              <w:rPr>
                <w:rFonts w:ascii="宋体" w:cs="宋体"/>
                <w:color w:val="000000"/>
                <w:sz w:val="24"/>
              </w:rPr>
            </w:pPr>
          </w:p>
        </w:tc>
        <w:tc>
          <w:tcPr>
            <w:tcW w:w="2443" w:type="dxa"/>
          </w:tcPr>
          <w:p>
            <w:pPr>
              <w:spacing w:line="360" w:lineRule="auto"/>
              <w:rPr>
                <w:rFonts w:ascii="宋体" w:cs="宋体"/>
                <w:color w:val="000000"/>
                <w:sz w:val="24"/>
              </w:rPr>
            </w:pPr>
          </w:p>
        </w:tc>
        <w:tc>
          <w:tcPr>
            <w:tcW w:w="2893" w:type="dxa"/>
          </w:tcPr>
          <w:p>
            <w:pPr>
              <w:spacing w:line="360" w:lineRule="auto"/>
              <w:rPr>
                <w:rFonts w:ascii="宋体" w:cs="宋体"/>
                <w:color w:val="000000"/>
                <w:sz w:val="24"/>
              </w:rPr>
            </w:pPr>
          </w:p>
        </w:tc>
        <w:tc>
          <w:tcPr>
            <w:tcW w:w="2421" w:type="dxa"/>
          </w:tcPr>
          <w:p>
            <w:pPr>
              <w:spacing w:line="360" w:lineRule="auto"/>
              <w:rPr>
                <w:rFonts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5" w:type="dxa"/>
          </w:tcPr>
          <w:p>
            <w:pPr>
              <w:spacing w:line="360" w:lineRule="auto"/>
              <w:rPr>
                <w:rFonts w:ascii="宋体" w:cs="宋体"/>
                <w:color w:val="000000"/>
                <w:sz w:val="24"/>
              </w:rPr>
            </w:pPr>
          </w:p>
        </w:tc>
        <w:tc>
          <w:tcPr>
            <w:tcW w:w="2036" w:type="dxa"/>
          </w:tcPr>
          <w:p>
            <w:pPr>
              <w:spacing w:line="360" w:lineRule="auto"/>
              <w:rPr>
                <w:rFonts w:ascii="宋体" w:cs="宋体"/>
                <w:color w:val="000000"/>
                <w:sz w:val="24"/>
              </w:rPr>
            </w:pPr>
          </w:p>
        </w:tc>
        <w:tc>
          <w:tcPr>
            <w:tcW w:w="1393" w:type="dxa"/>
          </w:tcPr>
          <w:p>
            <w:pPr>
              <w:spacing w:line="360" w:lineRule="auto"/>
              <w:rPr>
                <w:rFonts w:ascii="宋体" w:cs="宋体"/>
                <w:color w:val="000000"/>
                <w:sz w:val="24"/>
              </w:rPr>
            </w:pPr>
          </w:p>
        </w:tc>
        <w:tc>
          <w:tcPr>
            <w:tcW w:w="2443" w:type="dxa"/>
          </w:tcPr>
          <w:p>
            <w:pPr>
              <w:spacing w:line="360" w:lineRule="auto"/>
              <w:rPr>
                <w:rFonts w:ascii="宋体" w:cs="宋体"/>
                <w:color w:val="000000"/>
                <w:sz w:val="24"/>
              </w:rPr>
            </w:pPr>
          </w:p>
        </w:tc>
        <w:tc>
          <w:tcPr>
            <w:tcW w:w="2893" w:type="dxa"/>
          </w:tcPr>
          <w:p>
            <w:pPr>
              <w:spacing w:line="360" w:lineRule="auto"/>
              <w:rPr>
                <w:rFonts w:ascii="宋体" w:cs="宋体"/>
                <w:color w:val="000000"/>
                <w:sz w:val="24"/>
              </w:rPr>
            </w:pPr>
          </w:p>
        </w:tc>
        <w:tc>
          <w:tcPr>
            <w:tcW w:w="2421" w:type="dxa"/>
          </w:tcPr>
          <w:p>
            <w:pPr>
              <w:spacing w:line="360" w:lineRule="auto"/>
              <w:rPr>
                <w:rFonts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5" w:type="dxa"/>
          </w:tcPr>
          <w:p>
            <w:pPr>
              <w:spacing w:line="360" w:lineRule="auto"/>
              <w:rPr>
                <w:rFonts w:ascii="宋体" w:cs="宋体"/>
                <w:color w:val="000000"/>
                <w:sz w:val="24"/>
              </w:rPr>
            </w:pPr>
          </w:p>
        </w:tc>
        <w:tc>
          <w:tcPr>
            <w:tcW w:w="2036" w:type="dxa"/>
          </w:tcPr>
          <w:p>
            <w:pPr>
              <w:spacing w:line="360" w:lineRule="auto"/>
              <w:rPr>
                <w:rFonts w:ascii="宋体" w:cs="宋体"/>
                <w:color w:val="000000"/>
                <w:sz w:val="24"/>
              </w:rPr>
            </w:pPr>
          </w:p>
        </w:tc>
        <w:tc>
          <w:tcPr>
            <w:tcW w:w="1393" w:type="dxa"/>
          </w:tcPr>
          <w:p>
            <w:pPr>
              <w:spacing w:line="360" w:lineRule="auto"/>
              <w:rPr>
                <w:rFonts w:ascii="宋体" w:cs="宋体"/>
                <w:color w:val="000000"/>
                <w:sz w:val="24"/>
              </w:rPr>
            </w:pPr>
          </w:p>
        </w:tc>
        <w:tc>
          <w:tcPr>
            <w:tcW w:w="2443" w:type="dxa"/>
          </w:tcPr>
          <w:p>
            <w:pPr>
              <w:spacing w:line="360" w:lineRule="auto"/>
              <w:rPr>
                <w:rFonts w:ascii="宋体" w:cs="宋体"/>
                <w:color w:val="000000"/>
                <w:sz w:val="24"/>
              </w:rPr>
            </w:pPr>
          </w:p>
        </w:tc>
        <w:tc>
          <w:tcPr>
            <w:tcW w:w="2893" w:type="dxa"/>
          </w:tcPr>
          <w:p>
            <w:pPr>
              <w:spacing w:line="360" w:lineRule="auto"/>
              <w:rPr>
                <w:rFonts w:ascii="宋体" w:cs="宋体"/>
                <w:color w:val="000000"/>
                <w:sz w:val="24"/>
              </w:rPr>
            </w:pPr>
          </w:p>
        </w:tc>
        <w:tc>
          <w:tcPr>
            <w:tcW w:w="2421" w:type="dxa"/>
          </w:tcPr>
          <w:p>
            <w:pPr>
              <w:spacing w:line="360" w:lineRule="auto"/>
              <w:rPr>
                <w:rFonts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5" w:type="dxa"/>
          </w:tcPr>
          <w:p>
            <w:pPr>
              <w:spacing w:line="360" w:lineRule="auto"/>
              <w:rPr>
                <w:rFonts w:ascii="宋体" w:cs="宋体"/>
                <w:color w:val="000000"/>
                <w:sz w:val="24"/>
              </w:rPr>
            </w:pPr>
          </w:p>
        </w:tc>
        <w:tc>
          <w:tcPr>
            <w:tcW w:w="2036" w:type="dxa"/>
          </w:tcPr>
          <w:p>
            <w:pPr>
              <w:spacing w:line="360" w:lineRule="auto"/>
              <w:rPr>
                <w:rFonts w:ascii="宋体" w:cs="宋体"/>
                <w:color w:val="000000"/>
                <w:sz w:val="24"/>
              </w:rPr>
            </w:pPr>
          </w:p>
        </w:tc>
        <w:tc>
          <w:tcPr>
            <w:tcW w:w="1393" w:type="dxa"/>
          </w:tcPr>
          <w:p>
            <w:pPr>
              <w:spacing w:line="360" w:lineRule="auto"/>
              <w:rPr>
                <w:rFonts w:ascii="宋体" w:cs="宋体"/>
                <w:color w:val="000000"/>
                <w:sz w:val="24"/>
              </w:rPr>
            </w:pPr>
          </w:p>
        </w:tc>
        <w:tc>
          <w:tcPr>
            <w:tcW w:w="2443" w:type="dxa"/>
          </w:tcPr>
          <w:p>
            <w:pPr>
              <w:spacing w:line="360" w:lineRule="auto"/>
              <w:rPr>
                <w:rFonts w:ascii="宋体" w:cs="宋体"/>
                <w:color w:val="000000"/>
                <w:sz w:val="24"/>
              </w:rPr>
            </w:pPr>
          </w:p>
        </w:tc>
        <w:tc>
          <w:tcPr>
            <w:tcW w:w="2893" w:type="dxa"/>
          </w:tcPr>
          <w:p>
            <w:pPr>
              <w:spacing w:line="360" w:lineRule="auto"/>
              <w:rPr>
                <w:rFonts w:ascii="宋体" w:cs="宋体"/>
                <w:color w:val="000000"/>
                <w:sz w:val="24"/>
              </w:rPr>
            </w:pPr>
          </w:p>
        </w:tc>
        <w:tc>
          <w:tcPr>
            <w:tcW w:w="2421" w:type="dxa"/>
          </w:tcPr>
          <w:p>
            <w:pPr>
              <w:spacing w:line="360" w:lineRule="auto"/>
              <w:rPr>
                <w:rFonts w:ascii="宋体" w:cs="宋体"/>
                <w:color w:val="000000"/>
                <w:sz w:val="24"/>
              </w:rPr>
            </w:pPr>
          </w:p>
        </w:tc>
      </w:tr>
    </w:tbl>
    <w:p>
      <w:pPr>
        <w:spacing w:line="360" w:lineRule="auto"/>
        <w:rPr>
          <w:rFonts w:ascii="宋体" w:cs="宋体"/>
          <w:color w:val="000000"/>
          <w:sz w:val="24"/>
        </w:rPr>
      </w:pPr>
    </w:p>
    <w:p>
      <w:pPr>
        <w:ind w:right="2240"/>
        <w:jc w:val="center"/>
        <w:rPr>
          <w:rFonts w:ascii="宋体"/>
          <w:color w:val="000000"/>
          <w:sz w:val="28"/>
          <w:szCs w:val="28"/>
        </w:rPr>
      </w:pPr>
      <w:r>
        <w:rPr>
          <w:rFonts w:ascii="宋体" w:cs="宋体"/>
          <w:color w:val="000000"/>
          <w:sz w:val="24"/>
        </w:rPr>
        <w:br w:type="page"/>
      </w:r>
    </w:p>
    <w:p>
      <w:pPr>
        <w:spacing w:after="312" w:afterLines="100"/>
        <w:rPr>
          <w:rFonts w:ascii="宋体" w:cs="宋体"/>
          <w:b/>
          <w:bCs/>
          <w:color w:val="000000"/>
          <w:kern w:val="0"/>
          <w:sz w:val="28"/>
          <w:szCs w:val="28"/>
        </w:rPr>
      </w:pPr>
      <w:r>
        <w:rPr>
          <w:rFonts w:hint="eastAsia" w:ascii="宋体" w:hAnsi="宋体" w:cs="宋体"/>
          <w:b/>
          <w:bCs/>
          <w:color w:val="000000"/>
          <w:kern w:val="0"/>
          <w:sz w:val="28"/>
          <w:szCs w:val="28"/>
        </w:rPr>
        <w:t>附件</w:t>
      </w:r>
      <w:r>
        <w:rPr>
          <w:rFonts w:hint="eastAsia" w:ascii="宋体" w:hAnsi="宋体" w:cs="宋体"/>
          <w:b/>
          <w:bCs/>
          <w:color w:val="000000"/>
          <w:kern w:val="0"/>
          <w:sz w:val="28"/>
          <w:szCs w:val="28"/>
          <w:lang w:val="en-US" w:eastAsia="zh-CN"/>
        </w:rPr>
        <w:t>4</w:t>
      </w:r>
      <w:r>
        <w:rPr>
          <w:rFonts w:hint="eastAsia" w:ascii="宋体" w:hAnsi="宋体" w:cs="宋体"/>
          <w:b/>
          <w:bCs/>
          <w:color w:val="000000"/>
          <w:kern w:val="0"/>
          <w:sz w:val="28"/>
          <w:szCs w:val="28"/>
        </w:rPr>
        <w:t>：</w:t>
      </w:r>
    </w:p>
    <w:p>
      <w:pPr>
        <w:spacing w:after="312" w:afterLines="100"/>
        <w:jc w:val="center"/>
        <w:rPr>
          <w:rFonts w:ascii="宋体" w:cs="宋体"/>
          <w:b/>
          <w:bCs/>
          <w:color w:val="000000"/>
          <w:kern w:val="0"/>
          <w:sz w:val="32"/>
          <w:szCs w:val="32"/>
        </w:rPr>
      </w:pPr>
      <w:r>
        <w:rPr>
          <w:rFonts w:hint="eastAsia" w:ascii="宋体" w:hAnsi="宋体" w:cs="宋体"/>
          <w:b/>
          <w:bCs/>
          <w:color w:val="000000"/>
          <w:kern w:val="0"/>
          <w:sz w:val="32"/>
          <w:szCs w:val="32"/>
        </w:rPr>
        <w:t>第</w:t>
      </w:r>
      <w:r>
        <w:rPr>
          <w:rFonts w:hint="eastAsia" w:ascii="宋体" w:hAnsi="宋体" w:cs="宋体"/>
          <w:b/>
          <w:bCs/>
          <w:color w:val="000000"/>
          <w:kern w:val="0"/>
          <w:sz w:val="32"/>
          <w:szCs w:val="32"/>
          <w:lang w:val="en-US" w:eastAsia="zh-CN"/>
        </w:rPr>
        <w:t>十一</w:t>
      </w:r>
      <w:r>
        <w:rPr>
          <w:rFonts w:hint="eastAsia" w:ascii="宋体" w:hAnsi="宋体" w:cs="宋体"/>
          <w:b/>
          <w:bCs/>
          <w:color w:val="000000"/>
          <w:kern w:val="0"/>
          <w:sz w:val="32"/>
          <w:szCs w:val="32"/>
        </w:rPr>
        <w:t>届广东省本科高校师范生教学技能大赛评委推荐表</w:t>
      </w:r>
    </w:p>
    <w:p>
      <w:pPr>
        <w:widowControl/>
        <w:spacing w:line="360" w:lineRule="auto"/>
        <w:ind w:right="640" w:firstLine="360" w:firstLineChars="150"/>
        <w:jc w:val="left"/>
        <w:rPr>
          <w:rFonts w:ascii="宋体" w:hAnsi="宋体" w:cs="宋体"/>
          <w:color w:val="000000"/>
          <w:kern w:val="0"/>
          <w:sz w:val="24"/>
        </w:rPr>
      </w:pPr>
      <w:r>
        <w:rPr>
          <w:rFonts w:hint="eastAsia" w:ascii="宋体" w:hAnsi="宋体" w:cs="宋体"/>
          <w:color w:val="000000"/>
          <w:kern w:val="0"/>
          <w:sz w:val="24"/>
        </w:rPr>
        <w:t>参赛学校（教务处盖章）：</w:t>
      </w:r>
      <w:r>
        <w:rPr>
          <w:rFonts w:ascii="宋体" w:hAnsi="宋体" w:cs="宋体"/>
          <w:color w:val="000000"/>
          <w:kern w:val="0"/>
          <w:sz w:val="24"/>
        </w:rPr>
        <w:t xml:space="preserve">______________________                </w:t>
      </w:r>
      <w:r>
        <w:rPr>
          <w:rFonts w:hint="eastAsia" w:ascii="宋体" w:hAnsi="宋体" w:cs="宋体"/>
          <w:color w:val="000000"/>
          <w:kern w:val="0"/>
          <w:sz w:val="24"/>
        </w:rPr>
        <w:t>学科组：</w:t>
      </w:r>
      <w:r>
        <w:rPr>
          <w:rFonts w:ascii="宋体" w:hAnsi="宋体" w:cs="宋体"/>
          <w:color w:val="000000"/>
          <w:kern w:val="0"/>
          <w:sz w:val="24"/>
        </w:rPr>
        <w:t xml:space="preserve">______________________ </w:t>
      </w:r>
    </w:p>
    <w:p>
      <w:pPr>
        <w:widowControl/>
        <w:spacing w:line="360" w:lineRule="auto"/>
        <w:ind w:right="640" w:firstLine="360" w:firstLineChars="150"/>
        <w:jc w:val="left"/>
        <w:rPr>
          <w:rFonts w:ascii="宋体" w:hAnsi="宋体" w:cs="宋体"/>
          <w:color w:val="000000"/>
          <w:kern w:val="0"/>
          <w:sz w:val="24"/>
        </w:rPr>
      </w:pPr>
    </w:p>
    <w:tbl>
      <w:tblPr>
        <w:tblStyle w:val="6"/>
        <w:tblW w:w="13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1208"/>
        <w:gridCol w:w="2535"/>
        <w:gridCol w:w="1530"/>
        <w:gridCol w:w="2940"/>
        <w:gridCol w:w="180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spacing w:after="312" w:afterLines="100"/>
              <w:jc w:val="center"/>
              <w:rPr>
                <w:rFonts w:ascii="宋体" w:cs="宋体"/>
                <w:b/>
                <w:bCs/>
                <w:color w:val="000000"/>
                <w:kern w:val="0"/>
                <w:sz w:val="24"/>
              </w:rPr>
            </w:pPr>
            <w:r>
              <w:rPr>
                <w:rFonts w:hint="eastAsia" w:ascii="宋体" w:hAnsi="宋体" w:cs="宋体"/>
                <w:b/>
                <w:bCs/>
                <w:color w:val="000000"/>
                <w:kern w:val="0"/>
                <w:sz w:val="24"/>
              </w:rPr>
              <w:t>序号</w:t>
            </w:r>
          </w:p>
        </w:tc>
        <w:tc>
          <w:tcPr>
            <w:tcW w:w="1208" w:type="dxa"/>
            <w:vAlign w:val="center"/>
          </w:tcPr>
          <w:p>
            <w:pPr>
              <w:spacing w:after="312" w:afterLines="100"/>
              <w:jc w:val="center"/>
              <w:rPr>
                <w:rFonts w:ascii="宋体" w:cs="宋体"/>
                <w:b/>
                <w:bCs/>
                <w:color w:val="000000"/>
                <w:kern w:val="0"/>
                <w:sz w:val="24"/>
              </w:rPr>
            </w:pPr>
          </w:p>
          <w:p>
            <w:pPr>
              <w:spacing w:after="312" w:afterLines="100"/>
              <w:jc w:val="center"/>
              <w:rPr>
                <w:rFonts w:ascii="宋体" w:cs="宋体"/>
                <w:b/>
                <w:bCs/>
                <w:color w:val="000000"/>
                <w:kern w:val="0"/>
                <w:sz w:val="24"/>
              </w:rPr>
            </w:pPr>
            <w:r>
              <w:rPr>
                <w:rFonts w:hint="eastAsia" w:ascii="宋体" w:hAnsi="宋体" w:cs="宋体"/>
                <w:b/>
                <w:bCs/>
                <w:color w:val="000000"/>
                <w:kern w:val="0"/>
                <w:sz w:val="24"/>
              </w:rPr>
              <w:t>姓名</w:t>
            </w:r>
          </w:p>
          <w:p>
            <w:pPr>
              <w:spacing w:after="312" w:afterLines="100"/>
              <w:jc w:val="center"/>
              <w:rPr>
                <w:rFonts w:ascii="宋体" w:cs="宋体"/>
                <w:b/>
                <w:bCs/>
                <w:color w:val="000000"/>
                <w:kern w:val="0"/>
                <w:sz w:val="24"/>
              </w:rPr>
            </w:pPr>
          </w:p>
        </w:tc>
        <w:tc>
          <w:tcPr>
            <w:tcW w:w="2535" w:type="dxa"/>
            <w:vAlign w:val="center"/>
          </w:tcPr>
          <w:p>
            <w:pPr>
              <w:spacing w:after="312" w:afterLines="100"/>
              <w:rPr>
                <w:rFonts w:ascii="宋体" w:cs="宋体"/>
                <w:b/>
                <w:bCs/>
                <w:color w:val="000000"/>
                <w:kern w:val="0"/>
                <w:sz w:val="24"/>
              </w:rPr>
            </w:pPr>
            <w:r>
              <w:rPr>
                <w:rFonts w:hint="eastAsia" w:ascii="宋体" w:hAnsi="宋体" w:cs="宋体"/>
                <w:b/>
                <w:bCs/>
                <w:color w:val="000000"/>
                <w:kern w:val="0"/>
                <w:sz w:val="24"/>
              </w:rPr>
              <w:t>工作单位</w:t>
            </w:r>
          </w:p>
        </w:tc>
        <w:tc>
          <w:tcPr>
            <w:tcW w:w="1530" w:type="dxa"/>
          </w:tcPr>
          <w:p>
            <w:pPr>
              <w:spacing w:after="312" w:afterLines="100"/>
              <w:jc w:val="center"/>
              <w:rPr>
                <w:rFonts w:ascii="宋体" w:cs="宋体"/>
                <w:b/>
                <w:bCs/>
                <w:color w:val="000000"/>
                <w:kern w:val="0"/>
                <w:sz w:val="24"/>
              </w:rPr>
            </w:pPr>
          </w:p>
          <w:p>
            <w:pPr>
              <w:spacing w:after="312" w:afterLines="100"/>
              <w:rPr>
                <w:rFonts w:ascii="宋体" w:cs="宋体"/>
                <w:b/>
                <w:bCs/>
                <w:color w:val="000000"/>
                <w:kern w:val="0"/>
                <w:sz w:val="24"/>
              </w:rPr>
            </w:pPr>
            <w:r>
              <w:rPr>
                <w:rFonts w:hint="eastAsia" w:ascii="宋体" w:hAnsi="宋体" w:cs="宋体"/>
                <w:b/>
                <w:bCs/>
                <w:color w:val="000000"/>
                <w:kern w:val="0"/>
                <w:sz w:val="24"/>
              </w:rPr>
              <w:t>职称</w:t>
            </w:r>
            <w:r>
              <w:rPr>
                <w:rFonts w:ascii="宋体" w:hAnsi="宋体" w:cs="宋体"/>
                <w:b/>
                <w:bCs/>
                <w:color w:val="000000"/>
                <w:kern w:val="0"/>
                <w:sz w:val="24"/>
              </w:rPr>
              <w:t>/</w:t>
            </w:r>
            <w:r>
              <w:rPr>
                <w:rFonts w:hint="eastAsia" w:ascii="宋体" w:hAnsi="宋体" w:cs="宋体"/>
                <w:b/>
                <w:bCs/>
                <w:color w:val="000000"/>
                <w:kern w:val="0"/>
                <w:sz w:val="24"/>
              </w:rPr>
              <w:t>职务</w:t>
            </w:r>
          </w:p>
        </w:tc>
        <w:tc>
          <w:tcPr>
            <w:tcW w:w="2940" w:type="dxa"/>
            <w:vAlign w:val="center"/>
          </w:tcPr>
          <w:p>
            <w:pPr>
              <w:spacing w:after="312" w:afterLines="100"/>
              <w:jc w:val="center"/>
              <w:rPr>
                <w:rFonts w:ascii="宋体" w:cs="宋体"/>
                <w:b/>
                <w:bCs/>
                <w:color w:val="000000"/>
                <w:kern w:val="0"/>
                <w:sz w:val="24"/>
              </w:rPr>
            </w:pPr>
            <w:r>
              <w:rPr>
                <w:rFonts w:hint="eastAsia" w:ascii="宋体" w:hAnsi="宋体" w:cs="宋体"/>
                <w:b/>
                <w:bCs/>
                <w:color w:val="000000"/>
                <w:kern w:val="0"/>
                <w:sz w:val="24"/>
              </w:rPr>
              <w:t>联系电话</w:t>
            </w:r>
          </w:p>
        </w:tc>
        <w:tc>
          <w:tcPr>
            <w:tcW w:w="1800" w:type="dxa"/>
            <w:vAlign w:val="center"/>
          </w:tcPr>
          <w:p>
            <w:pPr>
              <w:spacing w:after="312" w:afterLines="100"/>
              <w:ind w:firstLine="482" w:firstLineChars="200"/>
              <w:rPr>
                <w:rFonts w:ascii="宋体" w:cs="宋体"/>
                <w:b/>
                <w:bCs/>
                <w:color w:val="000000"/>
                <w:kern w:val="0"/>
                <w:sz w:val="24"/>
              </w:rPr>
            </w:pPr>
            <w:r>
              <w:rPr>
                <w:rFonts w:hint="eastAsia" w:ascii="宋体" w:hAnsi="宋体" w:cs="宋体"/>
                <w:b/>
                <w:bCs/>
                <w:color w:val="000000"/>
                <w:kern w:val="0"/>
                <w:sz w:val="24"/>
              </w:rPr>
              <w:t>邮箱</w:t>
            </w:r>
          </w:p>
        </w:tc>
        <w:tc>
          <w:tcPr>
            <w:tcW w:w="2130" w:type="dxa"/>
            <w:vAlign w:val="center"/>
          </w:tcPr>
          <w:p>
            <w:pPr>
              <w:spacing w:after="312" w:afterLines="100"/>
              <w:jc w:val="center"/>
              <w:rPr>
                <w:rFonts w:ascii="宋体" w:cs="宋体"/>
                <w:b/>
                <w:bCs/>
                <w:color w:val="000000"/>
                <w:kern w:val="0"/>
                <w:sz w:val="24"/>
              </w:rPr>
            </w:pPr>
            <w:r>
              <w:rPr>
                <w:rFonts w:hint="eastAsia" w:ascii="宋体" w:hAnsi="宋体" w:cs="宋体"/>
                <w:b/>
                <w:bCs/>
                <w:color w:val="000000"/>
                <w:kern w:val="0"/>
                <w:sz w:val="24"/>
              </w:rPr>
              <w:t>建设银行账号（本人）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vAlign w:val="center"/>
          </w:tcPr>
          <w:p>
            <w:pPr>
              <w:spacing w:after="312" w:afterLines="100"/>
              <w:jc w:val="center"/>
              <w:rPr>
                <w:rFonts w:ascii="宋体" w:hAnsi="宋体" w:cs="宋体"/>
                <w:b/>
                <w:bCs/>
                <w:color w:val="000000"/>
                <w:kern w:val="0"/>
                <w:sz w:val="24"/>
              </w:rPr>
            </w:pPr>
            <w:r>
              <w:rPr>
                <w:rFonts w:ascii="宋体" w:hAnsi="宋体" w:cs="宋体"/>
                <w:b/>
                <w:bCs/>
                <w:color w:val="000000"/>
                <w:kern w:val="0"/>
                <w:sz w:val="24"/>
              </w:rPr>
              <w:t>1</w:t>
            </w:r>
          </w:p>
        </w:tc>
        <w:tc>
          <w:tcPr>
            <w:tcW w:w="1208" w:type="dxa"/>
            <w:vAlign w:val="center"/>
          </w:tcPr>
          <w:p>
            <w:pPr>
              <w:spacing w:after="312" w:afterLines="100"/>
              <w:jc w:val="center"/>
              <w:rPr>
                <w:rFonts w:ascii="宋体" w:hAnsi="宋体" w:cs="宋体"/>
                <w:b/>
                <w:bCs/>
                <w:color w:val="000000"/>
                <w:kern w:val="0"/>
                <w:sz w:val="24"/>
              </w:rPr>
            </w:pPr>
          </w:p>
          <w:p>
            <w:pPr>
              <w:spacing w:after="312" w:afterLines="100"/>
              <w:jc w:val="center"/>
              <w:rPr>
                <w:rFonts w:ascii="宋体" w:hAnsi="宋体" w:cs="宋体"/>
                <w:b/>
                <w:bCs/>
                <w:color w:val="000000"/>
                <w:kern w:val="0"/>
                <w:sz w:val="24"/>
              </w:rPr>
            </w:pPr>
          </w:p>
        </w:tc>
        <w:tc>
          <w:tcPr>
            <w:tcW w:w="2535" w:type="dxa"/>
            <w:vAlign w:val="center"/>
          </w:tcPr>
          <w:p>
            <w:pPr>
              <w:spacing w:after="312" w:afterLines="100"/>
              <w:jc w:val="center"/>
              <w:rPr>
                <w:rFonts w:ascii="宋体" w:hAnsi="宋体" w:cs="宋体"/>
                <w:b/>
                <w:bCs/>
                <w:color w:val="000000"/>
                <w:kern w:val="0"/>
                <w:sz w:val="24"/>
              </w:rPr>
            </w:pPr>
          </w:p>
        </w:tc>
        <w:tc>
          <w:tcPr>
            <w:tcW w:w="1530" w:type="dxa"/>
          </w:tcPr>
          <w:p>
            <w:pPr>
              <w:spacing w:after="312" w:afterLines="100"/>
              <w:jc w:val="center"/>
              <w:rPr>
                <w:rFonts w:ascii="宋体" w:hAnsi="宋体" w:cs="宋体"/>
                <w:b/>
                <w:bCs/>
                <w:color w:val="000000"/>
                <w:kern w:val="0"/>
                <w:sz w:val="24"/>
              </w:rPr>
            </w:pPr>
          </w:p>
        </w:tc>
        <w:tc>
          <w:tcPr>
            <w:tcW w:w="2940" w:type="dxa"/>
            <w:vAlign w:val="center"/>
          </w:tcPr>
          <w:p>
            <w:pPr>
              <w:spacing w:after="312" w:afterLines="100"/>
              <w:jc w:val="center"/>
              <w:rPr>
                <w:rFonts w:ascii="宋体" w:hAnsi="宋体" w:cs="宋体"/>
                <w:b/>
                <w:bCs/>
                <w:color w:val="000000"/>
                <w:kern w:val="0"/>
                <w:sz w:val="24"/>
              </w:rPr>
            </w:pPr>
          </w:p>
        </w:tc>
        <w:tc>
          <w:tcPr>
            <w:tcW w:w="1800" w:type="dxa"/>
            <w:vAlign w:val="center"/>
          </w:tcPr>
          <w:p>
            <w:pPr>
              <w:spacing w:after="312" w:afterLines="100"/>
              <w:jc w:val="center"/>
              <w:rPr>
                <w:rFonts w:ascii="宋体" w:hAnsi="宋体" w:cs="宋体"/>
                <w:b/>
                <w:bCs/>
                <w:color w:val="000000"/>
                <w:kern w:val="0"/>
                <w:sz w:val="24"/>
              </w:rPr>
            </w:pPr>
          </w:p>
        </w:tc>
        <w:tc>
          <w:tcPr>
            <w:tcW w:w="2130" w:type="dxa"/>
            <w:vAlign w:val="center"/>
          </w:tcPr>
          <w:p>
            <w:pPr>
              <w:spacing w:after="312" w:afterLines="100"/>
              <w:jc w:val="center"/>
              <w:rPr>
                <w:rFonts w:ascii="宋体" w:hAnsi="宋体" w:cs="宋体"/>
                <w:b/>
                <w:bCs/>
                <w:color w:val="000000"/>
                <w:kern w:val="0"/>
                <w:sz w:val="24"/>
              </w:rPr>
            </w:pPr>
          </w:p>
        </w:tc>
      </w:tr>
    </w:tbl>
    <w:p>
      <w:pPr>
        <w:rPr>
          <w:rFonts w:hint="eastAsia" w:ascii="宋体" w:hAnsi="宋体" w:eastAsia="宋体" w:cs="宋体"/>
          <w:b/>
          <w:color w:val="000000"/>
          <w:kern w:val="0"/>
          <w:szCs w:val="21"/>
          <w:lang w:eastAsia="zh-CN"/>
        </w:rPr>
      </w:pPr>
      <w:r>
        <w:rPr>
          <w:rFonts w:hint="eastAsia" w:ascii="宋体" w:hAnsi="宋体" w:cs="宋体"/>
          <w:b/>
          <w:color w:val="000000"/>
          <w:kern w:val="0"/>
          <w:szCs w:val="21"/>
        </w:rPr>
        <w:t>备注：</w:t>
      </w:r>
      <w:r>
        <w:rPr>
          <w:rFonts w:ascii="宋体" w:hAnsi="宋体" w:cs="宋体"/>
          <w:b/>
          <w:color w:val="000000"/>
          <w:kern w:val="0"/>
          <w:szCs w:val="21"/>
        </w:rPr>
        <w:t>1.</w:t>
      </w:r>
      <w:r>
        <w:rPr>
          <w:rFonts w:hint="eastAsia" w:ascii="宋体" w:hAnsi="宋体" w:cs="宋体"/>
          <w:b/>
          <w:color w:val="000000"/>
          <w:kern w:val="0"/>
          <w:szCs w:val="21"/>
        </w:rPr>
        <w:t>每个参赛高校原则上要求</w:t>
      </w:r>
      <w:r>
        <w:rPr>
          <w:rFonts w:hint="eastAsia" w:ascii="宋体" w:hAnsi="宋体" w:cs="宋体"/>
          <w:b/>
          <w:color w:val="000000"/>
          <w:kern w:val="0"/>
          <w:szCs w:val="21"/>
          <w:lang w:val="en-US" w:eastAsia="zh-CN"/>
        </w:rPr>
        <w:t>推荐</w:t>
      </w:r>
      <w:r>
        <w:rPr>
          <w:rFonts w:hint="eastAsia" w:ascii="宋体" w:hAnsi="宋体" w:cs="宋体"/>
          <w:b/>
          <w:color w:val="000000"/>
          <w:kern w:val="0"/>
          <w:szCs w:val="21"/>
        </w:rPr>
        <w:t>一名普通师范类专业、副高级以上高校教师，作为大赛学科专家库成员</w:t>
      </w:r>
      <w:r>
        <w:rPr>
          <w:rFonts w:hint="eastAsia" w:ascii="宋体" w:hAnsi="宋体" w:cs="宋体"/>
          <w:b/>
          <w:color w:val="000000"/>
          <w:kern w:val="0"/>
          <w:szCs w:val="21"/>
          <w:lang w:eastAsia="zh-CN"/>
        </w:rPr>
        <w:t>。</w:t>
      </w:r>
    </w:p>
    <w:p>
      <w:pPr>
        <w:widowControl/>
        <w:ind w:left="632"/>
        <w:rPr>
          <w:rFonts w:ascii="宋体" w:hAnsi="宋体" w:cs="宋体"/>
          <w:b/>
          <w:color w:val="000000"/>
          <w:kern w:val="0"/>
          <w:szCs w:val="21"/>
        </w:rPr>
        <w:sectPr>
          <w:pgSz w:w="16838" w:h="11906" w:orient="landscape"/>
          <w:pgMar w:top="1800" w:right="1440" w:bottom="1800" w:left="1440" w:header="851" w:footer="992" w:gutter="0"/>
          <w:cols w:space="425" w:num="1"/>
          <w:docGrid w:type="lines" w:linePitch="312" w:charSpace="0"/>
        </w:sectPr>
      </w:pPr>
      <w:r>
        <w:rPr>
          <w:rFonts w:ascii="宋体" w:hAnsi="宋体" w:cs="宋体"/>
          <w:b/>
          <w:color w:val="000000"/>
          <w:kern w:val="0"/>
          <w:szCs w:val="21"/>
        </w:rPr>
        <w:t>3.</w:t>
      </w:r>
      <w:r>
        <w:rPr>
          <w:rFonts w:hint="eastAsia" w:ascii="宋体" w:hAnsi="宋体" w:cs="宋体"/>
          <w:b/>
          <w:color w:val="000000"/>
          <w:kern w:val="0"/>
          <w:szCs w:val="21"/>
        </w:rPr>
        <w:t>本表于报名时连同报名表提交给相应学科组委会，要求同时提交纸质文档（盖章）和电子文档（扫描件）</w:t>
      </w:r>
    </w:p>
    <w:p>
      <w:pPr>
        <w:rPr>
          <w:rFonts w:hint="eastAsia" w:ascii="黑体" w:hAnsi="黑体" w:eastAsia="黑体" w:cs="黑体"/>
          <w:color w:val="000000"/>
          <w:sz w:val="32"/>
          <w:szCs w:val="32"/>
        </w:rPr>
      </w:pPr>
    </w:p>
    <w:p>
      <w:pPr>
        <w:rPr>
          <w:rFonts w:hint="eastAsia" w:ascii="黑体" w:hAnsi="黑体" w:eastAsia="黑体" w:cs="黑体"/>
          <w:color w:val="000000"/>
          <w:sz w:val="32"/>
          <w:szCs w:val="32"/>
          <w:lang w:eastAsia="zh-CN"/>
        </w:rPr>
      </w:pPr>
      <w:r>
        <w:rPr>
          <w:rFonts w:hint="eastAsia" w:ascii="黑体" w:hAnsi="黑体" w:eastAsia="黑体" w:cs="黑体"/>
          <w:color w:val="000000"/>
          <w:sz w:val="32"/>
          <w:szCs w:val="32"/>
        </w:rPr>
        <w:t>附件</w:t>
      </w:r>
      <w:r>
        <w:rPr>
          <w:rFonts w:hint="eastAsia" w:ascii="黑体" w:hAnsi="黑体" w:eastAsia="黑体" w:cs="黑体"/>
          <w:color w:val="000000"/>
          <w:sz w:val="32"/>
          <w:szCs w:val="32"/>
          <w:lang w:val="en-US" w:eastAsia="zh-CN"/>
        </w:rPr>
        <w:t>5</w:t>
      </w:r>
    </w:p>
    <w:tbl>
      <w:tblPr>
        <w:tblStyle w:val="6"/>
        <w:tblW w:w="8280" w:type="dxa"/>
        <w:tblInd w:w="96" w:type="dxa"/>
        <w:tblLayout w:type="fixed"/>
        <w:tblCellMar>
          <w:top w:w="0" w:type="dxa"/>
          <w:left w:w="0" w:type="dxa"/>
          <w:bottom w:w="0" w:type="dxa"/>
          <w:right w:w="0" w:type="dxa"/>
        </w:tblCellMar>
      </w:tblPr>
      <w:tblGrid>
        <w:gridCol w:w="882"/>
        <w:gridCol w:w="1197"/>
        <w:gridCol w:w="4141"/>
        <w:gridCol w:w="2060"/>
      </w:tblGrid>
      <w:tr>
        <w:tblPrEx>
          <w:tblCellMar>
            <w:top w:w="0" w:type="dxa"/>
            <w:left w:w="0" w:type="dxa"/>
            <w:bottom w:w="0" w:type="dxa"/>
            <w:right w:w="0" w:type="dxa"/>
          </w:tblCellMar>
        </w:tblPrEx>
        <w:trPr>
          <w:trHeight w:val="438" w:hRule="atLeast"/>
        </w:trPr>
        <w:tc>
          <w:tcPr>
            <w:tcW w:w="8280" w:type="dxa"/>
            <w:gridSpan w:val="4"/>
            <w:tcMar>
              <w:left w:w="108" w:type="dxa"/>
              <w:right w:w="108" w:type="dxa"/>
            </w:tcMar>
            <w:vAlign w:val="center"/>
          </w:tcPr>
          <w:p>
            <w:pPr>
              <w:widowControl/>
              <w:jc w:val="center"/>
              <w:rPr>
                <w:rFonts w:ascii="Times New Roman" w:hAnsi="Times New Roman"/>
                <w:color w:val="000000"/>
                <w:szCs w:val="21"/>
              </w:rPr>
            </w:pPr>
            <w:r>
              <w:rPr>
                <w:rFonts w:hint="eastAsia" w:ascii="方正小标宋简体" w:hAnsi="方正小标宋简体" w:eastAsia="方正小标宋简体" w:cs="方正小标宋简体"/>
                <w:color w:val="000000"/>
                <w:kern w:val="0"/>
                <w:sz w:val="32"/>
                <w:szCs w:val="32"/>
              </w:rPr>
              <w:t>广东省高校师范生教学技能大赛</w:t>
            </w:r>
            <w:r>
              <w:rPr>
                <w:rFonts w:hint="eastAsia" w:ascii="方正小标宋简体" w:hAnsi="方正小标宋简体" w:eastAsia="方正小标宋简体" w:cs="方正小标宋简体"/>
                <w:color w:val="000000"/>
                <w:kern w:val="0"/>
                <w:sz w:val="32"/>
                <w:szCs w:val="32"/>
                <w:u w:val="single"/>
              </w:rPr>
              <w:t>音乐</w:t>
            </w:r>
            <w:r>
              <w:rPr>
                <w:rFonts w:hint="eastAsia" w:ascii="方正小标宋简体" w:hAnsi="方正小标宋简体" w:eastAsia="方正小标宋简体" w:cs="方正小标宋简体"/>
                <w:color w:val="000000"/>
                <w:kern w:val="0"/>
                <w:sz w:val="32"/>
                <w:szCs w:val="32"/>
              </w:rPr>
              <w:t>学科评委库</w:t>
            </w:r>
          </w:p>
          <w:p>
            <w:pPr>
              <w:widowControl/>
              <w:jc w:val="center"/>
              <w:rPr>
                <w:rFonts w:ascii="Times New Roman" w:hAnsi="Times New Roman"/>
                <w:color w:val="000000"/>
                <w:szCs w:val="21"/>
              </w:rPr>
            </w:pPr>
          </w:p>
        </w:tc>
      </w:tr>
      <w:tr>
        <w:tblPrEx>
          <w:tblCellMar>
            <w:top w:w="0" w:type="dxa"/>
            <w:left w:w="0" w:type="dxa"/>
            <w:bottom w:w="0" w:type="dxa"/>
            <w:right w:w="0" w:type="dxa"/>
          </w:tblCellMar>
        </w:tblPrEx>
        <w:trPr>
          <w:trHeight w:val="438" w:hRule="atLeast"/>
        </w:trPr>
        <w:tc>
          <w:tcPr>
            <w:tcW w:w="882"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jc w:val="center"/>
              <w:rPr>
                <w:rFonts w:ascii="Times New Roman" w:hAnsi="Times New Roman"/>
                <w:color w:val="000000"/>
                <w:szCs w:val="21"/>
              </w:rPr>
            </w:pPr>
            <w:r>
              <w:rPr>
                <w:rFonts w:hint="eastAsia" w:ascii="黑体" w:hAnsi="Times New Roman" w:eastAsia="黑体" w:cs="黑体"/>
                <w:color w:val="000000"/>
                <w:kern w:val="0"/>
                <w:sz w:val="24"/>
              </w:rPr>
              <w:t>序号</w:t>
            </w:r>
          </w:p>
        </w:tc>
        <w:tc>
          <w:tcPr>
            <w:tcW w:w="1197" w:type="dxa"/>
            <w:tcBorders>
              <w:top w:val="single" w:color="auto" w:sz="8" w:space="0"/>
              <w:left w:val="nil"/>
              <w:bottom w:val="single" w:color="auto" w:sz="8" w:space="0"/>
              <w:right w:val="single" w:color="auto" w:sz="4" w:space="0"/>
            </w:tcBorders>
            <w:tcMar>
              <w:left w:w="108" w:type="dxa"/>
              <w:right w:w="108" w:type="dxa"/>
            </w:tcMar>
            <w:vAlign w:val="center"/>
          </w:tcPr>
          <w:p>
            <w:pPr>
              <w:widowControl/>
              <w:jc w:val="center"/>
              <w:rPr>
                <w:rFonts w:ascii="Times New Roman" w:hAnsi="Times New Roman"/>
                <w:color w:val="000000"/>
                <w:szCs w:val="21"/>
              </w:rPr>
            </w:pPr>
            <w:r>
              <w:rPr>
                <w:rFonts w:hint="eastAsia" w:ascii="黑体" w:hAnsi="Times New Roman" w:eastAsia="黑体" w:cs="黑体"/>
                <w:color w:val="000000"/>
                <w:kern w:val="0"/>
                <w:sz w:val="24"/>
              </w:rPr>
              <w:t>姓名</w:t>
            </w:r>
          </w:p>
        </w:tc>
        <w:tc>
          <w:tcPr>
            <w:tcW w:w="4141"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rPr>
                <w:rFonts w:ascii="Times New Roman" w:hAnsi="Times New Roman"/>
                <w:color w:val="000000"/>
                <w:szCs w:val="21"/>
              </w:rPr>
            </w:pPr>
            <w:r>
              <w:rPr>
                <w:rFonts w:hint="eastAsia" w:ascii="黑体" w:hAnsi="Times New Roman" w:eastAsia="黑体" w:cs="黑体"/>
                <w:color w:val="000000"/>
                <w:kern w:val="0"/>
                <w:sz w:val="24"/>
              </w:rPr>
              <w:t>工作单位</w:t>
            </w:r>
          </w:p>
        </w:tc>
        <w:tc>
          <w:tcPr>
            <w:tcW w:w="206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rPr>
                <w:rFonts w:ascii="黑体" w:hAnsi="Times New Roman" w:eastAsia="黑体" w:cs="黑体"/>
                <w:color w:val="000000"/>
                <w:kern w:val="0"/>
                <w:sz w:val="24"/>
              </w:rPr>
            </w:pPr>
            <w:r>
              <w:rPr>
                <w:rFonts w:hint="eastAsia" w:ascii="黑体" w:hAnsi="Times New Roman" w:eastAsia="黑体" w:cs="黑体"/>
                <w:color w:val="000000"/>
                <w:kern w:val="0"/>
                <w:sz w:val="24"/>
              </w:rPr>
              <w:t>职务</w:t>
            </w:r>
            <w:r>
              <w:rPr>
                <w:rFonts w:ascii="黑体" w:hAnsi="Times New Roman" w:eastAsia="黑体" w:cs="黑体"/>
                <w:color w:val="000000"/>
                <w:kern w:val="0"/>
                <w:sz w:val="24"/>
              </w:rPr>
              <w:t>/</w:t>
            </w:r>
            <w:r>
              <w:rPr>
                <w:rFonts w:hint="eastAsia" w:ascii="黑体" w:hAnsi="Times New Roman" w:eastAsia="黑体" w:cs="黑体"/>
                <w:color w:val="000000"/>
                <w:kern w:val="0"/>
                <w:sz w:val="24"/>
              </w:rPr>
              <w:t>职称</w:t>
            </w:r>
          </w:p>
        </w:tc>
      </w:tr>
      <w:tr>
        <w:tblPrEx>
          <w:tblCellMar>
            <w:top w:w="0" w:type="dxa"/>
            <w:left w:w="0" w:type="dxa"/>
            <w:bottom w:w="0" w:type="dxa"/>
            <w:right w:w="0" w:type="dxa"/>
          </w:tblCellMar>
        </w:tblPrEx>
        <w:trPr>
          <w:trHeight w:val="438" w:hRule="atLeast"/>
        </w:trPr>
        <w:tc>
          <w:tcPr>
            <w:tcW w:w="882"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ascii="Times New Roman" w:hAnsi="Times New Roman"/>
                <w:color w:val="000000"/>
                <w:szCs w:val="21"/>
              </w:rPr>
            </w:pPr>
            <w:r>
              <w:rPr>
                <w:rFonts w:ascii="宋体" w:hAnsi="宋体" w:cs="宋体"/>
                <w:color w:val="000000"/>
                <w:kern w:val="0"/>
                <w:sz w:val="22"/>
                <w:szCs w:val="22"/>
              </w:rPr>
              <w:t>1</w:t>
            </w:r>
          </w:p>
        </w:tc>
        <w:tc>
          <w:tcPr>
            <w:tcW w:w="1197" w:type="dxa"/>
            <w:tcBorders>
              <w:top w:val="nil"/>
              <w:left w:val="nil"/>
              <w:bottom w:val="single" w:color="auto" w:sz="8" w:space="0"/>
              <w:right w:val="single" w:color="auto" w:sz="8" w:space="0"/>
            </w:tcBorders>
            <w:tcMar>
              <w:left w:w="108" w:type="dxa"/>
              <w:right w:w="108" w:type="dxa"/>
            </w:tcMar>
            <w:vAlign w:val="center"/>
          </w:tcPr>
          <w:p>
            <w:pPr>
              <w:jc w:val="center"/>
              <w:rPr>
                <w:rFonts w:ascii="Times New Roman" w:hAnsi="Times New Roman"/>
                <w:color w:val="000000"/>
                <w:szCs w:val="21"/>
              </w:rPr>
            </w:pPr>
          </w:p>
        </w:tc>
        <w:tc>
          <w:tcPr>
            <w:tcW w:w="4141" w:type="dxa"/>
            <w:tcBorders>
              <w:top w:val="single" w:color="auto" w:sz="4" w:space="0"/>
              <w:left w:val="nil"/>
              <w:bottom w:val="single" w:color="auto" w:sz="8" w:space="0"/>
              <w:right w:val="single" w:color="auto" w:sz="4" w:space="0"/>
            </w:tcBorders>
            <w:tcMar>
              <w:left w:w="108" w:type="dxa"/>
              <w:right w:w="108" w:type="dxa"/>
            </w:tcMar>
            <w:vAlign w:val="center"/>
          </w:tcPr>
          <w:p>
            <w:pPr>
              <w:rPr>
                <w:rFonts w:ascii="Times New Roman" w:hAnsi="Times New Roman"/>
                <w:color w:val="000000"/>
                <w:szCs w:val="21"/>
              </w:rPr>
            </w:pPr>
          </w:p>
        </w:tc>
        <w:tc>
          <w:tcPr>
            <w:tcW w:w="2060" w:type="dxa"/>
            <w:tcBorders>
              <w:top w:val="single" w:color="auto" w:sz="4" w:space="0"/>
              <w:left w:val="single" w:color="auto" w:sz="4" w:space="0"/>
              <w:bottom w:val="single" w:color="auto" w:sz="8" w:space="0"/>
              <w:right w:val="single" w:color="auto" w:sz="8" w:space="0"/>
            </w:tcBorders>
            <w:tcMar>
              <w:left w:w="108" w:type="dxa"/>
              <w:right w:w="108" w:type="dxa"/>
            </w:tcMar>
            <w:vAlign w:val="center"/>
          </w:tcPr>
          <w:p>
            <w:pPr>
              <w:rPr>
                <w:b/>
                <w:color w:val="000000"/>
              </w:rPr>
            </w:pPr>
          </w:p>
        </w:tc>
      </w:tr>
      <w:tr>
        <w:tblPrEx>
          <w:tblCellMar>
            <w:top w:w="0" w:type="dxa"/>
            <w:left w:w="0" w:type="dxa"/>
            <w:bottom w:w="0" w:type="dxa"/>
            <w:right w:w="0" w:type="dxa"/>
          </w:tblCellMar>
        </w:tblPrEx>
        <w:trPr>
          <w:trHeight w:val="438" w:hRule="atLeast"/>
        </w:trPr>
        <w:tc>
          <w:tcPr>
            <w:tcW w:w="882"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ascii="Times New Roman" w:hAnsi="Times New Roman"/>
                <w:color w:val="000000"/>
                <w:szCs w:val="21"/>
              </w:rPr>
            </w:pPr>
            <w:r>
              <w:rPr>
                <w:rFonts w:ascii="宋体" w:hAnsi="宋体" w:cs="宋体"/>
                <w:color w:val="000000"/>
                <w:kern w:val="0"/>
                <w:sz w:val="22"/>
                <w:szCs w:val="22"/>
              </w:rPr>
              <w:t>2</w:t>
            </w:r>
          </w:p>
        </w:tc>
        <w:tc>
          <w:tcPr>
            <w:tcW w:w="1197" w:type="dxa"/>
            <w:tcBorders>
              <w:top w:val="nil"/>
              <w:left w:val="nil"/>
              <w:bottom w:val="single" w:color="auto" w:sz="8" w:space="0"/>
              <w:right w:val="single" w:color="auto" w:sz="8" w:space="0"/>
            </w:tcBorders>
            <w:tcMar>
              <w:left w:w="108" w:type="dxa"/>
              <w:right w:w="108" w:type="dxa"/>
            </w:tcMar>
            <w:vAlign w:val="center"/>
          </w:tcPr>
          <w:p>
            <w:pPr>
              <w:jc w:val="center"/>
              <w:rPr>
                <w:rFonts w:ascii="Times New Roman" w:hAnsi="Times New Roman"/>
                <w:color w:val="000000"/>
                <w:szCs w:val="21"/>
              </w:rPr>
            </w:pPr>
          </w:p>
        </w:tc>
        <w:tc>
          <w:tcPr>
            <w:tcW w:w="4141" w:type="dxa"/>
            <w:tcBorders>
              <w:top w:val="nil"/>
              <w:left w:val="nil"/>
              <w:bottom w:val="single" w:color="auto" w:sz="8" w:space="0"/>
              <w:right w:val="single" w:color="auto" w:sz="4" w:space="0"/>
            </w:tcBorders>
            <w:tcMar>
              <w:left w:w="108" w:type="dxa"/>
              <w:right w:w="108" w:type="dxa"/>
            </w:tcMar>
            <w:vAlign w:val="center"/>
          </w:tcPr>
          <w:p>
            <w:pPr>
              <w:rPr>
                <w:rFonts w:ascii="Times New Roman" w:hAnsi="Times New Roman"/>
                <w:color w:val="000000"/>
                <w:szCs w:val="21"/>
              </w:rPr>
            </w:pPr>
          </w:p>
        </w:tc>
        <w:tc>
          <w:tcPr>
            <w:tcW w:w="2060" w:type="dxa"/>
            <w:tcBorders>
              <w:top w:val="nil"/>
              <w:left w:val="single" w:color="auto" w:sz="4" w:space="0"/>
              <w:bottom w:val="single" w:color="auto" w:sz="8" w:space="0"/>
              <w:right w:val="single" w:color="auto" w:sz="8" w:space="0"/>
            </w:tcBorders>
            <w:tcMar>
              <w:left w:w="108" w:type="dxa"/>
              <w:right w:w="108" w:type="dxa"/>
            </w:tcMar>
            <w:vAlign w:val="center"/>
          </w:tcPr>
          <w:p>
            <w:pPr>
              <w:rPr>
                <w:b/>
                <w:color w:val="000000"/>
              </w:rPr>
            </w:pPr>
          </w:p>
        </w:tc>
      </w:tr>
      <w:tr>
        <w:tblPrEx>
          <w:tblCellMar>
            <w:top w:w="0" w:type="dxa"/>
            <w:left w:w="0" w:type="dxa"/>
            <w:bottom w:w="0" w:type="dxa"/>
            <w:right w:w="0" w:type="dxa"/>
          </w:tblCellMar>
        </w:tblPrEx>
        <w:trPr>
          <w:trHeight w:val="438" w:hRule="atLeast"/>
        </w:trPr>
        <w:tc>
          <w:tcPr>
            <w:tcW w:w="882"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ascii="Times New Roman" w:hAnsi="Times New Roman"/>
                <w:color w:val="000000"/>
                <w:szCs w:val="21"/>
              </w:rPr>
            </w:pPr>
            <w:r>
              <w:rPr>
                <w:rFonts w:ascii="宋体" w:hAnsi="宋体" w:cs="宋体"/>
                <w:color w:val="000000"/>
                <w:kern w:val="0"/>
                <w:sz w:val="22"/>
                <w:szCs w:val="22"/>
              </w:rPr>
              <w:t>3</w:t>
            </w:r>
          </w:p>
        </w:tc>
        <w:tc>
          <w:tcPr>
            <w:tcW w:w="1197" w:type="dxa"/>
            <w:tcBorders>
              <w:top w:val="nil"/>
              <w:left w:val="nil"/>
              <w:bottom w:val="single" w:color="auto" w:sz="8" w:space="0"/>
              <w:right w:val="single" w:color="auto" w:sz="8" w:space="0"/>
            </w:tcBorders>
            <w:tcMar>
              <w:left w:w="108" w:type="dxa"/>
              <w:right w:w="108" w:type="dxa"/>
            </w:tcMar>
            <w:vAlign w:val="center"/>
          </w:tcPr>
          <w:p>
            <w:pPr>
              <w:jc w:val="center"/>
              <w:rPr>
                <w:rFonts w:ascii="Times New Roman" w:hAnsi="Times New Roman"/>
                <w:color w:val="000000"/>
                <w:szCs w:val="21"/>
              </w:rPr>
            </w:pPr>
          </w:p>
        </w:tc>
        <w:tc>
          <w:tcPr>
            <w:tcW w:w="4141" w:type="dxa"/>
            <w:tcBorders>
              <w:top w:val="nil"/>
              <w:left w:val="nil"/>
              <w:bottom w:val="single" w:color="auto" w:sz="8" w:space="0"/>
              <w:right w:val="single" w:color="auto" w:sz="4" w:space="0"/>
            </w:tcBorders>
            <w:tcMar>
              <w:left w:w="108" w:type="dxa"/>
              <w:right w:w="108" w:type="dxa"/>
            </w:tcMar>
            <w:vAlign w:val="center"/>
          </w:tcPr>
          <w:p>
            <w:pPr>
              <w:rPr>
                <w:rFonts w:ascii="Times New Roman" w:hAnsi="Times New Roman"/>
                <w:color w:val="000000"/>
                <w:szCs w:val="21"/>
              </w:rPr>
            </w:pPr>
          </w:p>
        </w:tc>
        <w:tc>
          <w:tcPr>
            <w:tcW w:w="2060" w:type="dxa"/>
            <w:tcBorders>
              <w:top w:val="nil"/>
              <w:left w:val="single" w:color="auto" w:sz="4" w:space="0"/>
              <w:bottom w:val="single" w:color="auto" w:sz="8" w:space="0"/>
              <w:right w:val="single" w:color="auto" w:sz="8" w:space="0"/>
            </w:tcBorders>
            <w:tcMar>
              <w:left w:w="108" w:type="dxa"/>
              <w:right w:w="108" w:type="dxa"/>
            </w:tcMar>
            <w:vAlign w:val="center"/>
          </w:tcPr>
          <w:p>
            <w:pPr>
              <w:rPr>
                <w:b/>
                <w:color w:val="000000"/>
              </w:rPr>
            </w:pPr>
          </w:p>
        </w:tc>
      </w:tr>
      <w:tr>
        <w:tblPrEx>
          <w:tblCellMar>
            <w:top w:w="0" w:type="dxa"/>
            <w:left w:w="0" w:type="dxa"/>
            <w:bottom w:w="0" w:type="dxa"/>
            <w:right w:w="0" w:type="dxa"/>
          </w:tblCellMar>
        </w:tblPrEx>
        <w:trPr>
          <w:trHeight w:val="438" w:hRule="atLeast"/>
        </w:trPr>
        <w:tc>
          <w:tcPr>
            <w:tcW w:w="882"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ascii="Times New Roman" w:hAnsi="Times New Roman"/>
                <w:color w:val="000000"/>
                <w:szCs w:val="21"/>
              </w:rPr>
            </w:pPr>
            <w:r>
              <w:rPr>
                <w:rFonts w:ascii="宋体" w:hAnsi="宋体" w:cs="宋体"/>
                <w:color w:val="000000"/>
                <w:kern w:val="0"/>
                <w:sz w:val="22"/>
                <w:szCs w:val="22"/>
              </w:rPr>
              <w:t>4</w:t>
            </w:r>
          </w:p>
        </w:tc>
        <w:tc>
          <w:tcPr>
            <w:tcW w:w="1197" w:type="dxa"/>
            <w:tcBorders>
              <w:top w:val="nil"/>
              <w:left w:val="nil"/>
              <w:bottom w:val="single" w:color="auto" w:sz="8" w:space="0"/>
              <w:right w:val="single" w:color="auto" w:sz="8" w:space="0"/>
            </w:tcBorders>
            <w:tcMar>
              <w:left w:w="108" w:type="dxa"/>
              <w:right w:w="108" w:type="dxa"/>
            </w:tcMar>
            <w:vAlign w:val="center"/>
          </w:tcPr>
          <w:p>
            <w:pPr>
              <w:jc w:val="center"/>
              <w:rPr>
                <w:rFonts w:ascii="Times New Roman" w:hAnsi="Times New Roman"/>
                <w:color w:val="000000"/>
                <w:szCs w:val="21"/>
              </w:rPr>
            </w:pPr>
          </w:p>
        </w:tc>
        <w:tc>
          <w:tcPr>
            <w:tcW w:w="4141" w:type="dxa"/>
            <w:tcBorders>
              <w:top w:val="nil"/>
              <w:left w:val="nil"/>
              <w:bottom w:val="single" w:color="auto" w:sz="8" w:space="0"/>
              <w:right w:val="single" w:color="auto" w:sz="4" w:space="0"/>
            </w:tcBorders>
            <w:tcMar>
              <w:left w:w="108" w:type="dxa"/>
              <w:right w:w="108" w:type="dxa"/>
            </w:tcMar>
            <w:vAlign w:val="center"/>
          </w:tcPr>
          <w:p>
            <w:pPr>
              <w:rPr>
                <w:rFonts w:ascii="Times New Roman" w:hAnsi="Times New Roman"/>
                <w:color w:val="000000"/>
                <w:szCs w:val="21"/>
              </w:rPr>
            </w:pPr>
          </w:p>
        </w:tc>
        <w:tc>
          <w:tcPr>
            <w:tcW w:w="2060" w:type="dxa"/>
            <w:tcBorders>
              <w:top w:val="nil"/>
              <w:left w:val="single" w:color="auto" w:sz="4" w:space="0"/>
              <w:bottom w:val="single" w:color="auto" w:sz="8" w:space="0"/>
              <w:right w:val="single" w:color="auto" w:sz="8" w:space="0"/>
            </w:tcBorders>
            <w:tcMar>
              <w:left w:w="108" w:type="dxa"/>
              <w:right w:w="108" w:type="dxa"/>
            </w:tcMar>
            <w:vAlign w:val="center"/>
          </w:tcPr>
          <w:p>
            <w:pPr>
              <w:rPr>
                <w:b/>
                <w:color w:val="000000"/>
              </w:rPr>
            </w:pPr>
          </w:p>
        </w:tc>
      </w:tr>
      <w:tr>
        <w:tblPrEx>
          <w:tblCellMar>
            <w:top w:w="0" w:type="dxa"/>
            <w:left w:w="0" w:type="dxa"/>
            <w:bottom w:w="0" w:type="dxa"/>
            <w:right w:w="0" w:type="dxa"/>
          </w:tblCellMar>
        </w:tblPrEx>
        <w:trPr>
          <w:trHeight w:val="438" w:hRule="atLeast"/>
        </w:trPr>
        <w:tc>
          <w:tcPr>
            <w:tcW w:w="882"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ascii="Times New Roman" w:hAnsi="Times New Roman"/>
                <w:color w:val="000000"/>
                <w:szCs w:val="21"/>
              </w:rPr>
            </w:pPr>
            <w:r>
              <w:rPr>
                <w:rFonts w:ascii="宋体" w:hAnsi="宋体" w:cs="宋体"/>
                <w:color w:val="000000"/>
                <w:kern w:val="0"/>
                <w:sz w:val="22"/>
                <w:szCs w:val="22"/>
              </w:rPr>
              <w:t>5</w:t>
            </w:r>
          </w:p>
        </w:tc>
        <w:tc>
          <w:tcPr>
            <w:tcW w:w="1197" w:type="dxa"/>
            <w:tcBorders>
              <w:top w:val="nil"/>
              <w:left w:val="nil"/>
              <w:bottom w:val="single" w:color="auto" w:sz="8" w:space="0"/>
              <w:right w:val="single" w:color="auto" w:sz="8" w:space="0"/>
            </w:tcBorders>
            <w:tcMar>
              <w:left w:w="108" w:type="dxa"/>
              <w:right w:w="108" w:type="dxa"/>
            </w:tcMar>
            <w:vAlign w:val="center"/>
          </w:tcPr>
          <w:p>
            <w:pPr>
              <w:jc w:val="center"/>
              <w:rPr>
                <w:rFonts w:ascii="Times New Roman" w:hAnsi="Times New Roman"/>
                <w:color w:val="000000"/>
                <w:szCs w:val="21"/>
              </w:rPr>
            </w:pPr>
          </w:p>
        </w:tc>
        <w:tc>
          <w:tcPr>
            <w:tcW w:w="4141" w:type="dxa"/>
            <w:tcBorders>
              <w:top w:val="nil"/>
              <w:left w:val="nil"/>
              <w:bottom w:val="single" w:color="auto" w:sz="8" w:space="0"/>
              <w:right w:val="single" w:color="auto" w:sz="4" w:space="0"/>
            </w:tcBorders>
            <w:tcMar>
              <w:left w:w="108" w:type="dxa"/>
              <w:right w:w="108" w:type="dxa"/>
            </w:tcMar>
            <w:vAlign w:val="center"/>
          </w:tcPr>
          <w:p>
            <w:pPr>
              <w:rPr>
                <w:rFonts w:ascii="Times New Roman" w:hAnsi="Times New Roman"/>
                <w:color w:val="000000"/>
                <w:szCs w:val="21"/>
              </w:rPr>
            </w:pPr>
          </w:p>
        </w:tc>
        <w:tc>
          <w:tcPr>
            <w:tcW w:w="2060" w:type="dxa"/>
            <w:tcBorders>
              <w:top w:val="nil"/>
              <w:left w:val="single" w:color="auto" w:sz="4" w:space="0"/>
              <w:bottom w:val="single" w:color="auto" w:sz="8" w:space="0"/>
              <w:right w:val="single" w:color="auto" w:sz="8" w:space="0"/>
            </w:tcBorders>
            <w:tcMar>
              <w:left w:w="108" w:type="dxa"/>
              <w:right w:w="108" w:type="dxa"/>
            </w:tcMar>
            <w:vAlign w:val="center"/>
          </w:tcPr>
          <w:p>
            <w:pPr>
              <w:rPr>
                <w:b/>
                <w:color w:val="000000"/>
              </w:rPr>
            </w:pPr>
          </w:p>
        </w:tc>
      </w:tr>
      <w:tr>
        <w:tblPrEx>
          <w:tblCellMar>
            <w:top w:w="0" w:type="dxa"/>
            <w:left w:w="0" w:type="dxa"/>
            <w:bottom w:w="0" w:type="dxa"/>
            <w:right w:w="0" w:type="dxa"/>
          </w:tblCellMar>
        </w:tblPrEx>
        <w:trPr>
          <w:trHeight w:val="438" w:hRule="atLeast"/>
        </w:trPr>
        <w:tc>
          <w:tcPr>
            <w:tcW w:w="882"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ascii="Times New Roman" w:hAnsi="Times New Roman"/>
                <w:color w:val="000000"/>
                <w:szCs w:val="21"/>
              </w:rPr>
            </w:pPr>
            <w:r>
              <w:rPr>
                <w:rFonts w:ascii="宋体" w:hAnsi="宋体" w:cs="宋体"/>
                <w:color w:val="000000"/>
                <w:kern w:val="0"/>
                <w:sz w:val="22"/>
                <w:szCs w:val="22"/>
              </w:rPr>
              <w:t>6</w:t>
            </w:r>
          </w:p>
        </w:tc>
        <w:tc>
          <w:tcPr>
            <w:tcW w:w="1197" w:type="dxa"/>
            <w:tcBorders>
              <w:top w:val="nil"/>
              <w:left w:val="nil"/>
              <w:bottom w:val="single" w:color="auto" w:sz="8" w:space="0"/>
              <w:right w:val="single" w:color="auto" w:sz="8" w:space="0"/>
            </w:tcBorders>
            <w:tcMar>
              <w:left w:w="108" w:type="dxa"/>
              <w:right w:w="108" w:type="dxa"/>
            </w:tcMar>
            <w:vAlign w:val="center"/>
          </w:tcPr>
          <w:p>
            <w:pPr>
              <w:jc w:val="center"/>
              <w:rPr>
                <w:rFonts w:ascii="Times New Roman" w:hAnsi="Times New Roman"/>
                <w:color w:val="000000"/>
                <w:szCs w:val="21"/>
              </w:rPr>
            </w:pPr>
          </w:p>
        </w:tc>
        <w:tc>
          <w:tcPr>
            <w:tcW w:w="4141" w:type="dxa"/>
            <w:tcBorders>
              <w:top w:val="nil"/>
              <w:left w:val="nil"/>
              <w:bottom w:val="single" w:color="auto" w:sz="8" w:space="0"/>
              <w:right w:val="single" w:color="auto" w:sz="4" w:space="0"/>
            </w:tcBorders>
            <w:tcMar>
              <w:left w:w="108" w:type="dxa"/>
              <w:right w:w="108" w:type="dxa"/>
            </w:tcMar>
            <w:vAlign w:val="center"/>
          </w:tcPr>
          <w:p>
            <w:pPr>
              <w:rPr>
                <w:rFonts w:ascii="Times New Roman" w:hAnsi="Times New Roman"/>
                <w:color w:val="000000"/>
                <w:szCs w:val="21"/>
              </w:rPr>
            </w:pPr>
          </w:p>
        </w:tc>
        <w:tc>
          <w:tcPr>
            <w:tcW w:w="2060" w:type="dxa"/>
            <w:tcBorders>
              <w:top w:val="nil"/>
              <w:left w:val="single" w:color="auto" w:sz="4" w:space="0"/>
              <w:bottom w:val="single" w:color="auto" w:sz="8" w:space="0"/>
              <w:right w:val="single" w:color="auto" w:sz="8" w:space="0"/>
            </w:tcBorders>
            <w:tcMar>
              <w:left w:w="108" w:type="dxa"/>
              <w:right w:w="108" w:type="dxa"/>
            </w:tcMar>
            <w:vAlign w:val="center"/>
          </w:tcPr>
          <w:p>
            <w:pPr>
              <w:rPr>
                <w:b/>
                <w:color w:val="000000"/>
              </w:rPr>
            </w:pPr>
          </w:p>
        </w:tc>
      </w:tr>
      <w:tr>
        <w:tblPrEx>
          <w:tblCellMar>
            <w:top w:w="0" w:type="dxa"/>
            <w:left w:w="0" w:type="dxa"/>
            <w:bottom w:w="0" w:type="dxa"/>
            <w:right w:w="0" w:type="dxa"/>
          </w:tblCellMar>
        </w:tblPrEx>
        <w:trPr>
          <w:trHeight w:val="438" w:hRule="atLeast"/>
        </w:trPr>
        <w:tc>
          <w:tcPr>
            <w:tcW w:w="882"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ascii="Times New Roman" w:hAnsi="Times New Roman"/>
                <w:color w:val="000000"/>
                <w:szCs w:val="21"/>
              </w:rPr>
            </w:pPr>
            <w:r>
              <w:rPr>
                <w:rFonts w:ascii="宋体" w:hAnsi="宋体" w:cs="宋体"/>
                <w:color w:val="000000"/>
                <w:kern w:val="0"/>
                <w:sz w:val="22"/>
                <w:szCs w:val="22"/>
              </w:rPr>
              <w:t>7</w:t>
            </w:r>
          </w:p>
        </w:tc>
        <w:tc>
          <w:tcPr>
            <w:tcW w:w="1197" w:type="dxa"/>
            <w:tcBorders>
              <w:top w:val="nil"/>
              <w:left w:val="nil"/>
              <w:bottom w:val="single" w:color="auto" w:sz="8" w:space="0"/>
              <w:right w:val="single" w:color="auto" w:sz="8" w:space="0"/>
            </w:tcBorders>
            <w:tcMar>
              <w:left w:w="108" w:type="dxa"/>
              <w:right w:w="108" w:type="dxa"/>
            </w:tcMar>
            <w:vAlign w:val="center"/>
          </w:tcPr>
          <w:p>
            <w:pPr>
              <w:jc w:val="center"/>
              <w:rPr>
                <w:rFonts w:ascii="Times New Roman" w:hAnsi="Times New Roman"/>
                <w:color w:val="000000"/>
                <w:szCs w:val="21"/>
              </w:rPr>
            </w:pPr>
          </w:p>
        </w:tc>
        <w:tc>
          <w:tcPr>
            <w:tcW w:w="4141" w:type="dxa"/>
            <w:tcBorders>
              <w:top w:val="nil"/>
              <w:left w:val="nil"/>
              <w:bottom w:val="single" w:color="auto" w:sz="8" w:space="0"/>
              <w:right w:val="single" w:color="auto" w:sz="4" w:space="0"/>
            </w:tcBorders>
            <w:tcMar>
              <w:left w:w="108" w:type="dxa"/>
              <w:right w:w="108" w:type="dxa"/>
            </w:tcMar>
            <w:vAlign w:val="center"/>
          </w:tcPr>
          <w:p>
            <w:pPr>
              <w:rPr>
                <w:rFonts w:ascii="Times New Roman" w:hAnsi="Times New Roman"/>
                <w:color w:val="000000"/>
                <w:szCs w:val="21"/>
              </w:rPr>
            </w:pPr>
          </w:p>
        </w:tc>
        <w:tc>
          <w:tcPr>
            <w:tcW w:w="2060" w:type="dxa"/>
            <w:tcBorders>
              <w:top w:val="nil"/>
              <w:left w:val="single" w:color="auto" w:sz="4" w:space="0"/>
              <w:bottom w:val="single" w:color="auto" w:sz="8" w:space="0"/>
              <w:right w:val="single" w:color="auto" w:sz="8" w:space="0"/>
            </w:tcBorders>
            <w:tcMar>
              <w:left w:w="108" w:type="dxa"/>
              <w:right w:w="108" w:type="dxa"/>
            </w:tcMar>
            <w:vAlign w:val="center"/>
          </w:tcPr>
          <w:p>
            <w:pPr>
              <w:rPr>
                <w:b/>
                <w:color w:val="000000"/>
              </w:rPr>
            </w:pPr>
          </w:p>
        </w:tc>
      </w:tr>
    </w:tbl>
    <w:p>
      <w:pPr>
        <w:rPr>
          <w:color w:val="000000"/>
        </w:rPr>
      </w:pPr>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ZDJlNDg1MzU5NjFkYjkyNGRhODNiNDM1NTljMWMifQ=="/>
  </w:docVars>
  <w:rsids>
    <w:rsidRoot w:val="00000000"/>
    <w:rsid w:val="1B122A72"/>
    <w:rsid w:val="23477FAA"/>
    <w:rsid w:val="27B32E30"/>
    <w:rsid w:val="31482545"/>
    <w:rsid w:val="32827196"/>
    <w:rsid w:val="35500AF0"/>
    <w:rsid w:val="4D6361C0"/>
    <w:rsid w:val="52401ECA"/>
    <w:rsid w:val="5587107B"/>
    <w:rsid w:val="5E061D63"/>
    <w:rsid w:val="678D7C79"/>
    <w:rsid w:val="6A4E6F22"/>
    <w:rsid w:val="6FF41961"/>
    <w:rsid w:val="715A71EC"/>
    <w:rsid w:val="78D40256"/>
    <w:rsid w:val="7D042173"/>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2"/>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nhideWhenUsed/>
    <w:qFormat/>
    <w:uiPriority w:val="99"/>
    <w:rPr>
      <w:color w:val="0000FF"/>
      <w:u w:val="single"/>
    </w:rPr>
  </w:style>
  <w:style w:type="character" w:customStyle="1" w:styleId="10">
    <w:name w:val="页脚 Char"/>
    <w:link w:val="4"/>
    <w:semiHidden/>
    <w:qFormat/>
    <w:locked/>
    <w:uiPriority w:val="99"/>
    <w:rPr>
      <w:rFonts w:ascii="Calibri" w:hAnsi="Calibri" w:eastAsia="宋体"/>
      <w:sz w:val="18"/>
    </w:rPr>
  </w:style>
  <w:style w:type="character" w:customStyle="1" w:styleId="11">
    <w:name w:val="页眉 Char"/>
    <w:link w:val="5"/>
    <w:semiHidden/>
    <w:qFormat/>
    <w:locked/>
    <w:uiPriority w:val="99"/>
    <w:rPr>
      <w:rFonts w:ascii="Calibri" w:hAnsi="Calibri" w:eastAsia="宋体"/>
      <w:sz w:val="18"/>
    </w:rPr>
  </w:style>
  <w:style w:type="character" w:customStyle="1" w:styleId="12">
    <w:name w:val="批注框文本 Char"/>
    <w:link w:val="3"/>
    <w:semiHidden/>
    <w:qFormat/>
    <w:locked/>
    <w:uiPriority w:val="99"/>
    <w:rPr>
      <w:rFonts w:ascii="Calibri" w:hAnsi="Calibri"/>
      <w:kern w:val="2"/>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您的公司名</Company>
  <Pages>16</Pages>
  <Words>4789</Words>
  <Characters>5049</Characters>
  <Lines>47</Lines>
  <Paragraphs>13</Paragraphs>
  <TotalTime>1</TotalTime>
  <ScaleCrop>false</ScaleCrop>
  <LinksUpToDate>false</LinksUpToDate>
  <CharactersWithSpaces>5241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2022-06-11T05:11:00Z</dcterms:created>
  <dc:creator>袁德辉</dc:creator>
  <cp:lastModifiedBy>郭连华</cp:lastModifiedBy>
  <dcterms:modified xsi:type="dcterms:W3CDTF">2023-06-21T08:43:54Z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FC44751B0F2F4EE9988D807E3A54274D_13</vt:lpwstr>
  </property>
</Properties>
</file>