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30"/>
          <w:szCs w:val="30"/>
        </w:rPr>
      </w:pPr>
      <w:r>
        <w:rPr>
          <w:rFonts w:hint="eastAsia" w:ascii="宋体" w:hAnsi="宋体" w:cs="宋体"/>
          <w:b/>
          <w:sz w:val="30"/>
          <w:szCs w:val="30"/>
        </w:rPr>
        <w:t>第十一届广东省本科高校师范生教学技能大赛</w:t>
      </w:r>
    </w:p>
    <w:p>
      <w:pPr>
        <w:spacing w:after="156" w:afterLines="50"/>
        <w:jc w:val="center"/>
        <w:rPr>
          <w:rFonts w:ascii="宋体" w:hAnsi="宋体" w:cs="宋体"/>
          <w:b/>
          <w:sz w:val="30"/>
          <w:szCs w:val="30"/>
        </w:rPr>
      </w:pPr>
      <w:r>
        <w:rPr>
          <w:rFonts w:hint="eastAsia" w:ascii="宋体" w:hAnsi="宋体" w:cs="宋体"/>
          <w:b/>
          <w:sz w:val="30"/>
          <w:szCs w:val="30"/>
        </w:rPr>
        <w:t>英语</w:t>
      </w:r>
      <w:r>
        <w:rPr>
          <w:rFonts w:hint="eastAsia" w:ascii="宋体" w:hAnsi="宋体" w:cs="宋体"/>
          <w:b/>
          <w:sz w:val="30"/>
          <w:szCs w:val="30"/>
          <w:lang w:val="en-US" w:eastAsia="zh-CN"/>
        </w:rPr>
        <w:t>组</w:t>
      </w:r>
      <w:r>
        <w:rPr>
          <w:rFonts w:hint="eastAsia" w:ascii="宋体" w:hAnsi="宋体" w:cs="宋体"/>
          <w:b/>
          <w:sz w:val="30"/>
          <w:szCs w:val="30"/>
        </w:rPr>
        <w:t xml:space="preserve">竞赛方案 </w:t>
      </w:r>
    </w:p>
    <w:p>
      <w:pPr>
        <w:spacing w:line="600" w:lineRule="exact"/>
        <w:rPr>
          <w:b/>
          <w:sz w:val="28"/>
          <w:szCs w:val="28"/>
        </w:rPr>
      </w:pPr>
      <w:bookmarkStart w:id="0" w:name="_GoBack"/>
      <w:bookmarkEnd w:id="0"/>
    </w:p>
    <w:p>
      <w:pPr>
        <w:spacing w:line="600" w:lineRule="exact"/>
        <w:rPr>
          <w:b/>
          <w:sz w:val="30"/>
          <w:szCs w:val="30"/>
        </w:rPr>
      </w:pPr>
      <w:r>
        <w:rPr>
          <w:b/>
          <w:sz w:val="30"/>
          <w:szCs w:val="30"/>
        </w:rPr>
        <w:t>一、大赛时间及地点</w:t>
      </w:r>
    </w:p>
    <w:p>
      <w:pPr>
        <w:ind w:firstLine="555"/>
        <w:rPr>
          <w:sz w:val="28"/>
          <w:szCs w:val="28"/>
        </w:rPr>
      </w:pPr>
      <w:r>
        <w:rPr>
          <w:sz w:val="28"/>
          <w:szCs w:val="28"/>
        </w:rPr>
        <w:t>大赛初赛：202</w:t>
      </w:r>
      <w:r>
        <w:rPr>
          <w:rFonts w:hint="eastAsia"/>
          <w:sz w:val="28"/>
          <w:szCs w:val="28"/>
        </w:rPr>
        <w:t>3</w:t>
      </w:r>
      <w:r>
        <w:rPr>
          <w:sz w:val="28"/>
          <w:szCs w:val="28"/>
        </w:rPr>
        <w:t>年9月1日前（各参赛高校自行组织，初赛题签将与赛程一起另行通知）。</w:t>
      </w:r>
    </w:p>
    <w:p>
      <w:pPr>
        <w:ind w:firstLine="555"/>
        <w:rPr>
          <w:sz w:val="28"/>
          <w:szCs w:val="28"/>
        </w:rPr>
      </w:pPr>
      <w:r>
        <w:rPr>
          <w:sz w:val="28"/>
          <w:szCs w:val="28"/>
        </w:rPr>
        <w:t>大赛半决赛：202</w:t>
      </w:r>
      <w:r>
        <w:rPr>
          <w:rFonts w:hint="eastAsia"/>
          <w:sz w:val="28"/>
          <w:szCs w:val="28"/>
        </w:rPr>
        <w:t>3</w:t>
      </w:r>
      <w:r>
        <w:rPr>
          <w:sz w:val="28"/>
          <w:szCs w:val="28"/>
        </w:rPr>
        <w:t>年9月3日-4日（网络评审）。</w:t>
      </w:r>
    </w:p>
    <w:p>
      <w:pPr>
        <w:ind w:firstLine="555"/>
        <w:rPr>
          <w:sz w:val="28"/>
          <w:szCs w:val="28"/>
        </w:rPr>
      </w:pPr>
      <w:r>
        <w:rPr>
          <w:sz w:val="28"/>
          <w:szCs w:val="28"/>
        </w:rPr>
        <w:t>大赛决赛时间：202</w:t>
      </w:r>
      <w:r>
        <w:rPr>
          <w:rFonts w:hint="eastAsia"/>
          <w:sz w:val="28"/>
          <w:szCs w:val="28"/>
        </w:rPr>
        <w:t>3</w:t>
      </w:r>
      <w:r>
        <w:rPr>
          <w:sz w:val="28"/>
          <w:szCs w:val="28"/>
        </w:rPr>
        <w:t>年9月</w:t>
      </w:r>
      <w:r>
        <w:rPr>
          <w:rFonts w:hint="eastAsia"/>
          <w:sz w:val="28"/>
          <w:szCs w:val="28"/>
        </w:rPr>
        <w:t>15</w:t>
      </w:r>
      <w:r>
        <w:rPr>
          <w:sz w:val="28"/>
          <w:szCs w:val="28"/>
        </w:rPr>
        <w:t>日-</w:t>
      </w:r>
      <w:r>
        <w:rPr>
          <w:rFonts w:hint="eastAsia"/>
          <w:sz w:val="28"/>
          <w:szCs w:val="28"/>
        </w:rPr>
        <w:t>16</w:t>
      </w:r>
      <w:r>
        <w:rPr>
          <w:sz w:val="28"/>
          <w:szCs w:val="28"/>
        </w:rPr>
        <w:t>日（</w:t>
      </w:r>
      <w:r>
        <w:rPr>
          <w:rFonts w:hint="eastAsia"/>
          <w:sz w:val="28"/>
          <w:szCs w:val="28"/>
        </w:rPr>
        <w:t>15</w:t>
      </w:r>
      <w:r>
        <w:rPr>
          <w:sz w:val="28"/>
          <w:szCs w:val="28"/>
        </w:rPr>
        <w:t>日周五报到）。</w:t>
      </w:r>
    </w:p>
    <w:p>
      <w:pPr>
        <w:rPr>
          <w:sz w:val="28"/>
          <w:szCs w:val="28"/>
        </w:rPr>
      </w:pPr>
      <w:r>
        <w:rPr>
          <w:sz w:val="28"/>
          <w:szCs w:val="28"/>
        </w:rPr>
        <w:t xml:space="preserve">    大赛决赛地点：华南师范大学石牌校区</w:t>
      </w:r>
    </w:p>
    <w:p>
      <w:pPr>
        <w:spacing w:line="600" w:lineRule="exact"/>
        <w:rPr>
          <w:b/>
          <w:sz w:val="30"/>
          <w:szCs w:val="30"/>
        </w:rPr>
      </w:pPr>
      <w:r>
        <w:rPr>
          <w:b/>
          <w:sz w:val="30"/>
          <w:szCs w:val="30"/>
        </w:rPr>
        <w:t>二、参赛对象及报名</w:t>
      </w:r>
    </w:p>
    <w:p>
      <w:pPr>
        <w:spacing w:line="600" w:lineRule="exact"/>
        <w:rPr>
          <w:sz w:val="28"/>
          <w:szCs w:val="28"/>
        </w:rPr>
      </w:pPr>
      <w:r>
        <w:rPr>
          <w:sz w:val="28"/>
          <w:szCs w:val="28"/>
        </w:rPr>
        <w:t xml:space="preserve">   1.参赛对象:广东省高校20</w:t>
      </w:r>
      <w:r>
        <w:rPr>
          <w:rFonts w:hint="eastAsia"/>
          <w:sz w:val="28"/>
          <w:szCs w:val="28"/>
        </w:rPr>
        <w:t>20</w:t>
      </w:r>
      <w:r>
        <w:rPr>
          <w:sz w:val="28"/>
          <w:szCs w:val="28"/>
        </w:rPr>
        <w:t>级英语师范专业全日制在校本科生</w:t>
      </w:r>
    </w:p>
    <w:p>
      <w:pPr>
        <w:spacing w:line="600" w:lineRule="exact"/>
        <w:rPr>
          <w:sz w:val="28"/>
          <w:szCs w:val="28"/>
        </w:rPr>
      </w:pPr>
      <w:r>
        <w:rPr>
          <w:sz w:val="28"/>
          <w:szCs w:val="28"/>
        </w:rPr>
        <w:t xml:space="preserve">   2.报名时间、方式及要求 </w:t>
      </w:r>
    </w:p>
    <w:p>
      <w:pPr>
        <w:spacing w:line="600" w:lineRule="exact"/>
        <w:rPr>
          <w:sz w:val="28"/>
          <w:szCs w:val="28"/>
        </w:rPr>
      </w:pPr>
      <w:r>
        <w:rPr>
          <w:sz w:val="28"/>
          <w:szCs w:val="28"/>
        </w:rPr>
        <w:t xml:space="preserve">  （1）省级半决赛报名时间：202</w:t>
      </w:r>
      <w:r>
        <w:rPr>
          <w:rFonts w:hint="eastAsia"/>
          <w:sz w:val="28"/>
          <w:szCs w:val="28"/>
        </w:rPr>
        <w:t>3</w:t>
      </w:r>
      <w:r>
        <w:rPr>
          <w:sz w:val="28"/>
          <w:szCs w:val="28"/>
        </w:rPr>
        <w:t>年9月1日前</w:t>
      </w:r>
      <w:r>
        <w:rPr>
          <w:color w:val="000000"/>
          <w:sz w:val="28"/>
          <w:szCs w:val="28"/>
        </w:rPr>
        <w:t>报大赛英语学科组委会。</w:t>
      </w:r>
    </w:p>
    <w:p>
      <w:pPr>
        <w:spacing w:line="600" w:lineRule="exact"/>
        <w:rPr>
          <w:color w:val="000000"/>
          <w:sz w:val="28"/>
          <w:szCs w:val="28"/>
        </w:rPr>
      </w:pPr>
      <w:r>
        <w:rPr>
          <w:b/>
          <w:sz w:val="28"/>
          <w:szCs w:val="28"/>
        </w:rPr>
        <w:t xml:space="preserve">  </w:t>
      </w:r>
      <w:r>
        <w:rPr>
          <w:sz w:val="28"/>
          <w:szCs w:val="28"/>
        </w:rPr>
        <w:t>（2）</w:t>
      </w:r>
      <w:r>
        <w:rPr>
          <w:b/>
          <w:sz w:val="28"/>
          <w:szCs w:val="28"/>
        </w:rPr>
        <w:t xml:space="preserve"> </w:t>
      </w:r>
      <w:r>
        <w:rPr>
          <w:sz w:val="28"/>
          <w:szCs w:val="28"/>
        </w:rPr>
        <w:t>参赛名额：各参赛院校根据本校初赛结果，按照20</w:t>
      </w:r>
      <w:r>
        <w:rPr>
          <w:rFonts w:hint="eastAsia"/>
          <w:sz w:val="28"/>
          <w:szCs w:val="28"/>
        </w:rPr>
        <w:t>20</w:t>
      </w:r>
      <w:r>
        <w:rPr>
          <w:sz w:val="28"/>
          <w:szCs w:val="28"/>
        </w:rPr>
        <w:t>级英语师范生总人数推荐决赛参赛名额，99 人以下（含99人）推荐2人， 100人-149人推荐3人，150人以上（含150人）推荐4人。各参赛学校需提交本校教务处盖章的20</w:t>
      </w:r>
      <w:r>
        <w:rPr>
          <w:rFonts w:hint="eastAsia"/>
          <w:sz w:val="28"/>
          <w:szCs w:val="28"/>
        </w:rPr>
        <w:t>20</w:t>
      </w:r>
      <w:r>
        <w:rPr>
          <w:sz w:val="28"/>
          <w:szCs w:val="28"/>
        </w:rPr>
        <w:t>级英语师范生人数证明。</w:t>
      </w:r>
    </w:p>
    <w:p>
      <w:pPr>
        <w:spacing w:line="600" w:lineRule="exact"/>
        <w:rPr>
          <w:b/>
          <w:sz w:val="30"/>
          <w:szCs w:val="30"/>
        </w:rPr>
      </w:pPr>
      <w:r>
        <w:rPr>
          <w:b/>
          <w:sz w:val="30"/>
          <w:szCs w:val="30"/>
        </w:rPr>
        <w:t>三、竞赛规则和竞赛流程</w:t>
      </w:r>
    </w:p>
    <w:p>
      <w:pPr>
        <w:spacing w:line="360" w:lineRule="auto"/>
        <w:ind w:firstLine="560" w:firstLineChars="200"/>
        <w:rPr>
          <w:sz w:val="28"/>
          <w:szCs w:val="28"/>
        </w:rPr>
      </w:pPr>
      <w:r>
        <w:rPr>
          <w:sz w:val="28"/>
          <w:szCs w:val="28"/>
        </w:rPr>
        <w:t>1.半决赛</w:t>
      </w:r>
    </w:p>
    <w:p>
      <w:pPr>
        <w:spacing w:line="360" w:lineRule="auto"/>
        <w:ind w:firstLine="560" w:firstLineChars="200"/>
        <w:rPr>
          <w:sz w:val="28"/>
          <w:szCs w:val="28"/>
        </w:rPr>
      </w:pPr>
      <w:r>
        <w:rPr>
          <w:sz w:val="28"/>
          <w:szCs w:val="28"/>
        </w:rPr>
        <w:t>（1）时间：9月3日至4日</w:t>
      </w:r>
    </w:p>
    <w:p>
      <w:pPr>
        <w:spacing w:line="360" w:lineRule="auto"/>
        <w:ind w:firstLine="560" w:firstLineChars="200"/>
        <w:rPr>
          <w:sz w:val="28"/>
          <w:szCs w:val="28"/>
        </w:rPr>
      </w:pPr>
      <w:r>
        <w:rPr>
          <w:sz w:val="28"/>
          <w:szCs w:val="28"/>
        </w:rPr>
        <w:t>（2）形式：各参赛高校于9月1日前将本校推荐选手按照初赛题签要求录制好的12分钟教学片段（连同教学设计与授课PPT）发送到指定邮箱。由本届评委会专家进行评审。</w:t>
      </w:r>
    </w:p>
    <w:p>
      <w:pPr>
        <w:spacing w:line="360" w:lineRule="auto"/>
        <w:ind w:firstLine="560" w:firstLineChars="200"/>
        <w:rPr>
          <w:sz w:val="28"/>
          <w:szCs w:val="28"/>
        </w:rPr>
      </w:pPr>
      <w:r>
        <w:rPr>
          <w:sz w:val="28"/>
          <w:szCs w:val="28"/>
        </w:rPr>
        <w:t>（3）决赛选手产生说明：各参赛高校推荐的排在本校第一名的选手自动晋级为决赛选手。其他10名决赛选手将由评委会从各高校选送的半决赛参赛材料中按选手得分情况择优产生。</w:t>
      </w:r>
    </w:p>
    <w:p>
      <w:pPr>
        <w:spacing w:line="360" w:lineRule="auto"/>
        <w:ind w:firstLine="560" w:firstLineChars="200"/>
        <w:rPr>
          <w:sz w:val="28"/>
          <w:szCs w:val="28"/>
        </w:rPr>
      </w:pPr>
      <w:r>
        <w:rPr>
          <w:sz w:val="28"/>
          <w:szCs w:val="28"/>
        </w:rPr>
        <w:t>（4）决赛名单公布时间：9月</w:t>
      </w:r>
      <w:r>
        <w:rPr>
          <w:rFonts w:hint="eastAsia"/>
          <w:sz w:val="28"/>
          <w:szCs w:val="28"/>
        </w:rPr>
        <w:t>8</w:t>
      </w:r>
      <w:r>
        <w:rPr>
          <w:sz w:val="28"/>
          <w:szCs w:val="28"/>
        </w:rPr>
        <w:t>日</w:t>
      </w:r>
    </w:p>
    <w:p>
      <w:pPr>
        <w:spacing w:line="360" w:lineRule="auto"/>
        <w:ind w:firstLine="560" w:firstLineChars="200"/>
        <w:rPr>
          <w:sz w:val="28"/>
          <w:szCs w:val="28"/>
        </w:rPr>
      </w:pPr>
      <w:r>
        <w:rPr>
          <w:sz w:val="28"/>
          <w:szCs w:val="28"/>
        </w:rPr>
        <w:t>2.决赛</w:t>
      </w:r>
    </w:p>
    <w:p>
      <w:pPr>
        <w:spacing w:line="360" w:lineRule="auto"/>
        <w:ind w:firstLine="560" w:firstLineChars="200"/>
        <w:rPr>
          <w:sz w:val="28"/>
          <w:szCs w:val="28"/>
        </w:rPr>
      </w:pPr>
      <w:r>
        <w:rPr>
          <w:sz w:val="28"/>
          <w:szCs w:val="28"/>
        </w:rPr>
        <w:t>（1）时间：9月</w:t>
      </w:r>
      <w:r>
        <w:rPr>
          <w:rFonts w:hint="eastAsia"/>
          <w:sz w:val="28"/>
          <w:szCs w:val="28"/>
        </w:rPr>
        <w:t>15</w:t>
      </w:r>
      <w:r>
        <w:rPr>
          <w:sz w:val="28"/>
          <w:szCs w:val="28"/>
        </w:rPr>
        <w:t>日-</w:t>
      </w:r>
      <w:r>
        <w:rPr>
          <w:rFonts w:hint="eastAsia"/>
          <w:sz w:val="28"/>
          <w:szCs w:val="28"/>
        </w:rPr>
        <w:t>16</w:t>
      </w:r>
      <w:r>
        <w:rPr>
          <w:sz w:val="28"/>
          <w:szCs w:val="28"/>
        </w:rPr>
        <w:t>日（</w:t>
      </w:r>
      <w:r>
        <w:rPr>
          <w:rFonts w:hint="eastAsia"/>
          <w:sz w:val="28"/>
          <w:szCs w:val="28"/>
        </w:rPr>
        <w:t>15</w:t>
      </w:r>
      <w:r>
        <w:rPr>
          <w:sz w:val="28"/>
          <w:szCs w:val="28"/>
        </w:rPr>
        <w:t>日周五报到）</w:t>
      </w:r>
    </w:p>
    <w:p>
      <w:pPr>
        <w:spacing w:line="360" w:lineRule="auto"/>
        <w:ind w:firstLine="560" w:firstLineChars="200"/>
        <w:rPr>
          <w:sz w:val="28"/>
          <w:szCs w:val="28"/>
        </w:rPr>
      </w:pPr>
      <w:r>
        <w:rPr>
          <w:sz w:val="28"/>
          <w:szCs w:val="28"/>
        </w:rPr>
        <w:t>（2）形式：课堂模拟授课（12分钟）+ 现场问答（2分钟）</w:t>
      </w:r>
    </w:p>
    <w:p>
      <w:pPr>
        <w:spacing w:line="360" w:lineRule="auto"/>
        <w:ind w:firstLine="560" w:firstLineChars="200"/>
        <w:rPr>
          <w:bCs/>
          <w:sz w:val="28"/>
          <w:szCs w:val="28"/>
        </w:rPr>
      </w:pPr>
      <w:r>
        <w:rPr>
          <w:bCs/>
          <w:sz w:val="28"/>
          <w:szCs w:val="28"/>
        </w:rPr>
        <w:t>3.半决赛和决赛竞赛方法及内容</w:t>
      </w:r>
    </w:p>
    <w:p>
      <w:pPr>
        <w:spacing w:line="520" w:lineRule="exact"/>
        <w:rPr>
          <w:sz w:val="28"/>
          <w:szCs w:val="28"/>
        </w:rPr>
      </w:pPr>
      <w:r>
        <w:rPr>
          <w:sz w:val="28"/>
          <w:szCs w:val="28"/>
        </w:rPr>
        <w:t xml:space="preserve">    （1）竞赛方法</w:t>
      </w:r>
    </w:p>
    <w:p>
      <w:pPr>
        <w:spacing w:line="520" w:lineRule="exact"/>
        <w:ind w:firstLine="560" w:firstLineChars="200"/>
        <w:rPr>
          <w:sz w:val="28"/>
          <w:szCs w:val="28"/>
        </w:rPr>
      </w:pPr>
      <w:r>
        <w:rPr>
          <w:sz w:val="28"/>
          <w:szCs w:val="28"/>
        </w:rPr>
        <w:t>参赛选手按照比赛题签规定的中学教材内容，遵循英语课程标准的要求，在规定时间内设计指定课型教学12分钟教案，实施模拟课堂教学（包括 2分钟说课环节）。</w:t>
      </w:r>
    </w:p>
    <w:p>
      <w:pPr>
        <w:spacing w:line="560" w:lineRule="exact"/>
        <w:ind w:firstLine="560" w:firstLineChars="200"/>
        <w:rPr>
          <w:color w:val="000000"/>
          <w:sz w:val="28"/>
          <w:szCs w:val="28"/>
        </w:rPr>
      </w:pPr>
      <w:r>
        <w:rPr>
          <w:bCs/>
          <w:sz w:val="28"/>
          <w:szCs w:val="28"/>
        </w:rPr>
        <w:t>（2）竞赛内容</w:t>
      </w:r>
    </w:p>
    <w:p>
      <w:pPr>
        <w:spacing w:line="560" w:lineRule="exact"/>
        <w:ind w:firstLine="560" w:firstLineChars="200"/>
        <w:rPr>
          <w:color w:val="000000"/>
          <w:sz w:val="28"/>
          <w:szCs w:val="28"/>
        </w:rPr>
      </w:pPr>
      <w:r>
        <w:rPr>
          <w:sz w:val="28"/>
          <w:szCs w:val="28"/>
        </w:rPr>
        <w:t>本次大赛内容为“中学英语教学”,</w:t>
      </w:r>
      <w:r>
        <w:rPr>
          <w:color w:val="000000"/>
          <w:sz w:val="28"/>
          <w:szCs w:val="28"/>
        </w:rPr>
        <w:t xml:space="preserve"> 决赛流程另行通知。</w:t>
      </w:r>
    </w:p>
    <w:p>
      <w:pPr>
        <w:spacing w:line="600" w:lineRule="exact"/>
        <w:rPr>
          <w:b/>
          <w:sz w:val="30"/>
          <w:szCs w:val="30"/>
        </w:rPr>
      </w:pPr>
      <w:r>
        <w:rPr>
          <w:b/>
          <w:sz w:val="30"/>
          <w:szCs w:val="30"/>
        </w:rPr>
        <w:t>四、评审规则</w:t>
      </w:r>
    </w:p>
    <w:p>
      <w:pPr>
        <w:spacing w:line="580" w:lineRule="exact"/>
        <w:ind w:right="-145" w:rightChars="-69" w:firstLine="560" w:firstLineChars="200"/>
        <w:rPr>
          <w:color w:val="000000"/>
          <w:sz w:val="28"/>
          <w:szCs w:val="28"/>
        </w:rPr>
      </w:pPr>
      <w:r>
        <w:rPr>
          <w:color w:val="000000"/>
          <w:sz w:val="28"/>
          <w:szCs w:val="28"/>
        </w:rPr>
        <w:t>大赛决赛将提供10-12名模拟学生。模拟课堂教学以“学生为主体、学习为中心” 作为评审原则，重在关注参赛者对学生“核心素养”的培养，突出英语新课程标准倡导的学科育人理念、课堂实施能力的融合情况。决赛的问答环节考察学生对中学英语教育教学理念的理解，学科教学知识以及综合素养等。</w:t>
      </w:r>
    </w:p>
    <w:p>
      <w:pPr>
        <w:spacing w:line="580" w:lineRule="exact"/>
        <w:ind w:firstLine="560" w:firstLineChars="200"/>
        <w:rPr>
          <w:color w:val="000000"/>
          <w:sz w:val="28"/>
          <w:szCs w:val="28"/>
        </w:rPr>
      </w:pPr>
      <w:r>
        <w:rPr>
          <w:color w:val="000000"/>
          <w:sz w:val="28"/>
          <w:szCs w:val="28"/>
        </w:rPr>
        <w:t>决赛主要从以下三方面进行评审：</w:t>
      </w:r>
    </w:p>
    <w:p>
      <w:pPr>
        <w:spacing w:line="580" w:lineRule="exact"/>
        <w:ind w:firstLine="560" w:firstLineChars="200"/>
        <w:rPr>
          <w:color w:val="000000"/>
          <w:sz w:val="28"/>
          <w:szCs w:val="28"/>
        </w:rPr>
      </w:pPr>
      <w:r>
        <w:rPr>
          <w:color w:val="000000"/>
          <w:sz w:val="28"/>
          <w:szCs w:val="28"/>
        </w:rPr>
        <w:t>1．教学设计：占 20%，评价要素包括教学理念、教学目标、教学步骤、教学活动设计等；</w:t>
      </w:r>
    </w:p>
    <w:p>
      <w:pPr>
        <w:spacing w:line="580" w:lineRule="exact"/>
        <w:ind w:firstLine="560" w:firstLineChars="200"/>
        <w:rPr>
          <w:color w:val="000000"/>
          <w:sz w:val="28"/>
          <w:szCs w:val="28"/>
        </w:rPr>
      </w:pPr>
      <w:r>
        <w:rPr>
          <w:color w:val="000000"/>
          <w:sz w:val="28"/>
          <w:szCs w:val="28"/>
        </w:rPr>
        <w:t>2．课堂教学：占 50%，评价要素包括课型特征、教学活动实施、师生互动、师生话语、目标达成度、板书课件质量、时间控制、课堂管理等；</w:t>
      </w:r>
    </w:p>
    <w:p>
      <w:pPr>
        <w:spacing w:line="580" w:lineRule="exact"/>
        <w:ind w:firstLine="560" w:firstLineChars="200"/>
        <w:rPr>
          <w:color w:val="000000"/>
          <w:sz w:val="28"/>
          <w:szCs w:val="28"/>
        </w:rPr>
      </w:pPr>
      <w:r>
        <w:rPr>
          <w:color w:val="000000"/>
          <w:sz w:val="28"/>
          <w:szCs w:val="28"/>
        </w:rPr>
        <w:t>3．个人素质：占 20%，评价要素包括语言表达、教态、仪表等。</w:t>
      </w:r>
    </w:p>
    <w:p>
      <w:pPr>
        <w:spacing w:line="580" w:lineRule="exact"/>
        <w:ind w:firstLine="560" w:firstLineChars="200"/>
        <w:rPr>
          <w:color w:val="000000"/>
          <w:sz w:val="28"/>
          <w:szCs w:val="28"/>
        </w:rPr>
      </w:pPr>
      <w:r>
        <w:rPr>
          <w:color w:val="000000"/>
          <w:sz w:val="28"/>
          <w:szCs w:val="28"/>
        </w:rPr>
        <w:t>4. 现场问答：占10%，评价要素包括回答内容的合理性、语言表达的清晰度、流畅度等。</w:t>
      </w:r>
    </w:p>
    <w:p>
      <w:pPr>
        <w:spacing w:line="580" w:lineRule="exact"/>
        <w:ind w:firstLine="560" w:firstLineChars="200"/>
        <w:rPr>
          <w:color w:val="000000"/>
          <w:sz w:val="28"/>
          <w:szCs w:val="28"/>
        </w:rPr>
      </w:pPr>
    </w:p>
    <w:p>
      <w:pPr>
        <w:spacing w:line="600" w:lineRule="exact"/>
        <w:rPr>
          <w:b/>
          <w:sz w:val="28"/>
          <w:szCs w:val="28"/>
        </w:rPr>
        <w:sectPr>
          <w:pgSz w:w="11906" w:h="16838"/>
          <w:pgMar w:top="1440" w:right="1800" w:bottom="1440" w:left="1800" w:header="851" w:footer="992" w:gutter="0"/>
          <w:cols w:space="720" w:num="1"/>
          <w:docGrid w:type="lines" w:linePitch="312" w:charSpace="0"/>
        </w:sectPr>
      </w:pPr>
    </w:p>
    <w:p>
      <w:pPr>
        <w:spacing w:line="600" w:lineRule="exact"/>
        <w:rPr>
          <w:b/>
          <w:sz w:val="28"/>
          <w:szCs w:val="28"/>
        </w:rPr>
      </w:pPr>
      <w:r>
        <w:rPr>
          <w:b/>
          <w:sz w:val="28"/>
          <w:szCs w:val="28"/>
        </w:rPr>
        <w:t>附：决赛读写结合课型教学题签（样本）</w:t>
      </w:r>
    </w:p>
    <w:p>
      <w:pPr>
        <w:spacing w:line="400" w:lineRule="exact"/>
        <w:ind w:firstLine="562" w:firstLineChars="200"/>
        <w:rPr>
          <w:b/>
          <w:color w:val="000000"/>
          <w:sz w:val="28"/>
          <w:szCs w:val="28"/>
        </w:rPr>
      </w:pPr>
      <w:r>
        <w:rPr>
          <w:b/>
          <w:color w:val="000000"/>
          <w:sz w:val="28"/>
          <w:szCs w:val="28"/>
        </w:rPr>
        <w:t>任务：</w:t>
      </w:r>
    </w:p>
    <w:p>
      <w:pPr>
        <w:spacing w:line="400" w:lineRule="exact"/>
        <w:ind w:firstLine="560" w:firstLineChars="200"/>
        <w:rPr>
          <w:color w:val="000000"/>
          <w:sz w:val="28"/>
          <w:szCs w:val="28"/>
        </w:rPr>
      </w:pPr>
      <w:r>
        <w:rPr>
          <w:color w:val="000000"/>
          <w:sz w:val="28"/>
          <w:szCs w:val="28"/>
        </w:rPr>
        <w:t>1.请根据以下中学教材节选内容，进行一堂读写结合课教学设计并展示时长为 12 分钟的课堂教学片段（含2分钟内的说课）。授课对象为高一学生。</w:t>
      </w:r>
    </w:p>
    <w:p>
      <w:pPr>
        <w:spacing w:line="400" w:lineRule="exact"/>
        <w:ind w:firstLine="560" w:firstLineChars="200"/>
        <w:rPr>
          <w:color w:val="000000"/>
          <w:sz w:val="28"/>
          <w:szCs w:val="28"/>
        </w:rPr>
      </w:pPr>
      <w:r>
        <w:rPr>
          <w:color w:val="000000"/>
          <w:sz w:val="28"/>
          <w:szCs w:val="28"/>
        </w:rPr>
        <w:t>2.在授课用 PPT 的第一页展示教学设计，并列出以下要点：</w:t>
      </w:r>
    </w:p>
    <w:p>
      <w:pPr>
        <w:spacing w:line="400" w:lineRule="exact"/>
        <w:ind w:firstLine="560" w:firstLineChars="200"/>
        <w:rPr>
          <w:color w:val="000000"/>
          <w:sz w:val="28"/>
          <w:szCs w:val="28"/>
        </w:rPr>
      </w:pPr>
      <w:r>
        <w:rPr>
          <w:color w:val="000000"/>
          <w:sz w:val="28"/>
          <w:szCs w:val="28"/>
        </w:rPr>
        <w:t>(1) 教学目标</w:t>
      </w:r>
    </w:p>
    <w:p>
      <w:pPr>
        <w:spacing w:line="400" w:lineRule="exact"/>
        <w:ind w:firstLine="560" w:firstLineChars="200"/>
        <w:rPr>
          <w:b/>
          <w:color w:val="000000"/>
          <w:sz w:val="28"/>
          <w:szCs w:val="28"/>
        </w:rPr>
      </w:pPr>
      <w:r>
        <w:rPr>
          <w:color w:val="000000"/>
          <w:sz w:val="28"/>
          <w:szCs w:val="28"/>
        </w:rPr>
        <w:t>(2) 教学方法、主要步骤及时间安排</w:t>
      </w:r>
    </w:p>
    <w:p>
      <w:pPr>
        <w:spacing w:before="240" w:line="520" w:lineRule="exact"/>
        <w:ind w:firstLine="562" w:firstLineChars="200"/>
        <w:rPr>
          <w:b/>
          <w:color w:val="000000"/>
          <w:sz w:val="28"/>
          <w:szCs w:val="28"/>
        </w:rPr>
      </w:pPr>
      <w:r>
        <w:rPr>
          <w:b/>
          <w:color w:val="000000"/>
          <w:sz w:val="28"/>
          <w:szCs w:val="28"/>
        </w:rPr>
        <w:t xml:space="preserve">题签：      </w:t>
      </w: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p>
    <w:p>
      <w:pPr>
        <w:spacing w:line="580" w:lineRule="exact"/>
        <w:ind w:firstLine="480"/>
        <w:rPr>
          <w:b/>
          <w:color w:val="000000"/>
          <w:sz w:val="28"/>
          <w:szCs w:val="28"/>
        </w:rPr>
      </w:pPr>
      <w:r>
        <w:rPr>
          <w:rFonts w:hint="eastAsia"/>
          <w:b/>
          <w:color w:val="000000"/>
          <w:sz w:val="28"/>
          <w:szCs w:val="28"/>
        </w:rPr>
        <w:t xml:space="preserve"> </w:t>
      </w:r>
      <w:r>
        <w:rPr>
          <w:b/>
          <w:color w:val="000000"/>
          <w:sz w:val="28"/>
          <w:szCs w:val="28"/>
        </w:rPr>
        <w:t xml:space="preserve"> </w:t>
      </w:r>
    </w:p>
    <w:p>
      <w:pPr>
        <w:spacing w:line="580" w:lineRule="exact"/>
        <w:ind w:firstLine="480"/>
        <w:rPr>
          <w:b/>
          <w:color w:val="000000"/>
          <w:sz w:val="28"/>
          <w:szCs w:val="28"/>
        </w:rPr>
      </w:pPr>
      <w:r>
        <w:rPr>
          <w:b/>
          <w:color w:val="000000"/>
          <w:sz w:val="28"/>
          <w:szCs w:val="28"/>
        </w:rPr>
        <w:t xml:space="preserve">   </w:t>
      </w:r>
      <w:r>
        <w:rPr>
          <w:b/>
          <w:color w:val="000000"/>
          <w:sz w:val="28"/>
          <w:szCs w:val="28"/>
        </w:rPr>
        <w:pict>
          <v:shape id="_x0000_s1026" o:spid="_x0000_s1026" o:spt="75" type="#_x0000_t75" style="position:absolute;left:0pt;margin-left:0pt;margin-top:-429.05pt;height:452.25pt;width:322.5pt;mso-position-horizontal-relative:char;mso-position-vertical-relative:line;z-index:251659264;mso-width-relative:page;mso-height-relative:page;" filled="f" o:preferrelative="t" stroked="f" coordsize="21600,21600">
            <v:path/>
            <v:fill on="f" focussize="0,0"/>
            <v:stroke on="f"/>
            <v:imagedata r:id="rId4" o:title=""/>
            <o:lock v:ext="edit" aspectratio="t"/>
          </v:shape>
        </w:pict>
      </w:r>
    </w:p>
    <w:p>
      <w:pPr>
        <w:spacing w:line="580" w:lineRule="exact"/>
        <w:rPr>
          <w:b/>
          <w:sz w:val="30"/>
          <w:szCs w:val="30"/>
        </w:rPr>
      </w:pPr>
      <w:r>
        <w:rPr>
          <w:b/>
          <w:sz w:val="30"/>
          <w:szCs w:val="30"/>
        </w:rPr>
        <w:t>五、决赛阶段评委会、评分及奖励</w:t>
      </w:r>
    </w:p>
    <w:p>
      <w:pPr>
        <w:spacing w:line="580" w:lineRule="exact"/>
        <w:ind w:firstLine="560" w:firstLineChars="200"/>
        <w:jc w:val="left"/>
        <w:rPr>
          <w:bCs/>
          <w:sz w:val="28"/>
          <w:szCs w:val="28"/>
        </w:rPr>
      </w:pPr>
      <w:r>
        <w:rPr>
          <w:bCs/>
          <w:sz w:val="28"/>
          <w:szCs w:val="28"/>
        </w:rPr>
        <w:t>1.大赛英语学科决赛评委会</w:t>
      </w:r>
    </w:p>
    <w:p>
      <w:pPr>
        <w:spacing w:line="580" w:lineRule="exact"/>
        <w:ind w:firstLine="560" w:firstLineChars="200"/>
        <w:jc w:val="left"/>
        <w:rPr>
          <w:bCs/>
          <w:sz w:val="28"/>
          <w:szCs w:val="28"/>
        </w:rPr>
      </w:pPr>
      <w:r>
        <w:rPr>
          <w:bCs/>
          <w:sz w:val="28"/>
          <w:szCs w:val="28"/>
        </w:rPr>
        <w:t>本届大赛决赛设英语学科评委会，负责英语学科各参赛选手表现的评判。英语组评委会按如下规则组成：评委会由7名成员组成且必须来自不同推荐单位，7个名额由大赛总组委会在赛前三周内从评审专家库中抽取。评审专家库组成方法如下：各参赛高校必须推荐2名评审专家（大学熟悉教师教育工作的副教授以上职称教师、中学英语具有正高职称的教师,且能按时参加比赛的评审工作），逾期不推荐的视为放弃。抽取评委时，原则上每个参赛高校最多允许一名推荐评委被抽中，若同时有两名推荐评委被抽中，则默认第一位。</w:t>
      </w:r>
    </w:p>
    <w:p>
      <w:pPr>
        <w:spacing w:line="580" w:lineRule="exact"/>
        <w:ind w:firstLine="560" w:firstLineChars="200"/>
        <w:rPr>
          <w:bCs/>
          <w:sz w:val="28"/>
          <w:szCs w:val="28"/>
        </w:rPr>
      </w:pPr>
      <w:r>
        <w:rPr>
          <w:bCs/>
          <w:sz w:val="28"/>
          <w:szCs w:val="28"/>
        </w:rPr>
        <w:t>仲裁组的主要职责是监督执委会工作，受理参赛单位或选手仲裁申请并给予仲裁，负责竞赛评委的抽取，负责处理竞赛异议申诉，对比赛实施过程及其公平公正性进行监督等。</w:t>
      </w:r>
    </w:p>
    <w:p>
      <w:pPr>
        <w:spacing w:line="580" w:lineRule="exact"/>
        <w:ind w:firstLine="560" w:firstLineChars="200"/>
        <w:rPr>
          <w:bCs/>
          <w:sz w:val="28"/>
          <w:szCs w:val="28"/>
        </w:rPr>
      </w:pPr>
      <w:r>
        <w:rPr>
          <w:bCs/>
          <w:sz w:val="28"/>
          <w:szCs w:val="28"/>
        </w:rPr>
        <w:t>2.评分</w:t>
      </w:r>
    </w:p>
    <w:p>
      <w:pPr>
        <w:spacing w:line="580" w:lineRule="exact"/>
        <w:ind w:firstLine="560" w:firstLineChars="200"/>
        <w:rPr>
          <w:color w:val="FF0000"/>
          <w:sz w:val="28"/>
          <w:szCs w:val="28"/>
        </w:rPr>
      </w:pPr>
      <w:r>
        <w:rPr>
          <w:bCs/>
          <w:sz w:val="28"/>
          <w:szCs w:val="28"/>
        </w:rPr>
        <w:t>英语学科决赛评分严格执行“评分标准”要求。现场评审选手得分为所有评委给出分数中去掉一个最高分和一个最低分后的平均分。</w:t>
      </w:r>
    </w:p>
    <w:p>
      <w:pPr>
        <w:spacing w:line="580" w:lineRule="exact"/>
        <w:ind w:firstLine="560" w:firstLineChars="200"/>
        <w:rPr>
          <w:bCs/>
          <w:sz w:val="28"/>
          <w:szCs w:val="28"/>
        </w:rPr>
      </w:pPr>
      <w:r>
        <w:rPr>
          <w:bCs/>
          <w:sz w:val="28"/>
          <w:szCs w:val="28"/>
        </w:rPr>
        <w:t>3.奖项设置</w:t>
      </w:r>
    </w:p>
    <w:p>
      <w:pPr>
        <w:spacing w:line="580" w:lineRule="exact"/>
        <w:ind w:firstLine="560" w:firstLineChars="200"/>
        <w:rPr>
          <w:bCs/>
          <w:sz w:val="28"/>
          <w:szCs w:val="28"/>
        </w:rPr>
      </w:pPr>
      <w:r>
        <w:rPr>
          <w:bCs/>
          <w:sz w:val="28"/>
          <w:szCs w:val="28"/>
        </w:rPr>
        <w:t>全部选手比赛结束后经现场监督人员核查无误宣布获奖选手分数。本次大赛按英语学科现场决赛选手成绩排序，设一等奖、二等奖、三等奖。其中一等奖占10%、二等奖占15%、三等奖占</w:t>
      </w:r>
      <w:r>
        <w:rPr>
          <w:rFonts w:hint="eastAsia"/>
          <w:bCs/>
          <w:sz w:val="28"/>
          <w:szCs w:val="28"/>
          <w:lang w:val="en-US" w:eastAsia="zh-CN"/>
        </w:rPr>
        <w:t>25</w:t>
      </w:r>
      <w:r>
        <w:rPr>
          <w:bCs/>
          <w:sz w:val="28"/>
          <w:szCs w:val="28"/>
        </w:rPr>
        <w:t>%。另外，一等奖获奖选手的第一指导教师颁发优秀指导教师奖，由省教育厅颁发获奖证书。</w:t>
      </w:r>
    </w:p>
    <w:p>
      <w:pPr>
        <w:spacing w:line="600" w:lineRule="exact"/>
        <w:rPr>
          <w:rFonts w:ascii="仿宋_GB2312" w:hAnsi="宋体" w:eastAsia="仿宋_GB2312" w:cs="宋体"/>
          <w:bCs/>
          <w:sz w:val="28"/>
          <w:szCs w:val="28"/>
        </w:rPr>
        <w:sectPr>
          <w:pgSz w:w="11906" w:h="16838"/>
          <w:pgMar w:top="1440" w:right="1800" w:bottom="1440" w:left="1800" w:header="851" w:footer="992" w:gutter="0"/>
          <w:cols w:space="720" w:num="1"/>
          <w:docGrid w:type="lines" w:linePitch="312" w:charSpace="0"/>
        </w:sectPr>
      </w:pPr>
    </w:p>
    <w:p>
      <w:pPr>
        <w:spacing w:line="600" w:lineRule="exact"/>
        <w:rPr>
          <w:b/>
          <w:sz w:val="30"/>
          <w:szCs w:val="30"/>
        </w:rPr>
      </w:pPr>
      <w:r>
        <w:rPr>
          <w:b/>
          <w:sz w:val="30"/>
          <w:szCs w:val="30"/>
        </w:rPr>
        <w:t>六、评分标准</w:t>
      </w:r>
    </w:p>
    <w:p>
      <w:pPr>
        <w:spacing w:line="360" w:lineRule="auto"/>
        <w:jc w:val="center"/>
        <w:rPr>
          <w:b/>
          <w:sz w:val="28"/>
          <w:szCs w:val="28"/>
        </w:rPr>
      </w:pPr>
      <w:r>
        <w:rPr>
          <w:b/>
          <w:sz w:val="28"/>
          <w:szCs w:val="28"/>
        </w:rPr>
        <w:t>第十</w:t>
      </w:r>
      <w:r>
        <w:rPr>
          <w:rFonts w:hint="eastAsia"/>
          <w:b/>
          <w:sz w:val="28"/>
          <w:szCs w:val="28"/>
        </w:rPr>
        <w:t>一</w:t>
      </w:r>
      <w:r>
        <w:rPr>
          <w:b/>
          <w:sz w:val="28"/>
          <w:szCs w:val="28"/>
        </w:rPr>
        <w:t>届省师范生教学技能大赛（英语组）模拟授课评分表</w:t>
      </w:r>
    </w:p>
    <w:p>
      <w:pPr>
        <w:jc w:val="center"/>
        <w:rPr>
          <w:rFonts w:ascii="宋体" w:hAnsi="宋体" w:cs="宋体"/>
          <w:b/>
          <w:sz w:val="28"/>
          <w:szCs w:val="28"/>
        </w:rPr>
      </w:pPr>
      <w:r>
        <w:rPr>
          <w:rFonts w:hint="eastAsia" w:ascii="宋体" w:hAnsi="宋体" w:cs="宋体"/>
          <w:b/>
          <w:sz w:val="28"/>
          <w:szCs w:val="28"/>
        </w:rPr>
        <w:t xml:space="preserve">                               选手编号</w:t>
      </w:r>
      <w:r>
        <w:rPr>
          <w:rFonts w:hint="eastAsia" w:ascii="宋体" w:hAnsi="宋体" w:cs="宋体"/>
          <w:b/>
          <w:sz w:val="28"/>
          <w:szCs w:val="28"/>
          <w:u w:val="single"/>
        </w:rPr>
        <w:t xml:space="preserve">           </w:t>
      </w:r>
    </w:p>
    <w:tbl>
      <w:tblPr>
        <w:tblStyle w:val="6"/>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5953"/>
        <w:gridCol w:w="70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418" w:type="dxa"/>
          </w:tcPr>
          <w:p>
            <w:pPr>
              <w:autoSpaceDE w:val="0"/>
              <w:autoSpaceDN w:val="0"/>
              <w:adjustRightInd w:val="0"/>
              <w:jc w:val="center"/>
              <w:rPr>
                <w:rFonts w:ascii="宋体" w:hAnsi="宋体" w:cs="宋体"/>
                <w:b/>
                <w:color w:val="000000"/>
                <w:kern w:val="0"/>
                <w:szCs w:val="21"/>
              </w:rPr>
            </w:pPr>
            <w:r>
              <w:rPr>
                <w:rFonts w:hint="eastAsia" w:ascii="宋体" w:hAnsi="宋体" w:cs="宋体"/>
                <w:b/>
                <w:color w:val="000000"/>
                <w:kern w:val="0"/>
                <w:szCs w:val="21"/>
              </w:rPr>
              <w:t>内容</w:t>
            </w:r>
          </w:p>
        </w:tc>
        <w:tc>
          <w:tcPr>
            <w:tcW w:w="5953" w:type="dxa"/>
          </w:tcPr>
          <w:p>
            <w:pPr>
              <w:autoSpaceDE w:val="0"/>
              <w:autoSpaceDN w:val="0"/>
              <w:adjustRightInd w:val="0"/>
              <w:jc w:val="center"/>
              <w:rPr>
                <w:rFonts w:ascii="宋体" w:hAnsi="宋体" w:cs="宋体"/>
                <w:b/>
                <w:color w:val="000000"/>
                <w:kern w:val="0"/>
                <w:szCs w:val="21"/>
              </w:rPr>
            </w:pPr>
            <w:r>
              <w:rPr>
                <w:rFonts w:hint="eastAsia" w:ascii="宋体" w:hAnsi="宋体" w:cs="宋体"/>
                <w:b/>
                <w:color w:val="000000"/>
                <w:kern w:val="0"/>
                <w:szCs w:val="21"/>
              </w:rPr>
              <w:t>评价指标</w:t>
            </w:r>
          </w:p>
        </w:tc>
        <w:tc>
          <w:tcPr>
            <w:tcW w:w="709" w:type="dxa"/>
          </w:tcPr>
          <w:p>
            <w:pPr>
              <w:autoSpaceDE w:val="0"/>
              <w:autoSpaceDN w:val="0"/>
              <w:adjustRightInd w:val="0"/>
              <w:jc w:val="center"/>
              <w:rPr>
                <w:rFonts w:ascii="宋体" w:hAnsi="宋体" w:cs="宋体"/>
                <w:b/>
                <w:color w:val="000000"/>
                <w:kern w:val="0"/>
                <w:szCs w:val="21"/>
              </w:rPr>
            </w:pPr>
            <w:r>
              <w:rPr>
                <w:rFonts w:hint="eastAsia" w:ascii="宋体" w:hAnsi="宋体" w:cs="宋体"/>
                <w:b/>
                <w:color w:val="000000"/>
                <w:kern w:val="0"/>
                <w:szCs w:val="21"/>
              </w:rPr>
              <w:t>分值</w:t>
            </w:r>
          </w:p>
        </w:tc>
        <w:tc>
          <w:tcPr>
            <w:tcW w:w="1276" w:type="dxa"/>
          </w:tcPr>
          <w:p>
            <w:pPr>
              <w:autoSpaceDE w:val="0"/>
              <w:autoSpaceDN w:val="0"/>
              <w:adjustRightInd w:val="0"/>
              <w:jc w:val="center"/>
              <w:rPr>
                <w:rFonts w:ascii="宋体" w:hAnsi="宋体" w:cs="宋体"/>
                <w:b/>
                <w:color w:val="000000"/>
                <w:kern w:val="0"/>
                <w:szCs w:val="21"/>
              </w:rPr>
            </w:pPr>
            <w:r>
              <w:rPr>
                <w:rFonts w:hint="eastAsia" w:ascii="宋体" w:hAnsi="宋体" w:cs="宋体"/>
                <w:b/>
                <w:color w:val="000000"/>
                <w:kern w:val="0"/>
                <w:szCs w:val="21"/>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8"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教学过程</w:t>
            </w: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1.体现探究式教学，达到教师主导和主体性有机结合</w:t>
            </w:r>
          </w:p>
        </w:tc>
        <w:tc>
          <w:tcPr>
            <w:tcW w:w="709"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25</w:t>
            </w:r>
          </w:p>
        </w:tc>
        <w:tc>
          <w:tcPr>
            <w:tcW w:w="1276" w:type="dxa"/>
            <w:vMerge w:val="restart"/>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2.有效创设教学情境</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3.动脑与动手相结合</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4.讲授内容与活动内容具有科学性、思想性和逻辑性</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5.教学重点突出，教学难点突破</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6.灵活处理教学事件，有效实现所设计的教学目标</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418"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教学技能</w:t>
            </w: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1.语言清晰、直观、准确、逻辑性强</w:t>
            </w:r>
          </w:p>
        </w:tc>
        <w:tc>
          <w:tcPr>
            <w:tcW w:w="709"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25</w:t>
            </w:r>
          </w:p>
        </w:tc>
        <w:tc>
          <w:tcPr>
            <w:tcW w:w="1276" w:type="dxa"/>
            <w:vMerge w:val="restart"/>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2.教学演示（或实验演示）规范、熟练，效果良好</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3.板书设计合理，清晰美观，粉笔字规范</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4.提问富有启发性</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5.与学生有效互动、沟通</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8"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6.有效地控制时间，组织课堂活动</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18"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教学创新</w:t>
            </w: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1.内容创新：包括情境创设独特，教学内容理解独特等</w:t>
            </w:r>
          </w:p>
        </w:tc>
        <w:tc>
          <w:tcPr>
            <w:tcW w:w="709"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20</w:t>
            </w:r>
          </w:p>
        </w:tc>
        <w:tc>
          <w:tcPr>
            <w:tcW w:w="1276" w:type="dxa"/>
            <w:vMerge w:val="restart"/>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2.实验创新：包括效果显著的实验手段设计，有创意的教具设计等</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418" w:type="dxa"/>
            <w:vMerge w:val="continue"/>
            <w:vAlign w:val="center"/>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3.形式创新：包括有特色的多媒体课件设计，有特色讲授，有特色的学生活动，互动性强的教学形式，恰当的学法指导等</w:t>
            </w:r>
          </w:p>
        </w:tc>
        <w:tc>
          <w:tcPr>
            <w:tcW w:w="709" w:type="dxa"/>
            <w:vMerge w:val="continue"/>
            <w:vAlign w:val="center"/>
          </w:tcPr>
          <w:p>
            <w:pPr>
              <w:autoSpaceDE w:val="0"/>
              <w:autoSpaceDN w:val="0"/>
              <w:adjustRightInd w:val="0"/>
              <w:jc w:val="center"/>
              <w:rPr>
                <w:rFonts w:ascii="宋体" w:hAnsi="宋体" w:cs="宋体"/>
                <w:color w:val="000000"/>
                <w:kern w:val="0"/>
                <w:szCs w:val="21"/>
              </w:rPr>
            </w:pPr>
          </w:p>
        </w:tc>
        <w:tc>
          <w:tcPr>
            <w:tcW w:w="1276" w:type="dxa"/>
            <w:vMerge w:val="continue"/>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18"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综合表现</w:t>
            </w:r>
          </w:p>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 xml:space="preserve"> 1.学科素养水平高</w:t>
            </w:r>
          </w:p>
        </w:tc>
        <w:tc>
          <w:tcPr>
            <w:tcW w:w="709" w:type="dxa"/>
            <w:vMerge w:val="restart"/>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20</w:t>
            </w:r>
          </w:p>
        </w:tc>
        <w:tc>
          <w:tcPr>
            <w:tcW w:w="1276" w:type="dxa"/>
            <w:vMerge w:val="restart"/>
            <w:vAlign w:val="center"/>
          </w:tcPr>
          <w:p>
            <w:pPr>
              <w:autoSpaceDE w:val="0"/>
              <w:autoSpaceDN w:val="0"/>
              <w:adjustRightIn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418" w:type="dxa"/>
            <w:vMerge w:val="continue"/>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 xml:space="preserve"> 2.态度积极、向上，具有较强的感染力</w:t>
            </w:r>
          </w:p>
        </w:tc>
        <w:tc>
          <w:tcPr>
            <w:tcW w:w="709" w:type="dxa"/>
            <w:vMerge w:val="continue"/>
          </w:tcPr>
          <w:p>
            <w:pPr>
              <w:autoSpaceDE w:val="0"/>
              <w:autoSpaceDN w:val="0"/>
              <w:adjustRightInd w:val="0"/>
              <w:rPr>
                <w:rFonts w:ascii="宋体" w:hAnsi="宋体" w:cs="宋体"/>
                <w:color w:val="000000"/>
                <w:kern w:val="0"/>
                <w:szCs w:val="21"/>
              </w:rPr>
            </w:pPr>
          </w:p>
        </w:tc>
        <w:tc>
          <w:tcPr>
            <w:tcW w:w="1276" w:type="dxa"/>
            <w:vMerge w:val="continue"/>
          </w:tcPr>
          <w:p>
            <w:pPr>
              <w:autoSpaceDE w:val="0"/>
              <w:autoSpaceDN w:val="0"/>
              <w:adjustRightInd w:val="0"/>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18" w:type="dxa"/>
            <w:vMerge w:val="continue"/>
          </w:tcPr>
          <w:p>
            <w:pPr>
              <w:autoSpaceDE w:val="0"/>
              <w:autoSpaceDN w:val="0"/>
              <w:adjustRightInd w:val="0"/>
              <w:jc w:val="center"/>
              <w:rPr>
                <w:rFonts w:ascii="宋体" w:hAnsi="宋体" w:cs="宋体"/>
                <w:color w:val="000000"/>
                <w:kern w:val="0"/>
                <w:szCs w:val="21"/>
              </w:rPr>
            </w:pPr>
          </w:p>
        </w:tc>
        <w:tc>
          <w:tcPr>
            <w:tcW w:w="5953"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 xml:space="preserve"> 3.着装整洁得体，教态自然大方，亲和力强</w:t>
            </w:r>
          </w:p>
        </w:tc>
        <w:tc>
          <w:tcPr>
            <w:tcW w:w="709" w:type="dxa"/>
            <w:vMerge w:val="continue"/>
          </w:tcPr>
          <w:p>
            <w:pPr>
              <w:autoSpaceDE w:val="0"/>
              <w:autoSpaceDN w:val="0"/>
              <w:adjustRightInd w:val="0"/>
              <w:rPr>
                <w:rFonts w:ascii="宋体" w:hAnsi="宋体" w:cs="宋体"/>
                <w:color w:val="000000"/>
                <w:kern w:val="0"/>
                <w:szCs w:val="21"/>
              </w:rPr>
            </w:pPr>
          </w:p>
        </w:tc>
        <w:tc>
          <w:tcPr>
            <w:tcW w:w="1276" w:type="dxa"/>
            <w:vMerge w:val="continue"/>
          </w:tcPr>
          <w:p>
            <w:pPr>
              <w:autoSpaceDE w:val="0"/>
              <w:autoSpaceDN w:val="0"/>
              <w:adjustRightInd w:val="0"/>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18" w:type="dxa"/>
            <w:vMerge w:val="continue"/>
          </w:tcPr>
          <w:p>
            <w:pPr>
              <w:autoSpaceDE w:val="0"/>
              <w:autoSpaceDN w:val="0"/>
              <w:adjustRightInd w:val="0"/>
              <w:rPr>
                <w:rFonts w:ascii="宋体" w:hAnsi="宋体" w:cs="宋体"/>
                <w:color w:val="000000"/>
                <w:kern w:val="0"/>
                <w:szCs w:val="21"/>
              </w:rPr>
            </w:pPr>
          </w:p>
        </w:tc>
        <w:tc>
          <w:tcPr>
            <w:tcW w:w="5953" w:type="dxa"/>
          </w:tcPr>
          <w:p>
            <w:pPr>
              <w:widowControl/>
              <w:numPr>
                <w:ilvl w:val="0"/>
                <w:numId w:val="1"/>
              </w:numPr>
              <w:spacing w:line="360" w:lineRule="auto"/>
              <w:jc w:val="left"/>
              <w:rPr>
                <w:rFonts w:ascii="宋体" w:hAnsi="宋体" w:cs="宋体"/>
                <w:color w:val="000000"/>
                <w:kern w:val="0"/>
                <w:szCs w:val="21"/>
              </w:rPr>
            </w:pPr>
            <w:r>
              <w:rPr>
                <w:rFonts w:hint="eastAsia" w:ascii="宋体" w:hAnsi="宋体" w:cs="宋体"/>
                <w:color w:val="000000"/>
                <w:kern w:val="0"/>
                <w:szCs w:val="21"/>
              </w:rPr>
              <w:t>有一定的教学特色，有自己的教学思想和特点</w:t>
            </w:r>
          </w:p>
        </w:tc>
        <w:tc>
          <w:tcPr>
            <w:tcW w:w="709" w:type="dxa"/>
            <w:vMerge w:val="continue"/>
          </w:tcPr>
          <w:p>
            <w:pPr>
              <w:autoSpaceDE w:val="0"/>
              <w:autoSpaceDN w:val="0"/>
              <w:adjustRightInd w:val="0"/>
              <w:rPr>
                <w:rFonts w:ascii="宋体" w:hAnsi="宋体" w:cs="宋体"/>
                <w:color w:val="000000"/>
                <w:kern w:val="0"/>
                <w:szCs w:val="21"/>
              </w:rPr>
            </w:pPr>
          </w:p>
        </w:tc>
        <w:tc>
          <w:tcPr>
            <w:tcW w:w="1276" w:type="dxa"/>
            <w:vMerge w:val="continue"/>
          </w:tcPr>
          <w:p>
            <w:pPr>
              <w:autoSpaceDE w:val="0"/>
              <w:autoSpaceDN w:val="0"/>
              <w:adjustRightInd w:val="0"/>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18" w:type="dxa"/>
            <w:vMerge w:val="continue"/>
          </w:tcPr>
          <w:p>
            <w:pPr>
              <w:autoSpaceDE w:val="0"/>
              <w:autoSpaceDN w:val="0"/>
              <w:adjustRightInd w:val="0"/>
              <w:rPr>
                <w:rFonts w:ascii="宋体" w:hAnsi="宋体" w:cs="宋体"/>
                <w:color w:val="000000"/>
                <w:kern w:val="0"/>
                <w:szCs w:val="21"/>
              </w:rPr>
            </w:pPr>
          </w:p>
        </w:tc>
        <w:tc>
          <w:tcPr>
            <w:tcW w:w="5953" w:type="dxa"/>
          </w:tcPr>
          <w:p>
            <w:pPr>
              <w:widowControl/>
              <w:spacing w:line="360" w:lineRule="auto"/>
              <w:jc w:val="left"/>
              <w:rPr>
                <w:rFonts w:ascii="宋体" w:hAnsi="宋体" w:cs="宋体"/>
                <w:color w:val="000000"/>
                <w:kern w:val="0"/>
                <w:szCs w:val="21"/>
              </w:rPr>
            </w:pPr>
          </w:p>
        </w:tc>
        <w:tc>
          <w:tcPr>
            <w:tcW w:w="709" w:type="dxa"/>
            <w:vMerge w:val="continue"/>
          </w:tcPr>
          <w:p>
            <w:pPr>
              <w:autoSpaceDE w:val="0"/>
              <w:autoSpaceDN w:val="0"/>
              <w:adjustRightInd w:val="0"/>
              <w:rPr>
                <w:rFonts w:ascii="宋体" w:hAnsi="宋体" w:cs="宋体"/>
                <w:color w:val="000000"/>
                <w:kern w:val="0"/>
                <w:szCs w:val="21"/>
              </w:rPr>
            </w:pPr>
          </w:p>
        </w:tc>
        <w:tc>
          <w:tcPr>
            <w:tcW w:w="1276" w:type="dxa"/>
            <w:vMerge w:val="continue"/>
          </w:tcPr>
          <w:p>
            <w:pPr>
              <w:autoSpaceDE w:val="0"/>
              <w:autoSpaceDN w:val="0"/>
              <w:adjustRightInd w:val="0"/>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18" w:type="dxa"/>
            <w:vAlign w:val="center"/>
          </w:tcPr>
          <w:p>
            <w:pPr>
              <w:autoSpaceDE w:val="0"/>
              <w:autoSpaceDN w:val="0"/>
              <w:adjustRightInd w:val="0"/>
              <w:jc w:val="center"/>
              <w:rPr>
                <w:rFonts w:ascii="宋体" w:hAnsi="宋体" w:cs="宋体"/>
                <w:color w:val="000000"/>
                <w:kern w:val="0"/>
                <w:szCs w:val="21"/>
              </w:rPr>
            </w:pPr>
            <w:r>
              <w:rPr>
                <w:rFonts w:hint="eastAsia" w:ascii="宋体" w:hAnsi="宋体" w:cs="宋体"/>
                <w:color w:val="000000"/>
                <w:kern w:val="0"/>
                <w:szCs w:val="21"/>
              </w:rPr>
              <w:t>问答环节</w:t>
            </w:r>
          </w:p>
        </w:tc>
        <w:tc>
          <w:tcPr>
            <w:tcW w:w="5953" w:type="dxa"/>
          </w:tcPr>
          <w:p>
            <w:pPr>
              <w:widowControl/>
              <w:spacing w:line="360" w:lineRule="auto"/>
              <w:jc w:val="left"/>
              <w:rPr>
                <w:rFonts w:ascii="宋体" w:hAnsi="宋体" w:cs="宋体"/>
                <w:color w:val="000000"/>
                <w:kern w:val="0"/>
                <w:szCs w:val="21"/>
              </w:rPr>
            </w:pPr>
            <w:r>
              <w:rPr>
                <w:rFonts w:hint="eastAsia" w:ascii="宋体" w:hAnsi="宋体" w:cs="宋体"/>
                <w:color w:val="000000"/>
                <w:kern w:val="0"/>
                <w:szCs w:val="21"/>
              </w:rPr>
              <w:t>回答内容合理，语言清晰、流畅</w:t>
            </w:r>
          </w:p>
        </w:tc>
        <w:tc>
          <w:tcPr>
            <w:tcW w:w="709" w:type="dxa"/>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 xml:space="preserve"> 10</w:t>
            </w:r>
          </w:p>
        </w:tc>
        <w:tc>
          <w:tcPr>
            <w:tcW w:w="1276" w:type="dxa"/>
          </w:tcPr>
          <w:p>
            <w:pPr>
              <w:autoSpaceDE w:val="0"/>
              <w:autoSpaceDN w:val="0"/>
              <w:adjustRightInd w:val="0"/>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9356" w:type="dxa"/>
            <w:gridSpan w:val="4"/>
          </w:tcPr>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合计得分：</w:t>
            </w:r>
          </w:p>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 xml:space="preserve">                               评委签字：</w:t>
            </w:r>
          </w:p>
          <w:p>
            <w:pPr>
              <w:autoSpaceDE w:val="0"/>
              <w:autoSpaceDN w:val="0"/>
              <w:adjustRightInd w:val="0"/>
              <w:rPr>
                <w:rFonts w:ascii="宋体" w:hAnsi="宋体" w:cs="宋体"/>
                <w:color w:val="000000"/>
                <w:kern w:val="0"/>
                <w:szCs w:val="21"/>
              </w:rPr>
            </w:pPr>
            <w:r>
              <w:rPr>
                <w:rFonts w:hint="eastAsia" w:ascii="宋体" w:hAnsi="宋体" w:cs="宋体"/>
                <w:color w:val="000000"/>
                <w:kern w:val="0"/>
                <w:szCs w:val="21"/>
              </w:rPr>
              <w:t xml:space="preserve">                                               年      月     日</w:t>
            </w:r>
          </w:p>
        </w:tc>
      </w:tr>
    </w:tbl>
    <w:p>
      <w:pPr>
        <w:rPr>
          <w:rFonts w:ascii="宋体" w:hAnsi="宋体" w:cs="宋体"/>
          <w:szCs w:val="21"/>
        </w:rPr>
      </w:pPr>
    </w:p>
    <w:p>
      <w:pPr>
        <w:rPr>
          <w:sz w:val="28"/>
          <w:szCs w:val="28"/>
        </w:rPr>
      </w:pPr>
      <w:r>
        <w:rPr>
          <w:szCs w:val="21"/>
        </w:rPr>
        <w:t>填表说明：本表满分100分。由专家评委填写。为客观地评价参赛选手的成绩，请认真如实评价。</w:t>
      </w:r>
    </w:p>
    <w:p>
      <w:pPr>
        <w:spacing w:line="600" w:lineRule="exact"/>
        <w:rPr>
          <w:b/>
          <w:sz w:val="30"/>
          <w:szCs w:val="30"/>
        </w:rPr>
      </w:pPr>
      <w:r>
        <w:rPr>
          <w:b/>
          <w:sz w:val="30"/>
          <w:szCs w:val="30"/>
        </w:rPr>
        <w:t>七、大赛英语科组委会</w:t>
      </w:r>
    </w:p>
    <w:p>
      <w:pPr>
        <w:spacing w:line="600" w:lineRule="exact"/>
        <w:rPr>
          <w:bCs/>
          <w:sz w:val="28"/>
          <w:szCs w:val="28"/>
        </w:rPr>
      </w:pPr>
      <w:r>
        <w:rPr>
          <w:sz w:val="28"/>
          <w:szCs w:val="28"/>
        </w:rPr>
        <w:t xml:space="preserve">    </w:t>
      </w:r>
      <w:r>
        <w:rPr>
          <w:bCs/>
          <w:sz w:val="28"/>
          <w:szCs w:val="28"/>
        </w:rPr>
        <w:t>主任：谷红丽</w:t>
      </w:r>
    </w:p>
    <w:p>
      <w:pPr>
        <w:spacing w:line="600" w:lineRule="exact"/>
        <w:ind w:firstLine="560"/>
        <w:rPr>
          <w:bCs/>
          <w:sz w:val="28"/>
          <w:szCs w:val="28"/>
        </w:rPr>
      </w:pPr>
      <w:r>
        <w:rPr>
          <w:bCs/>
          <w:sz w:val="28"/>
          <w:szCs w:val="28"/>
        </w:rPr>
        <w:t>副主任：</w:t>
      </w:r>
      <w:r>
        <w:rPr>
          <w:rFonts w:hint="eastAsia"/>
          <w:bCs/>
          <w:sz w:val="28"/>
          <w:szCs w:val="28"/>
        </w:rPr>
        <w:t>刘晓斌</w:t>
      </w:r>
      <w:r>
        <w:rPr>
          <w:bCs/>
          <w:sz w:val="28"/>
          <w:szCs w:val="28"/>
        </w:rPr>
        <w:t>、</w:t>
      </w:r>
      <w:r>
        <w:rPr>
          <w:rFonts w:hint="eastAsia"/>
          <w:bCs/>
          <w:sz w:val="28"/>
          <w:szCs w:val="28"/>
        </w:rPr>
        <w:t>金檀</w:t>
      </w:r>
    </w:p>
    <w:p>
      <w:pPr>
        <w:spacing w:line="600" w:lineRule="exact"/>
        <w:ind w:firstLine="560"/>
        <w:rPr>
          <w:bCs/>
          <w:sz w:val="28"/>
          <w:szCs w:val="28"/>
        </w:rPr>
      </w:pPr>
      <w:r>
        <w:rPr>
          <w:bCs/>
          <w:sz w:val="28"/>
          <w:szCs w:val="28"/>
        </w:rPr>
        <w:t>学科秘书：</w:t>
      </w:r>
      <w:r>
        <w:rPr>
          <w:rFonts w:hint="eastAsia"/>
          <w:bCs/>
          <w:sz w:val="28"/>
          <w:szCs w:val="28"/>
        </w:rPr>
        <w:t>孟玲</w:t>
      </w:r>
    </w:p>
    <w:p>
      <w:pPr>
        <w:spacing w:line="600" w:lineRule="exact"/>
        <w:rPr>
          <w:bCs/>
          <w:sz w:val="28"/>
          <w:szCs w:val="28"/>
        </w:rPr>
      </w:pPr>
      <w:r>
        <w:rPr>
          <w:bCs/>
          <w:sz w:val="28"/>
          <w:szCs w:val="28"/>
        </w:rPr>
        <w:t xml:space="preserve">    生活秘书：易成琳  </w:t>
      </w:r>
    </w:p>
    <w:p>
      <w:pPr>
        <w:spacing w:line="600" w:lineRule="exact"/>
        <w:rPr>
          <w:bCs/>
          <w:sz w:val="28"/>
          <w:szCs w:val="28"/>
        </w:rPr>
      </w:pPr>
      <w:r>
        <w:rPr>
          <w:bCs/>
          <w:sz w:val="28"/>
          <w:szCs w:val="28"/>
        </w:rPr>
        <w:t xml:space="preserve">    成员：陈彦敏、赵頔、严惠敏</w:t>
      </w:r>
      <w:r>
        <w:rPr>
          <w:rFonts w:hint="eastAsia"/>
          <w:bCs/>
          <w:sz w:val="28"/>
          <w:szCs w:val="28"/>
        </w:rPr>
        <w:t>、王鲁葳、赖伟平</w:t>
      </w:r>
    </w:p>
    <w:p>
      <w:pPr>
        <w:spacing w:line="600" w:lineRule="exact"/>
        <w:rPr>
          <w:bCs/>
          <w:sz w:val="28"/>
          <w:szCs w:val="28"/>
        </w:rPr>
      </w:pPr>
    </w:p>
    <w:p>
      <w:pPr>
        <w:spacing w:line="600" w:lineRule="exact"/>
        <w:rPr>
          <w:b/>
          <w:sz w:val="30"/>
          <w:szCs w:val="30"/>
        </w:rPr>
      </w:pPr>
      <w:r>
        <w:rPr>
          <w:b/>
          <w:sz w:val="30"/>
          <w:szCs w:val="30"/>
        </w:rPr>
        <w:t>八、大赛英语科组委会联系方式</w:t>
      </w:r>
    </w:p>
    <w:p>
      <w:pPr>
        <w:spacing w:line="600" w:lineRule="exact"/>
        <w:ind w:firstLine="560" w:firstLineChars="200"/>
        <w:rPr>
          <w:bCs/>
          <w:sz w:val="28"/>
          <w:szCs w:val="28"/>
        </w:rPr>
      </w:pPr>
      <w:r>
        <w:rPr>
          <w:bCs/>
          <w:sz w:val="28"/>
          <w:szCs w:val="28"/>
        </w:rPr>
        <w:t xml:space="preserve">联系人：易成琳 </w:t>
      </w:r>
    </w:p>
    <w:p>
      <w:pPr>
        <w:spacing w:line="600" w:lineRule="exact"/>
        <w:ind w:firstLine="560" w:firstLineChars="200"/>
        <w:rPr>
          <w:bCs/>
          <w:sz w:val="28"/>
          <w:szCs w:val="28"/>
        </w:rPr>
      </w:pPr>
      <w:r>
        <w:rPr>
          <w:bCs/>
          <w:sz w:val="28"/>
          <w:szCs w:val="28"/>
        </w:rPr>
        <w:t>联系电话：020-85210911</w:t>
      </w:r>
    </w:p>
    <w:p>
      <w:pPr>
        <w:spacing w:line="600" w:lineRule="exact"/>
        <w:ind w:firstLine="560" w:firstLineChars="200"/>
        <w:rPr>
          <w:bCs/>
          <w:sz w:val="28"/>
          <w:szCs w:val="28"/>
        </w:rPr>
      </w:pPr>
      <w:r>
        <w:rPr>
          <w:bCs/>
          <w:sz w:val="28"/>
          <w:szCs w:val="28"/>
        </w:rPr>
        <w:t>邮箱： 2041446082@qq.com</w:t>
      </w:r>
    </w:p>
    <w:p>
      <w:pPr>
        <w:spacing w:line="600" w:lineRule="exact"/>
        <w:ind w:firstLine="560" w:firstLineChars="200"/>
        <w:rPr>
          <w:bCs/>
          <w:sz w:val="28"/>
          <w:szCs w:val="28"/>
        </w:rPr>
      </w:pPr>
      <w:r>
        <w:rPr>
          <w:bCs/>
          <w:sz w:val="28"/>
          <w:szCs w:val="28"/>
        </w:rPr>
        <w:t xml:space="preserve">通讯地址：广东省广州市天河区华南师范大学外国语言文化学院办公室，邮 编：510631 </w:t>
      </w:r>
    </w:p>
    <w:p>
      <w:pPr>
        <w:spacing w:line="360" w:lineRule="auto"/>
        <w:rPr>
          <w:b/>
          <w:sz w:val="28"/>
          <w:szCs w:val="28"/>
        </w:rPr>
      </w:pPr>
      <w:r>
        <w:rPr>
          <w:b/>
          <w:sz w:val="30"/>
          <w:szCs w:val="30"/>
        </w:rPr>
        <w:t>九、本方案未尽事宜，由本学科组委会统一解释</w:t>
      </w:r>
      <w:r>
        <w:rPr>
          <w:b/>
          <w:sz w:val="28"/>
          <w:szCs w:val="28"/>
        </w:rPr>
        <w:t>。</w:t>
      </w:r>
    </w:p>
    <w:p>
      <w:pPr>
        <w:ind w:firstLine="1820" w:firstLineChars="650"/>
        <w:rPr>
          <w:sz w:val="28"/>
          <w:szCs w:val="28"/>
        </w:rPr>
      </w:pPr>
    </w:p>
    <w:p>
      <w:pPr>
        <w:ind w:firstLine="1820" w:firstLineChars="650"/>
        <w:rPr>
          <w:sz w:val="28"/>
          <w:szCs w:val="28"/>
        </w:rPr>
      </w:pPr>
    </w:p>
    <w:p>
      <w:pPr>
        <w:ind w:firstLine="555"/>
        <w:jc w:val="left"/>
        <w:rPr>
          <w:sz w:val="28"/>
          <w:szCs w:val="28"/>
        </w:rPr>
      </w:pPr>
    </w:p>
    <w:p>
      <w:pPr>
        <w:spacing w:line="360" w:lineRule="auto"/>
        <w:ind w:firstLine="4216" w:firstLineChars="1500"/>
        <w:rPr>
          <w:rFonts w:ascii="宋体" w:hAnsi="宋体" w:cs="宋体"/>
          <w:b/>
          <w:color w:val="000000"/>
          <w:sz w:val="28"/>
          <w:szCs w:val="28"/>
        </w:rPr>
      </w:pPr>
    </w:p>
    <w:p>
      <w:pPr>
        <w:spacing w:before="312" w:beforeLines="100" w:after="312" w:afterLines="100"/>
        <w:rPr>
          <w:rFonts w:ascii="宋体" w:hAnsi="宋体" w:cs="宋体"/>
          <w:b/>
          <w:color w:val="4F81BD"/>
          <w:sz w:val="28"/>
          <w:szCs w:val="28"/>
        </w:rPr>
      </w:pPr>
    </w:p>
    <w:p>
      <w:pPr>
        <w:spacing w:before="312" w:beforeLines="100" w:after="312" w:afterLines="100"/>
        <w:rPr>
          <w:b/>
          <w:sz w:val="28"/>
          <w:szCs w:val="28"/>
        </w:rPr>
        <w:sectPr>
          <w:pgSz w:w="11906" w:h="16838"/>
          <w:pgMar w:top="1440" w:right="1800" w:bottom="1440" w:left="1800" w:header="851" w:footer="992" w:gutter="0"/>
          <w:cols w:space="720" w:num="1"/>
          <w:docGrid w:type="lines" w:linePitch="312" w:charSpace="0"/>
        </w:sectPr>
      </w:pPr>
    </w:p>
    <w:p>
      <w:pPr>
        <w:spacing w:before="312" w:beforeLines="100" w:after="312" w:afterLines="100"/>
        <w:rPr>
          <w:b/>
          <w:sz w:val="28"/>
          <w:szCs w:val="28"/>
        </w:rPr>
      </w:pPr>
      <w:r>
        <w:rPr>
          <w:b/>
          <w:sz w:val="28"/>
          <w:szCs w:val="28"/>
        </w:rPr>
        <w:t>附：重要信息表</w:t>
      </w:r>
    </w:p>
    <w:p>
      <w:pPr>
        <w:spacing w:before="312" w:beforeLines="100" w:after="312" w:afterLines="100"/>
        <w:rPr>
          <w:b/>
          <w:sz w:val="28"/>
          <w:szCs w:val="28"/>
        </w:rPr>
      </w:pPr>
      <w:r>
        <w:rPr>
          <w:b/>
          <w:sz w:val="28"/>
          <w:szCs w:val="28"/>
        </w:rPr>
        <w:t>一、大赛日程安排及大赛地点</w:t>
      </w:r>
    </w:p>
    <w:tbl>
      <w:tblPr>
        <w:tblStyle w:val="6"/>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4253"/>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276" w:type="dxa"/>
            <w:vAlign w:val="center"/>
          </w:tcPr>
          <w:p>
            <w:pPr>
              <w:spacing w:before="312" w:beforeLines="100" w:after="312" w:afterLines="100" w:line="240" w:lineRule="exact"/>
              <w:jc w:val="center"/>
              <w:rPr>
                <w:b/>
                <w:sz w:val="24"/>
                <w:szCs w:val="24"/>
              </w:rPr>
            </w:pPr>
            <w:r>
              <w:rPr>
                <w:b/>
                <w:sz w:val="24"/>
                <w:szCs w:val="24"/>
              </w:rPr>
              <w:t>组别</w:t>
            </w:r>
          </w:p>
        </w:tc>
        <w:tc>
          <w:tcPr>
            <w:tcW w:w="4253" w:type="dxa"/>
            <w:vAlign w:val="center"/>
          </w:tcPr>
          <w:p>
            <w:pPr>
              <w:spacing w:before="312" w:beforeLines="100" w:after="312" w:afterLines="100" w:line="240" w:lineRule="exact"/>
              <w:jc w:val="center"/>
              <w:rPr>
                <w:b/>
                <w:sz w:val="24"/>
                <w:szCs w:val="24"/>
              </w:rPr>
            </w:pPr>
            <w:r>
              <w:rPr>
                <w:b/>
                <w:sz w:val="24"/>
                <w:szCs w:val="24"/>
              </w:rPr>
              <w:t>报名及竞赛时间</w:t>
            </w:r>
          </w:p>
        </w:tc>
        <w:tc>
          <w:tcPr>
            <w:tcW w:w="2977" w:type="dxa"/>
            <w:vAlign w:val="center"/>
          </w:tcPr>
          <w:p>
            <w:pPr>
              <w:spacing w:before="312" w:beforeLines="100" w:after="312" w:afterLines="100" w:line="240" w:lineRule="exact"/>
              <w:jc w:val="center"/>
              <w:rPr>
                <w:b/>
                <w:sz w:val="24"/>
                <w:szCs w:val="24"/>
              </w:rPr>
            </w:pPr>
            <w:r>
              <w:rPr>
                <w:b/>
                <w:sz w:val="24"/>
                <w:szCs w:val="24"/>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276" w:type="dxa"/>
            <w:vAlign w:val="center"/>
          </w:tcPr>
          <w:p>
            <w:pPr>
              <w:spacing w:before="312" w:beforeLines="100" w:after="312" w:afterLines="100" w:line="240" w:lineRule="exact"/>
              <w:jc w:val="center"/>
              <w:rPr>
                <w:b/>
                <w:sz w:val="24"/>
                <w:szCs w:val="24"/>
              </w:rPr>
            </w:pPr>
            <w:r>
              <w:rPr>
                <w:b/>
                <w:sz w:val="24"/>
                <w:szCs w:val="24"/>
              </w:rPr>
              <w:t>英语组</w:t>
            </w:r>
          </w:p>
        </w:tc>
        <w:tc>
          <w:tcPr>
            <w:tcW w:w="4253" w:type="dxa"/>
            <w:vAlign w:val="center"/>
          </w:tcPr>
          <w:p>
            <w:pPr>
              <w:spacing w:line="240" w:lineRule="exact"/>
              <w:rPr>
                <w:szCs w:val="21"/>
              </w:rPr>
            </w:pPr>
            <w:r>
              <w:rPr>
                <w:szCs w:val="21"/>
              </w:rPr>
              <w:t>报名时间：202</w:t>
            </w:r>
            <w:r>
              <w:rPr>
                <w:rFonts w:hint="eastAsia"/>
                <w:szCs w:val="21"/>
              </w:rPr>
              <w:t>3</w:t>
            </w:r>
            <w:r>
              <w:rPr>
                <w:szCs w:val="21"/>
              </w:rPr>
              <w:t>年9月1日前</w:t>
            </w:r>
          </w:p>
          <w:p>
            <w:pPr>
              <w:spacing w:line="240" w:lineRule="exact"/>
              <w:rPr>
                <w:szCs w:val="21"/>
              </w:rPr>
            </w:pPr>
            <w:r>
              <w:rPr>
                <w:szCs w:val="21"/>
              </w:rPr>
              <w:t>决赛时间：202</w:t>
            </w:r>
            <w:r>
              <w:rPr>
                <w:rFonts w:hint="eastAsia"/>
                <w:szCs w:val="21"/>
              </w:rPr>
              <w:t>3</w:t>
            </w:r>
            <w:r>
              <w:rPr>
                <w:szCs w:val="21"/>
              </w:rPr>
              <w:t>年9月</w:t>
            </w:r>
            <w:r>
              <w:rPr>
                <w:rFonts w:hint="eastAsia"/>
                <w:szCs w:val="21"/>
              </w:rPr>
              <w:t>15</w:t>
            </w:r>
            <w:r>
              <w:rPr>
                <w:szCs w:val="21"/>
              </w:rPr>
              <w:t>日-</w:t>
            </w:r>
            <w:r>
              <w:rPr>
                <w:rFonts w:hint="eastAsia"/>
                <w:szCs w:val="21"/>
              </w:rPr>
              <w:t>16</w:t>
            </w:r>
            <w:r>
              <w:rPr>
                <w:szCs w:val="21"/>
              </w:rPr>
              <w:t>日</w:t>
            </w:r>
          </w:p>
          <w:p>
            <w:pPr>
              <w:spacing w:line="240" w:lineRule="exact"/>
              <w:rPr>
                <w:szCs w:val="21"/>
              </w:rPr>
            </w:pPr>
            <w:r>
              <w:rPr>
                <w:szCs w:val="21"/>
              </w:rPr>
              <w:t xml:space="preserve">         （</w:t>
            </w:r>
            <w:r>
              <w:rPr>
                <w:rFonts w:hint="eastAsia"/>
                <w:szCs w:val="21"/>
              </w:rPr>
              <w:t>15</w:t>
            </w:r>
            <w:r>
              <w:rPr>
                <w:szCs w:val="21"/>
              </w:rPr>
              <w:t>日周五报到，</w:t>
            </w:r>
            <w:r>
              <w:rPr>
                <w:rFonts w:hint="eastAsia"/>
                <w:szCs w:val="21"/>
              </w:rPr>
              <w:t>16</w:t>
            </w:r>
            <w:r>
              <w:rPr>
                <w:szCs w:val="21"/>
              </w:rPr>
              <w:t>日比赛）</w:t>
            </w:r>
          </w:p>
        </w:tc>
        <w:tc>
          <w:tcPr>
            <w:tcW w:w="2977" w:type="dxa"/>
          </w:tcPr>
          <w:p>
            <w:pPr>
              <w:adjustRightInd w:val="0"/>
              <w:snapToGrid w:val="0"/>
              <w:spacing w:line="240" w:lineRule="exact"/>
              <w:jc w:val="center"/>
              <w:rPr>
                <w:szCs w:val="21"/>
              </w:rPr>
            </w:pPr>
          </w:p>
          <w:p>
            <w:pPr>
              <w:adjustRightInd w:val="0"/>
              <w:snapToGrid w:val="0"/>
              <w:spacing w:line="320" w:lineRule="exact"/>
              <w:jc w:val="center"/>
              <w:rPr>
                <w:szCs w:val="21"/>
              </w:rPr>
            </w:pPr>
          </w:p>
          <w:p>
            <w:pPr>
              <w:adjustRightInd w:val="0"/>
              <w:snapToGrid w:val="0"/>
              <w:spacing w:line="320" w:lineRule="exact"/>
              <w:jc w:val="center"/>
              <w:rPr>
                <w:szCs w:val="21"/>
              </w:rPr>
            </w:pPr>
            <w:r>
              <w:rPr>
                <w:szCs w:val="21"/>
              </w:rPr>
              <w:t>华南师范大学石牌校区</w:t>
            </w:r>
          </w:p>
        </w:tc>
      </w:tr>
    </w:tbl>
    <w:p>
      <w:pPr>
        <w:spacing w:before="312" w:beforeLines="100" w:after="312" w:afterLines="100" w:line="220" w:lineRule="exact"/>
        <w:rPr>
          <w:b/>
          <w:sz w:val="28"/>
          <w:szCs w:val="28"/>
        </w:rPr>
      </w:pPr>
      <w:r>
        <w:rPr>
          <w:b/>
          <w:sz w:val="28"/>
          <w:szCs w:val="28"/>
        </w:rPr>
        <w:t>二、参赛对象及参赛名额</w:t>
      </w:r>
    </w:p>
    <w:tbl>
      <w:tblPr>
        <w:tblStyle w:val="6"/>
        <w:tblW w:w="8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8"/>
        <w:gridCol w:w="2127"/>
        <w:gridCol w:w="5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318" w:type="dxa"/>
            <w:vAlign w:val="center"/>
          </w:tcPr>
          <w:p>
            <w:pPr>
              <w:spacing w:before="312" w:beforeLines="100" w:after="312" w:afterLines="100" w:line="240" w:lineRule="exact"/>
              <w:jc w:val="center"/>
              <w:rPr>
                <w:b/>
                <w:sz w:val="24"/>
                <w:szCs w:val="24"/>
              </w:rPr>
            </w:pPr>
            <w:r>
              <w:rPr>
                <w:b/>
                <w:sz w:val="24"/>
                <w:szCs w:val="24"/>
              </w:rPr>
              <w:t>组别</w:t>
            </w:r>
          </w:p>
        </w:tc>
        <w:tc>
          <w:tcPr>
            <w:tcW w:w="2127" w:type="dxa"/>
            <w:vAlign w:val="center"/>
          </w:tcPr>
          <w:p>
            <w:pPr>
              <w:spacing w:before="312" w:beforeLines="100" w:after="312" w:afterLines="100" w:line="240" w:lineRule="exact"/>
              <w:jc w:val="center"/>
              <w:rPr>
                <w:b/>
                <w:sz w:val="24"/>
                <w:szCs w:val="24"/>
              </w:rPr>
            </w:pPr>
            <w:r>
              <w:rPr>
                <w:b/>
                <w:sz w:val="24"/>
                <w:szCs w:val="24"/>
              </w:rPr>
              <w:t>参赛对象</w:t>
            </w:r>
          </w:p>
        </w:tc>
        <w:tc>
          <w:tcPr>
            <w:tcW w:w="5090" w:type="dxa"/>
            <w:vAlign w:val="center"/>
          </w:tcPr>
          <w:p>
            <w:pPr>
              <w:spacing w:before="312" w:beforeLines="100" w:after="312" w:afterLines="100" w:line="240" w:lineRule="exact"/>
              <w:jc w:val="center"/>
              <w:rPr>
                <w:b/>
                <w:sz w:val="24"/>
                <w:szCs w:val="24"/>
              </w:rPr>
            </w:pPr>
            <w:r>
              <w:rPr>
                <w:b/>
                <w:sz w:val="24"/>
                <w:szCs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1318" w:type="dxa"/>
            <w:vAlign w:val="center"/>
          </w:tcPr>
          <w:p>
            <w:pPr>
              <w:spacing w:before="312" w:beforeLines="100" w:after="312" w:afterLines="100" w:line="240" w:lineRule="exact"/>
              <w:jc w:val="center"/>
              <w:rPr>
                <w:b/>
                <w:sz w:val="24"/>
                <w:szCs w:val="24"/>
              </w:rPr>
            </w:pPr>
            <w:r>
              <w:rPr>
                <w:b/>
                <w:sz w:val="24"/>
                <w:szCs w:val="24"/>
              </w:rPr>
              <w:t>英语组</w:t>
            </w:r>
          </w:p>
        </w:tc>
        <w:tc>
          <w:tcPr>
            <w:tcW w:w="2127" w:type="dxa"/>
            <w:vAlign w:val="center"/>
          </w:tcPr>
          <w:p>
            <w:pPr>
              <w:spacing w:line="240" w:lineRule="exact"/>
              <w:rPr>
                <w:szCs w:val="21"/>
              </w:rPr>
            </w:pPr>
            <w:r>
              <w:rPr>
                <w:szCs w:val="21"/>
              </w:rPr>
              <w:t>广东省高校20</w:t>
            </w:r>
            <w:r>
              <w:rPr>
                <w:rFonts w:hint="eastAsia"/>
                <w:szCs w:val="21"/>
              </w:rPr>
              <w:t>20</w:t>
            </w:r>
            <w:r>
              <w:rPr>
                <w:szCs w:val="21"/>
              </w:rPr>
              <w:t>级英语（师范）专业全日制在校本科生</w:t>
            </w:r>
          </w:p>
        </w:tc>
        <w:tc>
          <w:tcPr>
            <w:tcW w:w="5090" w:type="dxa"/>
            <w:vAlign w:val="center"/>
          </w:tcPr>
          <w:p>
            <w:pPr>
              <w:spacing w:line="240" w:lineRule="exact"/>
              <w:ind w:firstLine="420" w:firstLineChars="200"/>
              <w:rPr>
                <w:szCs w:val="21"/>
              </w:rPr>
            </w:pPr>
            <w:r>
              <w:rPr>
                <w:szCs w:val="21"/>
              </w:rPr>
              <w:t>各参赛院校按照</w:t>
            </w:r>
            <w:r>
              <w:rPr>
                <w:rFonts w:hint="eastAsia"/>
                <w:szCs w:val="21"/>
              </w:rPr>
              <w:t>2020</w:t>
            </w:r>
            <w:r>
              <w:rPr>
                <w:szCs w:val="21"/>
              </w:rPr>
              <w:t>级英语师范生总人数推荐决赛参赛名额，99 人以下（含99人）推荐2人， 100人-149人推荐3人，150人以上（含150人）推荐4人。</w:t>
            </w:r>
          </w:p>
        </w:tc>
      </w:tr>
    </w:tbl>
    <w:p>
      <w:pPr>
        <w:spacing w:before="312" w:beforeLines="100" w:after="312" w:afterLines="100" w:line="220" w:lineRule="exact"/>
        <w:rPr>
          <w:b/>
          <w:sz w:val="28"/>
          <w:szCs w:val="28"/>
        </w:rPr>
      </w:pPr>
      <w:r>
        <w:rPr>
          <w:b/>
          <w:sz w:val="28"/>
          <w:szCs w:val="28"/>
        </w:rPr>
        <w:t>三、报名方式及要求</w:t>
      </w:r>
    </w:p>
    <w:tbl>
      <w:tblPr>
        <w:tblStyle w:val="6"/>
        <w:tblW w:w="85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8"/>
        <w:gridCol w:w="3348"/>
        <w:gridCol w:w="3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327" w:type="dxa"/>
            <w:gridSpan w:val="2"/>
            <w:vAlign w:val="center"/>
          </w:tcPr>
          <w:p>
            <w:pPr>
              <w:spacing w:before="312" w:beforeLines="100" w:after="312" w:afterLines="100" w:line="240" w:lineRule="exact"/>
              <w:jc w:val="center"/>
              <w:rPr>
                <w:b/>
                <w:sz w:val="24"/>
                <w:szCs w:val="24"/>
              </w:rPr>
            </w:pPr>
            <w:r>
              <w:rPr>
                <w:b/>
                <w:sz w:val="24"/>
                <w:szCs w:val="24"/>
              </w:rPr>
              <w:t>组别</w:t>
            </w:r>
          </w:p>
        </w:tc>
        <w:tc>
          <w:tcPr>
            <w:tcW w:w="3348" w:type="dxa"/>
            <w:vAlign w:val="center"/>
          </w:tcPr>
          <w:p>
            <w:pPr>
              <w:spacing w:before="312" w:beforeLines="100" w:after="312" w:afterLines="100" w:line="240" w:lineRule="exact"/>
              <w:jc w:val="center"/>
              <w:rPr>
                <w:b/>
                <w:sz w:val="24"/>
                <w:szCs w:val="24"/>
              </w:rPr>
            </w:pPr>
            <w:r>
              <w:rPr>
                <w:b/>
                <w:sz w:val="24"/>
                <w:szCs w:val="24"/>
              </w:rPr>
              <w:t>联系人及联系方式</w:t>
            </w:r>
          </w:p>
        </w:tc>
        <w:tc>
          <w:tcPr>
            <w:tcW w:w="3887" w:type="dxa"/>
            <w:vAlign w:val="center"/>
          </w:tcPr>
          <w:p>
            <w:pPr>
              <w:spacing w:before="312" w:beforeLines="100" w:after="312" w:afterLines="100" w:line="240" w:lineRule="exact"/>
              <w:jc w:val="center"/>
              <w:rPr>
                <w:b/>
                <w:sz w:val="24"/>
                <w:szCs w:val="24"/>
              </w:rPr>
            </w:pPr>
            <w:r>
              <w:rPr>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5" w:hRule="atLeast"/>
          <w:jc w:val="center"/>
        </w:trPr>
        <w:tc>
          <w:tcPr>
            <w:tcW w:w="1319" w:type="dxa"/>
            <w:vAlign w:val="center"/>
          </w:tcPr>
          <w:p>
            <w:pPr>
              <w:spacing w:before="312" w:beforeLines="100" w:after="312" w:afterLines="100" w:line="240" w:lineRule="exact"/>
              <w:jc w:val="center"/>
              <w:rPr>
                <w:b/>
                <w:sz w:val="24"/>
                <w:szCs w:val="24"/>
              </w:rPr>
            </w:pPr>
            <w:r>
              <w:rPr>
                <w:b/>
                <w:sz w:val="24"/>
                <w:szCs w:val="24"/>
              </w:rPr>
              <w:t>英语组</w:t>
            </w:r>
          </w:p>
        </w:tc>
        <w:tc>
          <w:tcPr>
            <w:tcW w:w="3356" w:type="dxa"/>
            <w:gridSpan w:val="2"/>
            <w:vAlign w:val="center"/>
          </w:tcPr>
          <w:p>
            <w:pPr>
              <w:spacing w:line="320" w:lineRule="exact"/>
              <w:jc w:val="left"/>
              <w:rPr>
                <w:szCs w:val="21"/>
              </w:rPr>
            </w:pPr>
            <w:r>
              <w:rPr>
                <w:szCs w:val="21"/>
              </w:rPr>
              <w:t xml:space="preserve">联系人：易成琳 </w:t>
            </w:r>
          </w:p>
          <w:p>
            <w:pPr>
              <w:spacing w:line="320" w:lineRule="exact"/>
              <w:jc w:val="left"/>
              <w:rPr>
                <w:szCs w:val="21"/>
              </w:rPr>
            </w:pPr>
            <w:r>
              <w:rPr>
                <w:szCs w:val="21"/>
              </w:rPr>
              <w:t>联系电话：020-85210911</w:t>
            </w:r>
          </w:p>
          <w:p>
            <w:pPr>
              <w:spacing w:line="320" w:lineRule="exact"/>
              <w:jc w:val="left"/>
              <w:rPr>
                <w:szCs w:val="21"/>
              </w:rPr>
            </w:pPr>
            <w:r>
              <w:rPr>
                <w:szCs w:val="21"/>
              </w:rPr>
              <w:t xml:space="preserve">邮箱：2041446082@qq.com </w:t>
            </w:r>
          </w:p>
          <w:p>
            <w:pPr>
              <w:spacing w:line="320" w:lineRule="exact"/>
              <w:jc w:val="left"/>
              <w:rPr>
                <w:szCs w:val="21"/>
              </w:rPr>
            </w:pPr>
            <w:r>
              <w:rPr>
                <w:szCs w:val="21"/>
              </w:rPr>
              <w:t xml:space="preserve">通讯地址：广东省广州市天河区华南师范大学外国语言文化学院办公室，邮 编：510631 </w:t>
            </w:r>
          </w:p>
          <w:p>
            <w:pPr>
              <w:spacing w:line="320" w:lineRule="exact"/>
              <w:jc w:val="left"/>
              <w:rPr>
                <w:szCs w:val="21"/>
              </w:rPr>
            </w:pPr>
          </w:p>
        </w:tc>
        <w:tc>
          <w:tcPr>
            <w:tcW w:w="3885" w:type="dxa"/>
            <w:vAlign w:val="center"/>
          </w:tcPr>
          <w:p>
            <w:pPr>
              <w:spacing w:line="240" w:lineRule="exact"/>
              <w:jc w:val="left"/>
              <w:rPr>
                <w:szCs w:val="21"/>
              </w:rPr>
            </w:pPr>
            <w:r>
              <w:rPr>
                <w:szCs w:val="21"/>
              </w:rPr>
              <w:t xml:space="preserve">    每个参赛高校推荐2名英语学科评委，作为大赛学科专家库成员，其中一名普通师范类专业、副高级以上高校教师，另一名中学具有正高相当职称的教师,且能按时参加比赛的评审工作，各高校参赛报名同时提供推荐的学科评审专家的相关信息（参赛选手的指导老师不能推荐为评审专家），逾期不推荐的视为放弃。</w:t>
            </w:r>
          </w:p>
          <w:p>
            <w:pPr>
              <w:spacing w:line="240" w:lineRule="exact"/>
              <w:jc w:val="left"/>
              <w:rPr>
                <w:szCs w:val="21"/>
              </w:rPr>
            </w:pPr>
            <w:r>
              <w:rPr>
                <w:szCs w:val="21"/>
              </w:rPr>
              <w:t xml:space="preserve">    评委推荐表，参赛报名表、带队老师、指导教师信息表及</w:t>
            </w:r>
            <w:r>
              <w:rPr>
                <w:rFonts w:hint="eastAsia"/>
                <w:szCs w:val="21"/>
              </w:rPr>
              <w:t>2020</w:t>
            </w:r>
            <w:r>
              <w:rPr>
                <w:szCs w:val="21"/>
              </w:rPr>
              <w:t>级英语师范生总人数证明（均需学校教务处盖章），以上材料的Word版和纸质（盖章）版于9月1日前发至英语组邮箱2041446082@qq.com；与电子版相同的上述纸质（盖章）原件于决赛现场报到时提交给英语学科组委会。</w:t>
            </w:r>
          </w:p>
        </w:tc>
      </w:tr>
    </w:tbl>
    <w:p>
      <w:pPr>
        <w:spacing w:line="360" w:lineRule="auto"/>
        <w:rPr>
          <w:b/>
          <w:color w:val="000000"/>
          <w:sz w:val="28"/>
          <w:szCs w:val="28"/>
        </w:rPr>
      </w:pPr>
    </w:p>
    <w:p>
      <w:pPr>
        <w:spacing w:line="360" w:lineRule="auto"/>
        <w:rPr>
          <w:b/>
          <w:color w:val="000000"/>
          <w:sz w:val="28"/>
          <w:szCs w:val="28"/>
        </w:rPr>
      </w:pPr>
      <w:r>
        <w:rPr>
          <w:b/>
          <w:color w:val="000000"/>
          <w:sz w:val="28"/>
          <w:szCs w:val="28"/>
        </w:rPr>
        <w:t>注意事项：</w:t>
      </w:r>
    </w:p>
    <w:p>
      <w:pPr>
        <w:numPr>
          <w:ilvl w:val="0"/>
          <w:numId w:val="2"/>
        </w:numPr>
        <w:spacing w:line="360" w:lineRule="auto"/>
        <w:rPr>
          <w:color w:val="000000"/>
          <w:sz w:val="24"/>
          <w:szCs w:val="24"/>
        </w:rPr>
      </w:pPr>
      <w:r>
        <w:rPr>
          <w:color w:val="000000"/>
          <w:sz w:val="24"/>
          <w:szCs w:val="24"/>
        </w:rPr>
        <w:t>大赛的报名组织工作以学校为单位，每个学校（单位）指定一名带队教师作为教师联系人。</w:t>
      </w:r>
    </w:p>
    <w:p>
      <w:pPr>
        <w:numPr>
          <w:ilvl w:val="0"/>
          <w:numId w:val="2"/>
        </w:numPr>
        <w:spacing w:line="360" w:lineRule="auto"/>
        <w:rPr>
          <w:color w:val="000000"/>
          <w:sz w:val="24"/>
          <w:szCs w:val="24"/>
        </w:rPr>
      </w:pPr>
      <w:r>
        <w:rPr>
          <w:color w:val="000000"/>
          <w:sz w:val="24"/>
          <w:szCs w:val="24"/>
        </w:rPr>
        <w:t>竞赛时参赛选手请携带学生证、身份证等证件原件，以备比赛核查,为了保证公平公正，根据大赛总组委会的要求，参加现场决赛的选手着装应符合教师身份，不得佩戴任何可能的身份标识。</w:t>
      </w:r>
    </w:p>
    <w:p>
      <w:pPr>
        <w:numPr>
          <w:ilvl w:val="0"/>
          <w:numId w:val="2"/>
        </w:numPr>
        <w:spacing w:line="360" w:lineRule="auto"/>
        <w:rPr>
          <w:color w:val="000000"/>
          <w:sz w:val="24"/>
          <w:szCs w:val="24"/>
        </w:rPr>
      </w:pPr>
      <w:r>
        <w:rPr>
          <w:color w:val="000000"/>
          <w:sz w:val="24"/>
          <w:szCs w:val="24"/>
        </w:rPr>
        <w:t>报名表请按格式或各学科竞赛组单独通知中的格式要求填写，并于报名截止日期前提交至各学科竞赛组委会，逾期则视为自动放弃比赛。</w:t>
      </w:r>
    </w:p>
    <w:p>
      <w:pPr>
        <w:numPr>
          <w:ilvl w:val="0"/>
          <w:numId w:val="2"/>
        </w:numPr>
        <w:spacing w:line="360" w:lineRule="auto"/>
        <w:rPr>
          <w:color w:val="000000"/>
          <w:sz w:val="24"/>
          <w:szCs w:val="24"/>
        </w:rPr>
      </w:pPr>
      <w:r>
        <w:rPr>
          <w:color w:val="000000"/>
          <w:sz w:val="24"/>
          <w:szCs w:val="24"/>
        </w:rPr>
        <w:t>如各学科组报名还需其他资料，请按各学科组要求操作。</w:t>
      </w:r>
    </w:p>
    <w:p>
      <w:pPr>
        <w:numPr>
          <w:ilvl w:val="0"/>
          <w:numId w:val="2"/>
        </w:numPr>
        <w:spacing w:line="360" w:lineRule="auto"/>
        <w:rPr>
          <w:color w:val="000000"/>
          <w:sz w:val="24"/>
          <w:szCs w:val="24"/>
        </w:rPr>
      </w:pPr>
      <w:r>
        <w:rPr>
          <w:color w:val="000000"/>
          <w:sz w:val="24"/>
          <w:szCs w:val="24"/>
        </w:rPr>
        <w:t>各学科组委会有权在非商业性行为中无偿使用相关参赛资料。</w:t>
      </w:r>
    </w:p>
    <w:p>
      <w:pPr>
        <w:spacing w:line="240" w:lineRule="exact"/>
        <w:rPr>
          <w:rFonts w:ascii="仿宋_GB2312" w:eastAsia="仿宋_GB2312"/>
          <w:b/>
          <w:sz w:val="24"/>
        </w:rPr>
      </w:pPr>
    </w:p>
    <w:p>
      <w:pPr>
        <w:spacing w:line="360" w:lineRule="auto"/>
        <w:ind w:left="-38" w:leftChars="-18" w:firstLine="37" w:firstLineChars="13"/>
        <w:rPr>
          <w:rFonts w:ascii="楷体_GB2312" w:eastAsia="楷体_GB2312"/>
          <w:b/>
          <w:sz w:val="28"/>
          <w:szCs w:val="28"/>
        </w:rPr>
        <w:sectPr>
          <w:pgSz w:w="11906" w:h="16838"/>
          <w:pgMar w:top="1440" w:right="1800" w:bottom="1440" w:left="1800" w:header="851" w:footer="992" w:gutter="0"/>
          <w:cols w:space="720" w:num="1"/>
          <w:docGrid w:type="lines" w:linePitch="312" w:charSpace="0"/>
        </w:sectPr>
      </w:pPr>
    </w:p>
    <w:p>
      <w:pPr>
        <w:spacing w:line="360" w:lineRule="auto"/>
        <w:rPr>
          <w:rFonts w:ascii="仿宋_GB2312" w:hAnsi="宋体" w:eastAsia="仿宋_GB2312" w:cs="宋体"/>
          <w:b/>
          <w:sz w:val="28"/>
          <w:szCs w:val="28"/>
        </w:rPr>
      </w:pPr>
      <w:r>
        <w:rPr>
          <w:rFonts w:hint="eastAsia" w:ascii="仿宋_GB2312" w:hAnsi="宋体" w:eastAsia="仿宋_GB2312" w:cs="宋体"/>
          <w:b/>
          <w:sz w:val="28"/>
          <w:szCs w:val="28"/>
        </w:rPr>
        <w:t>附件1：</w:t>
      </w:r>
    </w:p>
    <w:p>
      <w:pPr>
        <w:spacing w:after="312" w:afterLines="100"/>
        <w:jc w:val="center"/>
        <w:rPr>
          <w:rFonts w:ascii="宋体" w:hAnsi="宋体" w:cs="宋体"/>
          <w:b/>
          <w:bCs/>
          <w:kern w:val="0"/>
          <w:sz w:val="32"/>
          <w:szCs w:val="32"/>
        </w:rPr>
      </w:pPr>
      <w:r>
        <w:rPr>
          <w:rFonts w:hint="eastAsia" w:ascii="宋体" w:hAnsi="宋体" w:cs="宋体"/>
          <w:b/>
          <w:bCs/>
          <w:kern w:val="0"/>
          <w:sz w:val="32"/>
          <w:szCs w:val="32"/>
        </w:rPr>
        <w:t>第十一届广东省本科高校师范生教学技能大赛报名表</w:t>
      </w:r>
    </w:p>
    <w:p>
      <w:pPr>
        <w:widowControl/>
        <w:spacing w:line="360" w:lineRule="auto"/>
        <w:ind w:right="640" w:firstLine="360" w:firstLineChars="150"/>
        <w:jc w:val="left"/>
        <w:rPr>
          <w:rFonts w:ascii="宋体" w:hAnsi="宋体" w:cs="宋体"/>
          <w:kern w:val="0"/>
          <w:sz w:val="24"/>
        </w:rPr>
      </w:pPr>
      <w:r>
        <w:rPr>
          <w:rFonts w:hint="eastAsia" w:ascii="宋体" w:hAnsi="宋体" w:cs="宋体"/>
          <w:kern w:val="0"/>
          <w:sz w:val="24"/>
        </w:rPr>
        <w:t xml:space="preserve">参赛学校（教务处盖章）：______________________           学科组：______________________ </w:t>
      </w:r>
    </w:p>
    <w:tbl>
      <w:tblPr>
        <w:tblStyle w:val="6"/>
        <w:tblW w:w="0" w:type="auto"/>
        <w:jc w:val="center"/>
        <w:tblLayout w:type="fixed"/>
        <w:tblCellMar>
          <w:top w:w="0" w:type="dxa"/>
          <w:left w:w="108" w:type="dxa"/>
          <w:bottom w:w="0" w:type="dxa"/>
          <w:right w:w="108" w:type="dxa"/>
        </w:tblCellMar>
      </w:tblPr>
      <w:tblGrid>
        <w:gridCol w:w="1192"/>
        <w:gridCol w:w="850"/>
        <w:gridCol w:w="1417"/>
        <w:gridCol w:w="851"/>
        <w:gridCol w:w="1417"/>
        <w:gridCol w:w="1698"/>
        <w:gridCol w:w="2694"/>
        <w:gridCol w:w="776"/>
        <w:gridCol w:w="2178"/>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带队教师姓名</w:t>
            </w:r>
          </w:p>
        </w:tc>
        <w:tc>
          <w:tcPr>
            <w:tcW w:w="2267"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169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E-mail</w:t>
            </w:r>
          </w:p>
        </w:tc>
        <w:tc>
          <w:tcPr>
            <w:tcW w:w="2694"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p>
        </w:tc>
        <w:tc>
          <w:tcPr>
            <w:tcW w:w="776"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hAnsi="宋体" w:cs="宋体"/>
                <w:b/>
                <w:bCs/>
                <w:kern w:val="0"/>
                <w:szCs w:val="21"/>
              </w:rPr>
            </w:pPr>
            <w:r>
              <w:rPr>
                <w:rFonts w:hint="eastAsia" w:ascii="宋体" w:hAnsi="宋体" w:cs="宋体"/>
                <w:b/>
                <w:bCs/>
                <w:kern w:val="0"/>
                <w:szCs w:val="21"/>
              </w:rPr>
              <w:t>通讯地址</w:t>
            </w:r>
          </w:p>
        </w:tc>
        <w:tc>
          <w:tcPr>
            <w:tcW w:w="2178"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年级</w:t>
            </w: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专业</w:t>
            </w:r>
          </w:p>
        </w:tc>
        <w:tc>
          <w:tcPr>
            <w:tcW w:w="2268"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身份证号码</w:t>
            </w:r>
          </w:p>
        </w:tc>
        <w:tc>
          <w:tcPr>
            <w:tcW w:w="1698"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性别</w:t>
            </w: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指导教师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（姓名、职称）</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268"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r>
              <w:rPr>
                <w:rFonts w:hint="eastAsia" w:ascii="宋体" w:hAnsi="宋体" w:cs="宋体"/>
                <w:b/>
                <w:bCs/>
                <w:kern w:val="0"/>
                <w:szCs w:val="21"/>
              </w:rPr>
              <w:t xml:space="preserve">      </w:t>
            </w: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276" w:lineRule="auto"/>
              <w:ind w:right="640"/>
              <w:jc w:val="center"/>
              <w:rPr>
                <w:rFonts w:ascii="宋体" w:hAnsi="宋体" w:cs="宋体"/>
                <w:b/>
                <w:bCs/>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spacing w:line="276" w:lineRule="auto"/>
              <w:jc w:val="center"/>
              <w:rPr>
                <w:rFonts w:ascii="宋体" w:hAnsi="宋体" w:cs="宋体"/>
                <w:b/>
                <w:bCs/>
                <w:kern w:val="0"/>
                <w:szCs w:val="21"/>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268"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268"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bl>
    <w:p>
      <w:pPr>
        <w:widowControl/>
        <w:rPr>
          <w:rFonts w:ascii="仿宋_GB2312" w:hAnsi="宋体" w:eastAsia="仿宋_GB2312"/>
          <w:b/>
          <w:kern w:val="0"/>
          <w:szCs w:val="21"/>
        </w:rPr>
      </w:pPr>
    </w:p>
    <w:p>
      <w:pPr>
        <w:widowControl/>
        <w:ind w:firstLine="103" w:firstLineChars="49"/>
        <w:rPr>
          <w:rFonts w:ascii="仿宋" w:hAnsi="仿宋" w:eastAsia="仿宋"/>
          <w:b/>
          <w:szCs w:val="21"/>
        </w:rPr>
      </w:pPr>
      <w:r>
        <w:rPr>
          <w:rFonts w:hint="eastAsia" w:ascii="仿宋" w:hAnsi="仿宋" w:eastAsia="仿宋"/>
          <w:b/>
          <w:szCs w:val="21"/>
        </w:rPr>
        <w:t>备注：如各学科组报名还需其他资料，请按各学科组要求操作。</w:t>
      </w:r>
    </w:p>
    <w:p>
      <w:pPr>
        <w:spacing w:after="312" w:afterLines="100"/>
        <w:rPr>
          <w:rFonts w:ascii="宋体" w:hAnsi="宋体" w:cs="宋体"/>
          <w:b/>
          <w:bCs/>
          <w:kern w:val="0"/>
          <w:sz w:val="28"/>
          <w:szCs w:val="28"/>
        </w:rPr>
        <w:sectPr>
          <w:pgSz w:w="16838" w:h="11906" w:orient="landscape"/>
          <w:pgMar w:top="1800" w:right="1440" w:bottom="1800" w:left="1440" w:header="851" w:footer="992" w:gutter="0"/>
          <w:cols w:space="720" w:num="1"/>
          <w:docGrid w:type="lines" w:linePitch="312" w:charSpace="0"/>
        </w:sectPr>
      </w:pPr>
    </w:p>
    <w:p>
      <w:pPr>
        <w:spacing w:after="312" w:afterLines="100"/>
        <w:rPr>
          <w:rFonts w:ascii="宋体" w:hAnsi="宋体" w:cs="宋体"/>
          <w:b/>
          <w:bCs/>
          <w:kern w:val="0"/>
          <w:sz w:val="28"/>
          <w:szCs w:val="28"/>
        </w:rPr>
      </w:pPr>
      <w:r>
        <w:rPr>
          <w:rFonts w:hint="eastAsia" w:ascii="宋体" w:hAnsi="宋体" w:cs="宋体"/>
          <w:b/>
          <w:bCs/>
          <w:kern w:val="0"/>
          <w:sz w:val="28"/>
          <w:szCs w:val="28"/>
        </w:rPr>
        <w:t>附件2：</w:t>
      </w:r>
    </w:p>
    <w:p>
      <w:pPr>
        <w:spacing w:after="312" w:afterLines="100"/>
        <w:jc w:val="center"/>
        <w:rPr>
          <w:rFonts w:ascii="宋体" w:hAnsi="宋体"/>
          <w:b/>
          <w:bCs/>
          <w:kern w:val="0"/>
          <w:sz w:val="32"/>
          <w:szCs w:val="32"/>
        </w:rPr>
      </w:pPr>
      <w:r>
        <w:rPr>
          <w:rFonts w:hint="eastAsia" w:ascii="宋体" w:hAnsi="宋体"/>
          <w:b/>
          <w:bCs/>
          <w:kern w:val="0"/>
          <w:sz w:val="32"/>
          <w:szCs w:val="32"/>
        </w:rPr>
        <w:t>第十一届广东省本科高校师范生教学技能大赛评委推荐表</w:t>
      </w:r>
    </w:p>
    <w:p>
      <w:pPr>
        <w:widowControl/>
        <w:spacing w:line="360" w:lineRule="auto"/>
        <w:ind w:right="640" w:firstLine="360" w:firstLineChars="150"/>
        <w:jc w:val="left"/>
        <w:rPr>
          <w:rFonts w:ascii="宋体" w:hAnsi="宋体"/>
          <w:kern w:val="0"/>
          <w:sz w:val="24"/>
        </w:rPr>
      </w:pPr>
      <w:r>
        <w:rPr>
          <w:rFonts w:hint="eastAsia" w:ascii="宋体" w:hAnsi="宋体"/>
          <w:kern w:val="0"/>
          <w:sz w:val="24"/>
        </w:rPr>
        <w:t xml:space="preserve">参赛学校（教务处盖章）：______________________                学科组：______________________ </w:t>
      </w:r>
    </w:p>
    <w:tbl>
      <w:tblPr>
        <w:tblStyle w:val="6"/>
        <w:tblW w:w="14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208"/>
        <w:gridCol w:w="2535"/>
        <w:gridCol w:w="1530"/>
        <w:gridCol w:w="2334"/>
        <w:gridCol w:w="198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865" w:type="dxa"/>
            <w:vAlign w:val="center"/>
          </w:tcPr>
          <w:p>
            <w:pPr>
              <w:spacing w:after="312" w:afterLines="100"/>
              <w:jc w:val="center"/>
              <w:rPr>
                <w:rFonts w:ascii="宋体" w:hAnsi="宋体"/>
                <w:b/>
                <w:bCs/>
                <w:kern w:val="0"/>
                <w:sz w:val="24"/>
              </w:rPr>
            </w:pPr>
            <w:r>
              <w:rPr>
                <w:rFonts w:hint="eastAsia" w:ascii="宋体" w:hAnsi="宋体"/>
                <w:b/>
                <w:bCs/>
                <w:kern w:val="0"/>
                <w:sz w:val="24"/>
              </w:rPr>
              <w:t>序号</w:t>
            </w:r>
          </w:p>
        </w:tc>
        <w:tc>
          <w:tcPr>
            <w:tcW w:w="1208" w:type="dxa"/>
            <w:vAlign w:val="center"/>
          </w:tcPr>
          <w:p>
            <w:pPr>
              <w:spacing w:after="312" w:afterLines="100"/>
              <w:jc w:val="center"/>
              <w:rPr>
                <w:rFonts w:ascii="宋体" w:hAnsi="宋体"/>
                <w:b/>
                <w:bCs/>
                <w:kern w:val="0"/>
                <w:sz w:val="24"/>
              </w:rPr>
            </w:pPr>
          </w:p>
          <w:p>
            <w:pPr>
              <w:spacing w:after="312" w:afterLines="100"/>
              <w:jc w:val="center"/>
              <w:rPr>
                <w:rFonts w:ascii="宋体" w:hAnsi="宋体"/>
                <w:b/>
                <w:bCs/>
                <w:kern w:val="0"/>
                <w:sz w:val="24"/>
              </w:rPr>
            </w:pPr>
            <w:r>
              <w:rPr>
                <w:rFonts w:hint="eastAsia" w:ascii="宋体" w:hAnsi="宋体"/>
                <w:b/>
                <w:bCs/>
                <w:kern w:val="0"/>
                <w:sz w:val="24"/>
              </w:rPr>
              <w:t>姓名</w:t>
            </w:r>
          </w:p>
          <w:p>
            <w:pPr>
              <w:spacing w:after="312" w:afterLines="100"/>
              <w:jc w:val="center"/>
              <w:rPr>
                <w:rFonts w:ascii="宋体" w:hAnsi="宋体"/>
                <w:b/>
                <w:bCs/>
                <w:kern w:val="0"/>
                <w:sz w:val="24"/>
              </w:rPr>
            </w:pPr>
          </w:p>
        </w:tc>
        <w:tc>
          <w:tcPr>
            <w:tcW w:w="2535" w:type="dxa"/>
            <w:vAlign w:val="center"/>
          </w:tcPr>
          <w:p>
            <w:pPr>
              <w:spacing w:after="312" w:afterLines="100"/>
              <w:rPr>
                <w:rFonts w:ascii="宋体" w:hAnsi="宋体"/>
                <w:b/>
                <w:bCs/>
                <w:kern w:val="0"/>
                <w:sz w:val="24"/>
              </w:rPr>
            </w:pPr>
            <w:r>
              <w:rPr>
                <w:rFonts w:hint="eastAsia" w:ascii="宋体" w:hAnsi="宋体"/>
                <w:b/>
                <w:bCs/>
                <w:kern w:val="0"/>
                <w:sz w:val="24"/>
              </w:rPr>
              <w:t xml:space="preserve">      工作单位</w:t>
            </w:r>
          </w:p>
        </w:tc>
        <w:tc>
          <w:tcPr>
            <w:tcW w:w="1530" w:type="dxa"/>
          </w:tcPr>
          <w:p>
            <w:pPr>
              <w:spacing w:after="312" w:afterLines="100"/>
              <w:jc w:val="center"/>
              <w:rPr>
                <w:rFonts w:ascii="宋体" w:hAnsi="宋体"/>
                <w:b/>
                <w:bCs/>
                <w:kern w:val="0"/>
                <w:sz w:val="24"/>
              </w:rPr>
            </w:pPr>
          </w:p>
          <w:p>
            <w:pPr>
              <w:spacing w:after="312" w:afterLines="100"/>
              <w:rPr>
                <w:rFonts w:ascii="宋体" w:hAnsi="宋体"/>
                <w:b/>
                <w:bCs/>
                <w:kern w:val="0"/>
                <w:sz w:val="24"/>
              </w:rPr>
            </w:pPr>
            <w:r>
              <w:rPr>
                <w:rFonts w:hint="eastAsia" w:ascii="宋体" w:hAnsi="宋体"/>
                <w:b/>
                <w:bCs/>
                <w:kern w:val="0"/>
                <w:sz w:val="24"/>
              </w:rPr>
              <w:t>职称/职务</w:t>
            </w:r>
          </w:p>
        </w:tc>
        <w:tc>
          <w:tcPr>
            <w:tcW w:w="2334" w:type="dxa"/>
            <w:vAlign w:val="center"/>
          </w:tcPr>
          <w:p>
            <w:pPr>
              <w:spacing w:after="312" w:afterLines="100"/>
              <w:jc w:val="center"/>
              <w:rPr>
                <w:rFonts w:ascii="宋体" w:hAnsi="宋体"/>
                <w:b/>
                <w:bCs/>
                <w:kern w:val="0"/>
                <w:sz w:val="24"/>
              </w:rPr>
            </w:pPr>
            <w:r>
              <w:rPr>
                <w:rFonts w:hint="eastAsia" w:ascii="宋体" w:hAnsi="宋体"/>
                <w:b/>
                <w:bCs/>
                <w:kern w:val="0"/>
                <w:sz w:val="24"/>
              </w:rPr>
              <w:t>联系电话</w:t>
            </w:r>
          </w:p>
        </w:tc>
        <w:tc>
          <w:tcPr>
            <w:tcW w:w="1984" w:type="dxa"/>
            <w:vAlign w:val="center"/>
          </w:tcPr>
          <w:p>
            <w:pPr>
              <w:spacing w:after="312" w:afterLines="100"/>
              <w:ind w:firstLine="482" w:firstLineChars="200"/>
              <w:rPr>
                <w:rFonts w:ascii="宋体" w:hAnsi="宋体"/>
                <w:b/>
                <w:bCs/>
                <w:kern w:val="0"/>
                <w:sz w:val="24"/>
              </w:rPr>
            </w:pPr>
            <w:r>
              <w:rPr>
                <w:rFonts w:hint="eastAsia" w:ascii="宋体" w:hAnsi="宋体"/>
                <w:b/>
                <w:bCs/>
                <w:kern w:val="0"/>
                <w:sz w:val="24"/>
              </w:rPr>
              <w:t>邮箱</w:t>
            </w:r>
          </w:p>
        </w:tc>
        <w:tc>
          <w:tcPr>
            <w:tcW w:w="1985" w:type="dxa"/>
          </w:tcPr>
          <w:p>
            <w:pPr>
              <w:spacing w:after="312" w:afterLines="100"/>
              <w:jc w:val="center"/>
              <w:rPr>
                <w:rFonts w:ascii="宋体" w:hAnsi="宋体"/>
                <w:b/>
                <w:bCs/>
                <w:kern w:val="0"/>
                <w:sz w:val="24"/>
              </w:rPr>
            </w:pPr>
          </w:p>
          <w:p>
            <w:pPr>
              <w:spacing w:after="312" w:afterLines="100"/>
              <w:jc w:val="center"/>
              <w:rPr>
                <w:rFonts w:ascii="宋体" w:hAnsi="宋体"/>
                <w:b/>
                <w:bCs/>
                <w:kern w:val="0"/>
                <w:sz w:val="24"/>
              </w:rPr>
            </w:pPr>
            <w:r>
              <w:rPr>
                <w:rFonts w:hint="eastAsia" w:ascii="宋体" w:hAnsi="宋体"/>
                <w:b/>
                <w:bCs/>
                <w:kern w:val="0"/>
                <w:sz w:val="24"/>
              </w:rPr>
              <w:t>身份证号码</w:t>
            </w:r>
          </w:p>
        </w:tc>
        <w:tc>
          <w:tcPr>
            <w:tcW w:w="2126" w:type="dxa"/>
            <w:vAlign w:val="center"/>
          </w:tcPr>
          <w:p>
            <w:pPr>
              <w:spacing w:after="312" w:afterLines="100"/>
              <w:jc w:val="center"/>
              <w:rPr>
                <w:rFonts w:ascii="宋体" w:hAnsi="宋体"/>
                <w:b/>
                <w:bCs/>
                <w:color w:val="000000"/>
                <w:kern w:val="0"/>
                <w:sz w:val="24"/>
              </w:rPr>
            </w:pPr>
            <w:r>
              <w:rPr>
                <w:rFonts w:hint="eastAsia" w:ascii="宋体" w:hAnsi="宋体"/>
                <w:b/>
                <w:bCs/>
                <w:color w:val="000000"/>
                <w:kern w:val="0"/>
                <w:sz w:val="24"/>
              </w:rPr>
              <w:t>建设银行账号    （本人）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865" w:type="dxa"/>
            <w:vAlign w:val="center"/>
          </w:tcPr>
          <w:p>
            <w:pPr>
              <w:spacing w:after="312" w:afterLines="100"/>
              <w:jc w:val="center"/>
              <w:rPr>
                <w:rFonts w:ascii="宋体" w:hAnsi="宋体"/>
                <w:b/>
                <w:bCs/>
                <w:kern w:val="0"/>
                <w:sz w:val="24"/>
              </w:rPr>
            </w:pPr>
            <w:r>
              <w:rPr>
                <w:rFonts w:hint="eastAsia" w:ascii="宋体" w:hAnsi="宋体"/>
                <w:b/>
                <w:bCs/>
                <w:kern w:val="0"/>
                <w:sz w:val="24"/>
              </w:rPr>
              <w:t>1</w:t>
            </w:r>
          </w:p>
        </w:tc>
        <w:tc>
          <w:tcPr>
            <w:tcW w:w="1208" w:type="dxa"/>
            <w:vAlign w:val="center"/>
          </w:tcPr>
          <w:p>
            <w:pPr>
              <w:spacing w:after="312" w:afterLines="100"/>
              <w:jc w:val="center"/>
              <w:rPr>
                <w:rFonts w:ascii="宋体" w:hAnsi="宋体"/>
                <w:b/>
                <w:bCs/>
                <w:kern w:val="0"/>
                <w:sz w:val="24"/>
              </w:rPr>
            </w:pPr>
          </w:p>
          <w:p>
            <w:pPr>
              <w:spacing w:after="312" w:afterLines="100"/>
              <w:jc w:val="center"/>
              <w:rPr>
                <w:rFonts w:ascii="宋体" w:hAnsi="宋体"/>
                <w:b/>
                <w:bCs/>
                <w:kern w:val="0"/>
                <w:sz w:val="24"/>
              </w:rPr>
            </w:pPr>
          </w:p>
        </w:tc>
        <w:tc>
          <w:tcPr>
            <w:tcW w:w="2535" w:type="dxa"/>
            <w:vAlign w:val="center"/>
          </w:tcPr>
          <w:p>
            <w:pPr>
              <w:spacing w:after="312" w:afterLines="100"/>
              <w:jc w:val="center"/>
              <w:rPr>
                <w:rFonts w:ascii="宋体" w:hAnsi="宋体"/>
                <w:b/>
                <w:bCs/>
                <w:kern w:val="0"/>
                <w:sz w:val="24"/>
              </w:rPr>
            </w:pPr>
          </w:p>
        </w:tc>
        <w:tc>
          <w:tcPr>
            <w:tcW w:w="1530" w:type="dxa"/>
          </w:tcPr>
          <w:p>
            <w:pPr>
              <w:spacing w:after="312" w:afterLines="100"/>
              <w:jc w:val="center"/>
              <w:rPr>
                <w:rFonts w:ascii="宋体" w:hAnsi="宋体"/>
                <w:b/>
                <w:bCs/>
                <w:kern w:val="0"/>
                <w:sz w:val="24"/>
              </w:rPr>
            </w:pPr>
          </w:p>
        </w:tc>
        <w:tc>
          <w:tcPr>
            <w:tcW w:w="2334" w:type="dxa"/>
            <w:vAlign w:val="center"/>
          </w:tcPr>
          <w:p>
            <w:pPr>
              <w:spacing w:after="312" w:afterLines="100"/>
              <w:jc w:val="center"/>
              <w:rPr>
                <w:rFonts w:ascii="宋体" w:hAnsi="宋体"/>
                <w:b/>
                <w:bCs/>
                <w:kern w:val="0"/>
                <w:sz w:val="24"/>
              </w:rPr>
            </w:pPr>
          </w:p>
        </w:tc>
        <w:tc>
          <w:tcPr>
            <w:tcW w:w="1984" w:type="dxa"/>
            <w:vAlign w:val="center"/>
          </w:tcPr>
          <w:p>
            <w:pPr>
              <w:spacing w:after="312" w:afterLines="100"/>
              <w:jc w:val="center"/>
              <w:rPr>
                <w:rFonts w:ascii="宋体" w:hAnsi="宋体"/>
                <w:b/>
                <w:bCs/>
                <w:kern w:val="0"/>
                <w:sz w:val="24"/>
              </w:rPr>
            </w:pPr>
          </w:p>
        </w:tc>
        <w:tc>
          <w:tcPr>
            <w:tcW w:w="1985" w:type="dxa"/>
          </w:tcPr>
          <w:p>
            <w:pPr>
              <w:spacing w:after="312" w:afterLines="100"/>
              <w:jc w:val="center"/>
              <w:rPr>
                <w:rFonts w:ascii="宋体" w:hAnsi="宋体"/>
                <w:b/>
                <w:bCs/>
                <w:kern w:val="0"/>
                <w:sz w:val="24"/>
              </w:rPr>
            </w:pPr>
          </w:p>
        </w:tc>
        <w:tc>
          <w:tcPr>
            <w:tcW w:w="2126" w:type="dxa"/>
            <w:vAlign w:val="center"/>
          </w:tcPr>
          <w:p>
            <w:pPr>
              <w:spacing w:after="312" w:afterLines="100"/>
              <w:jc w:val="center"/>
              <w:rPr>
                <w:rFonts w:ascii="宋体" w:hAnsi="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65" w:type="dxa"/>
            <w:vAlign w:val="center"/>
          </w:tcPr>
          <w:p>
            <w:pPr>
              <w:spacing w:after="312" w:afterLines="100"/>
              <w:jc w:val="center"/>
              <w:rPr>
                <w:rFonts w:ascii="宋体" w:hAnsi="宋体"/>
                <w:b/>
                <w:bCs/>
                <w:kern w:val="0"/>
                <w:sz w:val="24"/>
              </w:rPr>
            </w:pPr>
            <w:r>
              <w:rPr>
                <w:rFonts w:hint="eastAsia" w:ascii="宋体" w:hAnsi="宋体"/>
                <w:b/>
                <w:bCs/>
                <w:kern w:val="0"/>
                <w:sz w:val="24"/>
              </w:rPr>
              <w:t>2</w:t>
            </w:r>
          </w:p>
        </w:tc>
        <w:tc>
          <w:tcPr>
            <w:tcW w:w="1208" w:type="dxa"/>
            <w:vAlign w:val="center"/>
          </w:tcPr>
          <w:p>
            <w:pPr>
              <w:spacing w:after="312" w:afterLines="100"/>
              <w:jc w:val="center"/>
              <w:rPr>
                <w:rFonts w:ascii="宋体" w:hAnsi="宋体"/>
                <w:b/>
                <w:bCs/>
                <w:kern w:val="0"/>
                <w:sz w:val="24"/>
              </w:rPr>
            </w:pPr>
          </w:p>
        </w:tc>
        <w:tc>
          <w:tcPr>
            <w:tcW w:w="2535" w:type="dxa"/>
            <w:vAlign w:val="center"/>
          </w:tcPr>
          <w:p>
            <w:pPr>
              <w:spacing w:after="312" w:afterLines="100"/>
              <w:jc w:val="center"/>
              <w:rPr>
                <w:rFonts w:ascii="宋体" w:hAnsi="宋体"/>
                <w:b/>
                <w:bCs/>
                <w:kern w:val="0"/>
                <w:sz w:val="24"/>
              </w:rPr>
            </w:pPr>
          </w:p>
        </w:tc>
        <w:tc>
          <w:tcPr>
            <w:tcW w:w="1530" w:type="dxa"/>
          </w:tcPr>
          <w:p>
            <w:pPr>
              <w:spacing w:after="312" w:afterLines="100"/>
              <w:jc w:val="center"/>
              <w:rPr>
                <w:rFonts w:ascii="宋体" w:hAnsi="宋体"/>
                <w:b/>
                <w:bCs/>
                <w:kern w:val="0"/>
                <w:sz w:val="24"/>
              </w:rPr>
            </w:pPr>
          </w:p>
        </w:tc>
        <w:tc>
          <w:tcPr>
            <w:tcW w:w="2334" w:type="dxa"/>
            <w:vAlign w:val="center"/>
          </w:tcPr>
          <w:p>
            <w:pPr>
              <w:spacing w:after="312" w:afterLines="100"/>
              <w:jc w:val="center"/>
              <w:rPr>
                <w:rFonts w:ascii="宋体" w:hAnsi="宋体"/>
                <w:b/>
                <w:bCs/>
                <w:kern w:val="0"/>
                <w:sz w:val="24"/>
              </w:rPr>
            </w:pPr>
          </w:p>
        </w:tc>
        <w:tc>
          <w:tcPr>
            <w:tcW w:w="1984" w:type="dxa"/>
            <w:vAlign w:val="center"/>
          </w:tcPr>
          <w:p>
            <w:pPr>
              <w:spacing w:after="312" w:afterLines="100"/>
              <w:jc w:val="center"/>
              <w:rPr>
                <w:rFonts w:ascii="宋体" w:hAnsi="宋体"/>
                <w:b/>
                <w:bCs/>
                <w:kern w:val="0"/>
                <w:sz w:val="24"/>
              </w:rPr>
            </w:pPr>
          </w:p>
        </w:tc>
        <w:tc>
          <w:tcPr>
            <w:tcW w:w="1985" w:type="dxa"/>
          </w:tcPr>
          <w:p>
            <w:pPr>
              <w:spacing w:after="312" w:afterLines="100"/>
              <w:jc w:val="center"/>
              <w:rPr>
                <w:rFonts w:ascii="宋体" w:hAnsi="宋体"/>
                <w:b/>
                <w:bCs/>
                <w:kern w:val="0"/>
                <w:sz w:val="24"/>
              </w:rPr>
            </w:pPr>
          </w:p>
        </w:tc>
        <w:tc>
          <w:tcPr>
            <w:tcW w:w="2126" w:type="dxa"/>
            <w:vAlign w:val="center"/>
          </w:tcPr>
          <w:p>
            <w:pPr>
              <w:spacing w:after="312" w:afterLines="100"/>
              <w:jc w:val="center"/>
              <w:rPr>
                <w:rFonts w:ascii="宋体" w:hAnsi="宋体"/>
                <w:b/>
                <w:bCs/>
                <w:kern w:val="0"/>
                <w:sz w:val="24"/>
              </w:rPr>
            </w:pPr>
          </w:p>
        </w:tc>
      </w:tr>
    </w:tbl>
    <w:p>
      <w:pPr>
        <w:rPr>
          <w:rFonts w:ascii="仿宋" w:hAnsi="仿宋" w:eastAsia="仿宋"/>
          <w:b/>
          <w:szCs w:val="21"/>
        </w:rPr>
      </w:pPr>
      <w:r>
        <w:rPr>
          <w:rFonts w:hint="eastAsia" w:ascii="仿宋" w:hAnsi="仿宋" w:eastAsia="仿宋"/>
          <w:b/>
          <w:szCs w:val="21"/>
        </w:rPr>
        <w:t>备注：</w:t>
      </w:r>
    </w:p>
    <w:p>
      <w:pPr>
        <w:jc w:val="left"/>
        <w:rPr>
          <w:rFonts w:ascii="仿宋" w:hAnsi="仿宋" w:eastAsia="仿宋"/>
          <w:b/>
          <w:szCs w:val="21"/>
        </w:rPr>
      </w:pPr>
      <w:r>
        <w:rPr>
          <w:rFonts w:hint="eastAsia" w:ascii="仿宋" w:hAnsi="仿宋" w:eastAsia="仿宋"/>
          <w:b/>
          <w:szCs w:val="21"/>
        </w:rPr>
        <w:t>每个参赛高校推荐2名英语学科评委，作为大赛学科专家库成员，其中一名普通师范类专业、副高级以上高校教师，另一名中学具有正高相当职称的教师，且能按时参加比赛的评审工作，参赛选手的指导老师不能推荐为评审专家，逾期不推荐的视为放弃。</w:t>
      </w:r>
    </w:p>
    <w:p>
      <w:pPr>
        <w:spacing w:after="312" w:afterLines="100"/>
        <w:rPr>
          <w:rFonts w:ascii="宋体" w:hAnsi="宋体" w:cs="宋体"/>
          <w:b/>
          <w:bCs/>
          <w:kern w:val="0"/>
          <w:sz w:val="28"/>
          <w:szCs w:val="28"/>
        </w:rPr>
        <w:sectPr>
          <w:pgSz w:w="16838" w:h="11906" w:orient="landscape"/>
          <w:pgMar w:top="1800" w:right="1440" w:bottom="1800" w:left="1440" w:header="851" w:footer="992" w:gutter="0"/>
          <w:cols w:space="720" w:num="1"/>
          <w:docGrid w:type="lines" w:linePitch="312" w:charSpace="0"/>
        </w:sectPr>
      </w:pPr>
    </w:p>
    <w:p>
      <w:pPr>
        <w:spacing w:after="312" w:afterLines="100"/>
        <w:rPr>
          <w:rFonts w:ascii="宋体" w:hAnsi="宋体" w:cs="宋体"/>
          <w:b/>
          <w:bCs/>
          <w:kern w:val="0"/>
          <w:sz w:val="28"/>
          <w:szCs w:val="28"/>
        </w:rPr>
      </w:pPr>
      <w:r>
        <w:rPr>
          <w:rFonts w:hint="eastAsia" w:ascii="宋体" w:hAnsi="宋体" w:cs="宋体"/>
          <w:b/>
          <w:bCs/>
          <w:kern w:val="0"/>
          <w:sz w:val="28"/>
          <w:szCs w:val="28"/>
        </w:rPr>
        <w:t>附件3：</w:t>
      </w:r>
    </w:p>
    <w:p>
      <w:pPr>
        <w:spacing w:after="312" w:afterLines="100"/>
        <w:jc w:val="center"/>
        <w:rPr>
          <w:b/>
          <w:bCs/>
          <w:color w:val="000000"/>
          <w:kern w:val="0"/>
          <w:sz w:val="32"/>
          <w:szCs w:val="32"/>
        </w:rPr>
      </w:pPr>
      <w:r>
        <w:rPr>
          <w:b/>
          <w:bCs/>
          <w:color w:val="000000"/>
          <w:kern w:val="0"/>
          <w:sz w:val="32"/>
          <w:szCs w:val="32"/>
        </w:rPr>
        <w:t>第十</w:t>
      </w:r>
      <w:r>
        <w:rPr>
          <w:rFonts w:hint="eastAsia"/>
          <w:b/>
          <w:bCs/>
          <w:color w:val="000000"/>
          <w:kern w:val="0"/>
          <w:sz w:val="32"/>
          <w:szCs w:val="32"/>
        </w:rPr>
        <w:t>一</w:t>
      </w:r>
      <w:r>
        <w:rPr>
          <w:b/>
          <w:bCs/>
          <w:color w:val="000000"/>
          <w:kern w:val="0"/>
          <w:sz w:val="32"/>
          <w:szCs w:val="32"/>
        </w:rPr>
        <w:t>届广东省本科高校师范生教学技能大赛带队老师、指导教师信息表</w:t>
      </w:r>
    </w:p>
    <w:p>
      <w:pPr>
        <w:widowControl/>
        <w:spacing w:line="360" w:lineRule="auto"/>
        <w:ind w:right="640" w:firstLine="360" w:firstLineChars="150"/>
        <w:jc w:val="left"/>
        <w:rPr>
          <w:kern w:val="0"/>
          <w:sz w:val="24"/>
        </w:rPr>
      </w:pPr>
      <w:r>
        <w:rPr>
          <w:kern w:val="0"/>
          <w:sz w:val="24"/>
        </w:rPr>
        <w:t xml:space="preserve">参赛学校（教务处盖章）：______________________                学科组：______________________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196"/>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b/>
                <w:color w:val="000000"/>
                <w:sz w:val="24"/>
              </w:rPr>
            </w:pPr>
            <w:r>
              <w:rPr>
                <w:b/>
                <w:color w:val="000000"/>
                <w:sz w:val="24"/>
              </w:rPr>
              <w:t>带队老师姓名</w:t>
            </w:r>
          </w:p>
        </w:tc>
        <w:tc>
          <w:tcPr>
            <w:tcW w:w="2196" w:type="dxa"/>
          </w:tcPr>
          <w:p>
            <w:pPr>
              <w:spacing w:line="360" w:lineRule="auto"/>
              <w:rPr>
                <w:b/>
                <w:color w:val="000000"/>
                <w:sz w:val="24"/>
              </w:rPr>
            </w:pPr>
            <w:r>
              <w:rPr>
                <w:b/>
                <w:color w:val="000000"/>
                <w:sz w:val="24"/>
              </w:rPr>
              <w:t>身份证号码</w:t>
            </w:r>
          </w:p>
        </w:tc>
        <w:tc>
          <w:tcPr>
            <w:tcW w:w="2196" w:type="dxa"/>
          </w:tcPr>
          <w:p>
            <w:pPr>
              <w:spacing w:line="360" w:lineRule="auto"/>
              <w:rPr>
                <w:color w:val="000000"/>
                <w:sz w:val="24"/>
              </w:rPr>
            </w:pPr>
            <w:r>
              <w:rPr>
                <w:b/>
                <w:color w:val="000000"/>
                <w:sz w:val="24"/>
              </w:rPr>
              <w:t>性别</w:t>
            </w:r>
          </w:p>
        </w:tc>
        <w:tc>
          <w:tcPr>
            <w:tcW w:w="2196" w:type="dxa"/>
          </w:tcPr>
          <w:p>
            <w:pPr>
              <w:spacing w:line="360" w:lineRule="auto"/>
              <w:rPr>
                <w:color w:val="000000"/>
                <w:sz w:val="24"/>
              </w:rPr>
            </w:pPr>
            <w:r>
              <w:rPr>
                <w:b/>
                <w:color w:val="000000"/>
                <w:sz w:val="24"/>
              </w:rPr>
              <w:t>联系方式</w:t>
            </w:r>
          </w:p>
        </w:tc>
        <w:tc>
          <w:tcPr>
            <w:tcW w:w="2196" w:type="dxa"/>
          </w:tcPr>
          <w:p>
            <w:pPr>
              <w:spacing w:line="360" w:lineRule="auto"/>
              <w:rPr>
                <w:color w:val="000000"/>
                <w:sz w:val="24"/>
              </w:rPr>
            </w:pPr>
            <w:r>
              <w:rPr>
                <w:b/>
                <w:color w:val="000000"/>
                <w:sz w:val="24"/>
              </w:rPr>
              <w:t>职称</w:t>
            </w:r>
          </w:p>
        </w:tc>
        <w:tc>
          <w:tcPr>
            <w:tcW w:w="2196" w:type="dxa"/>
          </w:tcPr>
          <w:p>
            <w:pPr>
              <w:spacing w:line="360" w:lineRule="auto"/>
              <w:rPr>
                <w:color w:val="000000"/>
                <w:sz w:val="24"/>
              </w:rPr>
            </w:pPr>
            <w:r>
              <w:rPr>
                <w:b/>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b/>
                <w:color w:val="000000"/>
                <w:sz w:val="24"/>
              </w:rPr>
            </w:pPr>
          </w:p>
        </w:tc>
        <w:tc>
          <w:tcPr>
            <w:tcW w:w="2196" w:type="dxa"/>
          </w:tcPr>
          <w:p>
            <w:pPr>
              <w:spacing w:line="360" w:lineRule="auto"/>
              <w:rPr>
                <w:b/>
                <w:color w:val="000000"/>
                <w:sz w:val="24"/>
              </w:rPr>
            </w:pPr>
          </w:p>
        </w:tc>
        <w:tc>
          <w:tcPr>
            <w:tcW w:w="2196" w:type="dxa"/>
          </w:tcPr>
          <w:p>
            <w:pPr>
              <w:spacing w:line="360" w:lineRule="auto"/>
              <w:rPr>
                <w:b/>
                <w:color w:val="000000"/>
                <w:sz w:val="24"/>
              </w:rPr>
            </w:pPr>
          </w:p>
        </w:tc>
        <w:tc>
          <w:tcPr>
            <w:tcW w:w="2196" w:type="dxa"/>
          </w:tcPr>
          <w:p>
            <w:pPr>
              <w:spacing w:line="360" w:lineRule="auto"/>
              <w:rPr>
                <w:b/>
                <w:color w:val="000000"/>
                <w:sz w:val="24"/>
              </w:rPr>
            </w:pPr>
          </w:p>
        </w:tc>
        <w:tc>
          <w:tcPr>
            <w:tcW w:w="2196" w:type="dxa"/>
          </w:tcPr>
          <w:p>
            <w:pPr>
              <w:spacing w:line="360" w:lineRule="auto"/>
              <w:rPr>
                <w:b/>
                <w:color w:val="000000"/>
                <w:sz w:val="24"/>
              </w:rPr>
            </w:pPr>
          </w:p>
        </w:tc>
        <w:tc>
          <w:tcPr>
            <w:tcW w:w="2196" w:type="dxa"/>
          </w:tcPr>
          <w:p>
            <w:pPr>
              <w:spacing w:line="360" w:lineRule="auto"/>
              <w:rPr>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color w:val="000000"/>
                <w:sz w:val="24"/>
              </w:rPr>
            </w:pPr>
          </w:p>
        </w:tc>
        <w:tc>
          <w:tcPr>
            <w:tcW w:w="2196" w:type="dxa"/>
          </w:tcPr>
          <w:p>
            <w:pPr>
              <w:spacing w:line="360" w:lineRule="auto"/>
              <w:rPr>
                <w:b/>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c>
          <w:tcPr>
            <w:tcW w:w="2196" w:type="dxa"/>
          </w:tcPr>
          <w:p>
            <w:pPr>
              <w:spacing w:line="360" w:lineRule="auto"/>
              <w:rPr>
                <w:color w:val="000000"/>
                <w:sz w:val="24"/>
              </w:rPr>
            </w:pPr>
          </w:p>
        </w:tc>
      </w:tr>
    </w:tbl>
    <w:p>
      <w:pPr>
        <w:rPr>
          <w:rFonts w:ascii="仿宋" w:hAnsi="仿宋" w:eastAsia="仿宋"/>
          <w:b/>
          <w:szCs w:val="21"/>
        </w:rPr>
      </w:pPr>
      <w:r>
        <w:rPr>
          <w:rFonts w:hint="eastAsia" w:ascii="仿宋" w:hAnsi="仿宋" w:eastAsia="仿宋"/>
          <w:b/>
          <w:szCs w:val="21"/>
        </w:rPr>
        <w:t>备注：</w:t>
      </w:r>
    </w:p>
    <w:p>
      <w:pPr>
        <w:spacing w:after="312" w:afterLines="100"/>
        <w:jc w:val="left"/>
        <w:rPr>
          <w:rFonts w:ascii="宋体" w:hAnsi="宋体" w:cs="宋体"/>
          <w:b/>
          <w:bCs/>
          <w:kern w:val="0"/>
          <w:szCs w:val="21"/>
        </w:rPr>
      </w:pPr>
      <w:r>
        <w:rPr>
          <w:rFonts w:ascii="仿宋" w:hAnsi="仿宋" w:eastAsia="仿宋"/>
          <w:b/>
          <w:szCs w:val="21"/>
        </w:rPr>
        <w:t>附件</w:t>
      </w:r>
      <w:r>
        <w:rPr>
          <w:rFonts w:hint="eastAsia" w:ascii="仿宋" w:hAnsi="仿宋" w:eastAsia="仿宋"/>
          <w:b/>
          <w:szCs w:val="21"/>
        </w:rPr>
        <w:t>1.2.3和</w:t>
      </w:r>
      <w:r>
        <w:rPr>
          <w:rFonts w:ascii="仿宋" w:hAnsi="仿宋" w:eastAsia="仿宋"/>
          <w:b/>
          <w:szCs w:val="21"/>
        </w:rPr>
        <w:t xml:space="preserve"> 20</w:t>
      </w:r>
      <w:r>
        <w:rPr>
          <w:rFonts w:hint="eastAsia" w:ascii="仿宋" w:hAnsi="仿宋" w:eastAsia="仿宋"/>
          <w:b/>
          <w:szCs w:val="21"/>
        </w:rPr>
        <w:t>20</w:t>
      </w:r>
      <w:r>
        <w:rPr>
          <w:rFonts w:ascii="仿宋" w:hAnsi="仿宋" w:eastAsia="仿宋"/>
          <w:b/>
          <w:szCs w:val="21"/>
        </w:rPr>
        <w:t>级</w:t>
      </w:r>
      <w:r>
        <w:rPr>
          <w:rFonts w:hint="eastAsia" w:ascii="仿宋" w:hAnsi="仿宋" w:eastAsia="仿宋"/>
          <w:b/>
          <w:szCs w:val="21"/>
        </w:rPr>
        <w:t>英语</w:t>
      </w:r>
      <w:r>
        <w:rPr>
          <w:rFonts w:ascii="仿宋" w:hAnsi="仿宋" w:eastAsia="仿宋"/>
          <w:b/>
          <w:szCs w:val="21"/>
        </w:rPr>
        <w:t>师范生总人数证明（</w:t>
      </w:r>
      <w:r>
        <w:rPr>
          <w:rFonts w:hint="eastAsia" w:ascii="仿宋" w:hAnsi="仿宋" w:eastAsia="仿宋"/>
          <w:b/>
          <w:szCs w:val="21"/>
        </w:rPr>
        <w:t>均需</w:t>
      </w:r>
      <w:r>
        <w:rPr>
          <w:rFonts w:ascii="仿宋" w:hAnsi="仿宋" w:eastAsia="仿宋"/>
          <w:b/>
          <w:szCs w:val="21"/>
        </w:rPr>
        <w:t>学校教务处</w:t>
      </w:r>
      <w:r>
        <w:rPr>
          <w:rFonts w:hint="eastAsia" w:ascii="仿宋" w:hAnsi="仿宋" w:eastAsia="仿宋"/>
          <w:b/>
          <w:szCs w:val="21"/>
        </w:rPr>
        <w:t>盖</w:t>
      </w:r>
      <w:r>
        <w:rPr>
          <w:rFonts w:ascii="仿宋" w:hAnsi="仿宋" w:eastAsia="仿宋"/>
          <w:b/>
          <w:szCs w:val="21"/>
        </w:rPr>
        <w:t>章）</w:t>
      </w:r>
      <w:r>
        <w:rPr>
          <w:rFonts w:hint="eastAsia" w:ascii="仿宋" w:hAnsi="仿宋" w:eastAsia="仿宋"/>
          <w:b/>
          <w:szCs w:val="21"/>
        </w:rPr>
        <w:t>的Word版和纸质（盖章）扫描</w:t>
      </w:r>
      <w:r>
        <w:rPr>
          <w:rFonts w:ascii="仿宋" w:hAnsi="仿宋" w:eastAsia="仿宋"/>
          <w:b/>
          <w:szCs w:val="21"/>
        </w:rPr>
        <w:t>版打包</w:t>
      </w:r>
      <w:r>
        <w:rPr>
          <w:rFonts w:hint="eastAsia" w:ascii="仿宋" w:hAnsi="仿宋" w:eastAsia="仿宋"/>
          <w:b/>
          <w:szCs w:val="21"/>
        </w:rPr>
        <w:t>于</w:t>
      </w:r>
      <w:r>
        <w:rPr>
          <w:rFonts w:ascii="仿宋" w:hAnsi="仿宋" w:eastAsia="仿宋"/>
          <w:b/>
          <w:szCs w:val="21"/>
        </w:rPr>
        <w:t>9</w:t>
      </w:r>
      <w:r>
        <w:rPr>
          <w:rFonts w:hint="eastAsia" w:ascii="仿宋" w:hAnsi="仿宋" w:eastAsia="仿宋"/>
          <w:b/>
          <w:szCs w:val="21"/>
        </w:rPr>
        <w:t>月</w:t>
      </w:r>
      <w:r>
        <w:rPr>
          <w:rFonts w:ascii="仿宋" w:hAnsi="仿宋" w:eastAsia="仿宋"/>
          <w:b/>
          <w:szCs w:val="21"/>
        </w:rPr>
        <w:t>1</w:t>
      </w:r>
      <w:r>
        <w:rPr>
          <w:rFonts w:hint="eastAsia" w:ascii="仿宋" w:hAnsi="仿宋" w:eastAsia="仿宋"/>
          <w:b/>
          <w:szCs w:val="21"/>
        </w:rPr>
        <w:t>日前发至英语组邮箱</w:t>
      </w:r>
      <w:r>
        <w:rPr>
          <w:rFonts w:ascii="仿宋" w:hAnsi="仿宋" w:eastAsia="仿宋"/>
          <w:b/>
          <w:szCs w:val="21"/>
        </w:rPr>
        <w:t>2041446082@qq.com</w:t>
      </w:r>
      <w:r>
        <w:rPr>
          <w:rFonts w:hint="eastAsia" w:ascii="仿宋" w:hAnsi="仿宋" w:eastAsia="仿宋"/>
          <w:b/>
          <w:szCs w:val="21"/>
        </w:rPr>
        <w:t>，与电子版相同的上述纸质（盖章）原件于决赛现场报到时</w:t>
      </w:r>
      <w:r>
        <w:rPr>
          <w:rFonts w:ascii="仿宋" w:hAnsi="仿宋" w:eastAsia="仿宋"/>
          <w:b/>
          <w:szCs w:val="21"/>
        </w:rPr>
        <w:t>提交</w:t>
      </w:r>
      <w:r>
        <w:rPr>
          <w:rFonts w:hint="eastAsia" w:ascii="仿宋" w:hAnsi="仿宋" w:eastAsia="仿宋"/>
          <w:b/>
          <w:szCs w:val="21"/>
        </w:rPr>
        <w:t>给英语学科组委会。</w:t>
      </w: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4CF327"/>
    <w:multiLevelType w:val="singleLevel"/>
    <w:tmpl w:val="D44CF327"/>
    <w:lvl w:ilvl="0" w:tentative="0">
      <w:start w:val="4"/>
      <w:numFmt w:val="decimal"/>
      <w:lvlText w:val="%1."/>
      <w:lvlJc w:val="left"/>
      <w:pPr>
        <w:tabs>
          <w:tab w:val="left" w:pos="312"/>
        </w:tabs>
        <w:ind w:left="105" w:firstLine="0"/>
      </w:pPr>
    </w:lvl>
  </w:abstractNum>
  <w:abstractNum w:abstractNumId="1">
    <w:nsid w:val="7A04350D"/>
    <w:multiLevelType w:val="multilevel"/>
    <w:tmpl w:val="7A04350D"/>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A3MTFkNDJlMWEwODQ3ZTE5ZDEwYjFhNGZkZDhmN2QifQ=="/>
  </w:docVars>
  <w:rsids>
    <w:rsidRoot w:val="006674C2"/>
    <w:rsid w:val="000012CA"/>
    <w:rsid w:val="00023CD7"/>
    <w:rsid w:val="0003001B"/>
    <w:rsid w:val="000377E8"/>
    <w:rsid w:val="000675F8"/>
    <w:rsid w:val="00072E44"/>
    <w:rsid w:val="00073EA8"/>
    <w:rsid w:val="0008225F"/>
    <w:rsid w:val="00083855"/>
    <w:rsid w:val="00090CF0"/>
    <w:rsid w:val="0009259C"/>
    <w:rsid w:val="000A69B1"/>
    <w:rsid w:val="000F5295"/>
    <w:rsid w:val="00102BCD"/>
    <w:rsid w:val="00130F17"/>
    <w:rsid w:val="001316DC"/>
    <w:rsid w:val="00136006"/>
    <w:rsid w:val="00136181"/>
    <w:rsid w:val="0014097C"/>
    <w:rsid w:val="001444AA"/>
    <w:rsid w:val="00156004"/>
    <w:rsid w:val="001573F0"/>
    <w:rsid w:val="001770B3"/>
    <w:rsid w:val="00180631"/>
    <w:rsid w:val="00186C78"/>
    <w:rsid w:val="0019583E"/>
    <w:rsid w:val="001A43B5"/>
    <w:rsid w:val="001D2686"/>
    <w:rsid w:val="001D3A11"/>
    <w:rsid w:val="001E65EE"/>
    <w:rsid w:val="001E73E2"/>
    <w:rsid w:val="00210020"/>
    <w:rsid w:val="00214586"/>
    <w:rsid w:val="00215C89"/>
    <w:rsid w:val="0022003D"/>
    <w:rsid w:val="0023718F"/>
    <w:rsid w:val="00261A72"/>
    <w:rsid w:val="002817E7"/>
    <w:rsid w:val="00281A92"/>
    <w:rsid w:val="0028640B"/>
    <w:rsid w:val="002A7392"/>
    <w:rsid w:val="002C5574"/>
    <w:rsid w:val="002C77A4"/>
    <w:rsid w:val="002D1CEF"/>
    <w:rsid w:val="002D38E5"/>
    <w:rsid w:val="002E122F"/>
    <w:rsid w:val="002E47DB"/>
    <w:rsid w:val="00300F4C"/>
    <w:rsid w:val="00304E0A"/>
    <w:rsid w:val="00306814"/>
    <w:rsid w:val="00312FB8"/>
    <w:rsid w:val="00324BD0"/>
    <w:rsid w:val="00325AA7"/>
    <w:rsid w:val="0034490A"/>
    <w:rsid w:val="00354FF2"/>
    <w:rsid w:val="00356832"/>
    <w:rsid w:val="00364142"/>
    <w:rsid w:val="00366287"/>
    <w:rsid w:val="003824C9"/>
    <w:rsid w:val="00386095"/>
    <w:rsid w:val="00393C80"/>
    <w:rsid w:val="003A60A7"/>
    <w:rsid w:val="003B2F4D"/>
    <w:rsid w:val="003E0838"/>
    <w:rsid w:val="003F0692"/>
    <w:rsid w:val="00415914"/>
    <w:rsid w:val="00421EEA"/>
    <w:rsid w:val="0043144A"/>
    <w:rsid w:val="00441AB8"/>
    <w:rsid w:val="0044361B"/>
    <w:rsid w:val="00463314"/>
    <w:rsid w:val="00480C0A"/>
    <w:rsid w:val="00485FE5"/>
    <w:rsid w:val="00493CC0"/>
    <w:rsid w:val="00497290"/>
    <w:rsid w:val="004A08DE"/>
    <w:rsid w:val="004A6BE4"/>
    <w:rsid w:val="004C60E1"/>
    <w:rsid w:val="004D69AA"/>
    <w:rsid w:val="00513938"/>
    <w:rsid w:val="0054310B"/>
    <w:rsid w:val="0055474E"/>
    <w:rsid w:val="0058265A"/>
    <w:rsid w:val="0059381D"/>
    <w:rsid w:val="005D57E6"/>
    <w:rsid w:val="006220B2"/>
    <w:rsid w:val="0063772A"/>
    <w:rsid w:val="00650C8C"/>
    <w:rsid w:val="00657034"/>
    <w:rsid w:val="006674C2"/>
    <w:rsid w:val="00672E60"/>
    <w:rsid w:val="006944F3"/>
    <w:rsid w:val="006B45F4"/>
    <w:rsid w:val="006B78BD"/>
    <w:rsid w:val="006C03D6"/>
    <w:rsid w:val="006C7CBC"/>
    <w:rsid w:val="007163D3"/>
    <w:rsid w:val="007272EE"/>
    <w:rsid w:val="0075525F"/>
    <w:rsid w:val="00760A31"/>
    <w:rsid w:val="00762CAC"/>
    <w:rsid w:val="00767190"/>
    <w:rsid w:val="0077418A"/>
    <w:rsid w:val="00781A41"/>
    <w:rsid w:val="007854C0"/>
    <w:rsid w:val="007867E7"/>
    <w:rsid w:val="007A0E76"/>
    <w:rsid w:val="007A5F3E"/>
    <w:rsid w:val="007A6491"/>
    <w:rsid w:val="007B07D5"/>
    <w:rsid w:val="007C70A3"/>
    <w:rsid w:val="007F2168"/>
    <w:rsid w:val="008171B7"/>
    <w:rsid w:val="008478B6"/>
    <w:rsid w:val="0085243B"/>
    <w:rsid w:val="00861F03"/>
    <w:rsid w:val="00862941"/>
    <w:rsid w:val="0088014E"/>
    <w:rsid w:val="00891B00"/>
    <w:rsid w:val="008A70F7"/>
    <w:rsid w:val="008B7139"/>
    <w:rsid w:val="008D0947"/>
    <w:rsid w:val="0090531D"/>
    <w:rsid w:val="00917AA1"/>
    <w:rsid w:val="00933C0A"/>
    <w:rsid w:val="0093494C"/>
    <w:rsid w:val="00934A60"/>
    <w:rsid w:val="00946734"/>
    <w:rsid w:val="00955CB6"/>
    <w:rsid w:val="0095702F"/>
    <w:rsid w:val="0097009A"/>
    <w:rsid w:val="00997930"/>
    <w:rsid w:val="009A4446"/>
    <w:rsid w:val="009B1A30"/>
    <w:rsid w:val="009C033A"/>
    <w:rsid w:val="009C074C"/>
    <w:rsid w:val="009C2F16"/>
    <w:rsid w:val="009F0ED7"/>
    <w:rsid w:val="009F5572"/>
    <w:rsid w:val="00A16E49"/>
    <w:rsid w:val="00A352ED"/>
    <w:rsid w:val="00A56B2A"/>
    <w:rsid w:val="00A64568"/>
    <w:rsid w:val="00A67D0F"/>
    <w:rsid w:val="00A703A4"/>
    <w:rsid w:val="00A711E5"/>
    <w:rsid w:val="00A738AC"/>
    <w:rsid w:val="00AA1FA8"/>
    <w:rsid w:val="00AA6B62"/>
    <w:rsid w:val="00B0494C"/>
    <w:rsid w:val="00B11ED1"/>
    <w:rsid w:val="00B1731E"/>
    <w:rsid w:val="00B435AD"/>
    <w:rsid w:val="00B55D37"/>
    <w:rsid w:val="00B61762"/>
    <w:rsid w:val="00B970A2"/>
    <w:rsid w:val="00BA3E53"/>
    <w:rsid w:val="00BA4F40"/>
    <w:rsid w:val="00BA5F91"/>
    <w:rsid w:val="00BA698C"/>
    <w:rsid w:val="00BC71AD"/>
    <w:rsid w:val="00BC737C"/>
    <w:rsid w:val="00BD3233"/>
    <w:rsid w:val="00BE7D29"/>
    <w:rsid w:val="00BF7E90"/>
    <w:rsid w:val="00C24D43"/>
    <w:rsid w:val="00C460D0"/>
    <w:rsid w:val="00C86066"/>
    <w:rsid w:val="00C97FB7"/>
    <w:rsid w:val="00CA083F"/>
    <w:rsid w:val="00CA220A"/>
    <w:rsid w:val="00CD064C"/>
    <w:rsid w:val="00CD1437"/>
    <w:rsid w:val="00CE3A92"/>
    <w:rsid w:val="00D03145"/>
    <w:rsid w:val="00D06430"/>
    <w:rsid w:val="00D21EF6"/>
    <w:rsid w:val="00D25B83"/>
    <w:rsid w:val="00D26E5B"/>
    <w:rsid w:val="00D359E3"/>
    <w:rsid w:val="00D44A4E"/>
    <w:rsid w:val="00D56311"/>
    <w:rsid w:val="00D66AA4"/>
    <w:rsid w:val="00D74AF2"/>
    <w:rsid w:val="00D92640"/>
    <w:rsid w:val="00DB1536"/>
    <w:rsid w:val="00DC0BBF"/>
    <w:rsid w:val="00DC473B"/>
    <w:rsid w:val="00DF09B0"/>
    <w:rsid w:val="00DF42CB"/>
    <w:rsid w:val="00E17043"/>
    <w:rsid w:val="00E23347"/>
    <w:rsid w:val="00E25F98"/>
    <w:rsid w:val="00E315B3"/>
    <w:rsid w:val="00E3735F"/>
    <w:rsid w:val="00E5208F"/>
    <w:rsid w:val="00E566C9"/>
    <w:rsid w:val="00E62119"/>
    <w:rsid w:val="00E6382A"/>
    <w:rsid w:val="00E6645E"/>
    <w:rsid w:val="00E80E89"/>
    <w:rsid w:val="00EA0862"/>
    <w:rsid w:val="00EB3512"/>
    <w:rsid w:val="00EB6D17"/>
    <w:rsid w:val="00EC2B19"/>
    <w:rsid w:val="00EC4849"/>
    <w:rsid w:val="00EC4E5A"/>
    <w:rsid w:val="00EC6805"/>
    <w:rsid w:val="00EE5703"/>
    <w:rsid w:val="00EF3347"/>
    <w:rsid w:val="00F11F89"/>
    <w:rsid w:val="00F21209"/>
    <w:rsid w:val="00F458A6"/>
    <w:rsid w:val="00F809E0"/>
    <w:rsid w:val="00F81037"/>
    <w:rsid w:val="00F942DF"/>
    <w:rsid w:val="00F95A87"/>
    <w:rsid w:val="00FA018E"/>
    <w:rsid w:val="00FC255F"/>
    <w:rsid w:val="00FC6F41"/>
    <w:rsid w:val="00FF057B"/>
    <w:rsid w:val="01FF0067"/>
    <w:rsid w:val="07984CB8"/>
    <w:rsid w:val="07A15A03"/>
    <w:rsid w:val="088E5CA1"/>
    <w:rsid w:val="0A8D1DB8"/>
    <w:rsid w:val="0BB51797"/>
    <w:rsid w:val="0BD75BB1"/>
    <w:rsid w:val="0C025364"/>
    <w:rsid w:val="0D7A4A46"/>
    <w:rsid w:val="0EC87A33"/>
    <w:rsid w:val="12103BCB"/>
    <w:rsid w:val="13250C80"/>
    <w:rsid w:val="13491142"/>
    <w:rsid w:val="16005D04"/>
    <w:rsid w:val="18047D2E"/>
    <w:rsid w:val="1867206B"/>
    <w:rsid w:val="186D46BF"/>
    <w:rsid w:val="189627E9"/>
    <w:rsid w:val="1AA07E34"/>
    <w:rsid w:val="1BB419C9"/>
    <w:rsid w:val="1CCB3B31"/>
    <w:rsid w:val="1CCE090A"/>
    <w:rsid w:val="209854B7"/>
    <w:rsid w:val="22714212"/>
    <w:rsid w:val="227D5FFA"/>
    <w:rsid w:val="23927AE7"/>
    <w:rsid w:val="27B341AC"/>
    <w:rsid w:val="288946E0"/>
    <w:rsid w:val="2947386A"/>
    <w:rsid w:val="2CC338BC"/>
    <w:rsid w:val="2E2767E7"/>
    <w:rsid w:val="2E927D7B"/>
    <w:rsid w:val="30FC4E57"/>
    <w:rsid w:val="34BD082A"/>
    <w:rsid w:val="353F1191"/>
    <w:rsid w:val="357E2A76"/>
    <w:rsid w:val="36E35E59"/>
    <w:rsid w:val="37162B2F"/>
    <w:rsid w:val="3929719C"/>
    <w:rsid w:val="3CF67202"/>
    <w:rsid w:val="3E9E4B67"/>
    <w:rsid w:val="3ED731F7"/>
    <w:rsid w:val="3F7F2E09"/>
    <w:rsid w:val="41D70A40"/>
    <w:rsid w:val="420C31B7"/>
    <w:rsid w:val="426F2DB7"/>
    <w:rsid w:val="44366C11"/>
    <w:rsid w:val="44B71932"/>
    <w:rsid w:val="46900FBA"/>
    <w:rsid w:val="47171932"/>
    <w:rsid w:val="478453F7"/>
    <w:rsid w:val="49284D7B"/>
    <w:rsid w:val="4AA82F6B"/>
    <w:rsid w:val="4D387556"/>
    <w:rsid w:val="50622F2F"/>
    <w:rsid w:val="55676C2B"/>
    <w:rsid w:val="57253F02"/>
    <w:rsid w:val="584B45E2"/>
    <w:rsid w:val="58BD2773"/>
    <w:rsid w:val="5A8E2EAB"/>
    <w:rsid w:val="5BB06892"/>
    <w:rsid w:val="5F7268F8"/>
    <w:rsid w:val="602A71D2"/>
    <w:rsid w:val="60DD2497"/>
    <w:rsid w:val="63587AED"/>
    <w:rsid w:val="6408451E"/>
    <w:rsid w:val="65DA51F7"/>
    <w:rsid w:val="678C0773"/>
    <w:rsid w:val="68286426"/>
    <w:rsid w:val="6A022F6E"/>
    <w:rsid w:val="6AC16A1E"/>
    <w:rsid w:val="6B817F21"/>
    <w:rsid w:val="6BE66353"/>
    <w:rsid w:val="714B1C7D"/>
    <w:rsid w:val="74566390"/>
    <w:rsid w:val="74E828B6"/>
    <w:rsid w:val="782A7918"/>
    <w:rsid w:val="7E8D7E15"/>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qFormat/>
    <w:uiPriority w:val="0"/>
    <w:pPr>
      <w:ind w:left="100" w:leftChars="2500"/>
    </w:pPr>
  </w:style>
  <w:style w:type="paragraph" w:styleId="3">
    <w:name w:val="Balloon Text"/>
    <w:basedOn w:val="1"/>
    <w:link w:val="12"/>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qFormat/>
    <w:uiPriority w:val="0"/>
    <w:rPr>
      <w:i/>
      <w:iCs/>
    </w:rPr>
  </w:style>
  <w:style w:type="character" w:styleId="10">
    <w:name w:val="Hyperlink"/>
    <w:unhideWhenUsed/>
    <w:qFormat/>
    <w:uiPriority w:val="99"/>
    <w:rPr>
      <w:color w:val="0563C1"/>
      <w:u w:val="single"/>
    </w:rPr>
  </w:style>
  <w:style w:type="character" w:customStyle="1" w:styleId="11">
    <w:name w:val="Date Char"/>
    <w:link w:val="2"/>
    <w:qFormat/>
    <w:uiPriority w:val="0"/>
    <w:rPr>
      <w:rFonts w:ascii="Calibri" w:hAnsi="Calibri"/>
      <w:kern w:val="2"/>
      <w:sz w:val="21"/>
      <w:szCs w:val="22"/>
    </w:rPr>
  </w:style>
  <w:style w:type="character" w:customStyle="1" w:styleId="12">
    <w:name w:val="Balloon Text Char"/>
    <w:link w:val="3"/>
    <w:qFormat/>
    <w:uiPriority w:val="0"/>
    <w:rPr>
      <w:rFonts w:ascii="Calibri" w:hAnsi="Calibri"/>
      <w:kern w:val="2"/>
      <w:sz w:val="18"/>
      <w:szCs w:val="18"/>
    </w:rPr>
  </w:style>
  <w:style w:type="character" w:customStyle="1" w:styleId="13">
    <w:name w:val="Footer Char"/>
    <w:link w:val="4"/>
    <w:qFormat/>
    <w:uiPriority w:val="0"/>
    <w:rPr>
      <w:rFonts w:ascii="Calibri" w:hAnsi="Calibri"/>
      <w:kern w:val="2"/>
      <w:sz w:val="18"/>
      <w:szCs w:val="18"/>
    </w:rPr>
  </w:style>
  <w:style w:type="character" w:customStyle="1" w:styleId="14">
    <w:name w:val="Header Char"/>
    <w:link w:val="5"/>
    <w:qFormat/>
    <w:uiPriority w:val="0"/>
    <w:rPr>
      <w:rFonts w:ascii="Calibri" w:hAnsi="Calibri"/>
      <w:kern w:val="2"/>
      <w:sz w:val="18"/>
      <w:szCs w:val="18"/>
    </w:rPr>
  </w:style>
  <w:style w:type="character" w:customStyle="1" w:styleId="15">
    <w:name w:val="10"/>
    <w:qFormat/>
    <w:uiPriority w:val="0"/>
    <w:rPr>
      <w:rFonts w:hint="default" w:ascii="Times New Roman" w:hAnsi="Times New Roman" w:cs="Times New Roman"/>
    </w:rPr>
  </w:style>
  <w:style w:type="paragraph" w:customStyle="1" w:styleId="16">
    <w:name w:val="Revision1"/>
    <w:unhideWhenUsed/>
    <w:qFormat/>
    <w:uiPriority w:val="99"/>
    <w:rPr>
      <w:rFonts w:ascii="Times New Roman" w:hAnsi="Times New Roman" w:eastAsia="宋体" w:cs="Times New Roman"/>
      <w:kern w:val="2"/>
      <w:sz w:val="21"/>
      <w:szCs w:val="22"/>
      <w:lang w:val="en-US" w:eastAsia="zh-CN" w:bidi="ar-SA"/>
    </w:rPr>
  </w:style>
  <w:style w:type="paragraph" w:styleId="17">
    <w:name w:val="List Paragraph"/>
    <w:basedOn w:val="1"/>
    <w:qFormat/>
    <w:uiPriority w:val="99"/>
    <w:pPr>
      <w:ind w:firstLine="420" w:firstLineChars="200"/>
    </w:pPr>
    <w:rPr>
      <w:rFonts w:ascii="Calibri" w:hAnsi="Calibri"/>
    </w:rPr>
  </w:style>
  <w:style w:type="paragraph" w:customStyle="1" w:styleId="18">
    <w:name w:val="Normal_0"/>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1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3584</Words>
  <Characters>3964</Characters>
  <Lines>33</Lines>
  <Paragraphs>9</Paragraphs>
  <TotalTime>0</TotalTime>
  <ScaleCrop>false</ScaleCrop>
  <LinksUpToDate>false</LinksUpToDate>
  <CharactersWithSpaces>4251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2023-06-07T08:20:00Z</dcterms:created>
  <dc:creator>DELL</dc:creator>
  <cp:lastModifiedBy>郭连华</cp:lastModifiedBy>
  <cp:lastPrinted>2023-06-07T08:27:00Z</cp:lastPrinted>
  <dcterms:modified xsi:type="dcterms:W3CDTF">2023-06-20T07:41:28Z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0CDBD959CF2B4D5BA490AFC3B068B6F4_13</vt:lpwstr>
  </property>
</Properties>
</file>