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b w:val="0"/>
          <w:bCs/>
          <w:sz w:val="40"/>
          <w:szCs w:val="40"/>
        </w:rPr>
      </w:pPr>
      <w:r>
        <w:rPr>
          <w:rFonts w:hint="default" w:ascii="Times New Roman" w:hAnsi="Times New Roman" w:eastAsia="方正小标宋简体" w:cs="Times New Roman"/>
          <w:b w:val="0"/>
          <w:bCs/>
          <w:sz w:val="40"/>
          <w:szCs w:val="40"/>
        </w:rPr>
        <w:t>第十</w:t>
      </w:r>
      <w:r>
        <w:rPr>
          <w:rFonts w:hint="eastAsia" w:ascii="Times New Roman" w:hAnsi="Times New Roman" w:eastAsia="方正小标宋简体" w:cs="Times New Roman"/>
          <w:b w:val="0"/>
          <w:bCs/>
          <w:sz w:val="40"/>
          <w:szCs w:val="40"/>
          <w:lang w:val="en-US" w:eastAsia="zh-CN"/>
        </w:rPr>
        <w:t>一</w:t>
      </w:r>
      <w:r>
        <w:rPr>
          <w:rFonts w:hint="default" w:ascii="Times New Roman" w:hAnsi="Times New Roman" w:eastAsia="方正小标宋简体" w:cs="Times New Roman"/>
          <w:b w:val="0"/>
          <w:bCs/>
          <w:sz w:val="40"/>
          <w:szCs w:val="40"/>
        </w:rPr>
        <w:t>届广东省本科高校师范生教学技能大赛</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仿宋_GB2312" w:cs="Times New Roman"/>
          <w:b/>
          <w:sz w:val="30"/>
          <w:szCs w:val="30"/>
        </w:rPr>
      </w:pPr>
      <w:r>
        <w:rPr>
          <w:rFonts w:hint="default" w:ascii="Times New Roman" w:hAnsi="Times New Roman" w:eastAsia="方正小标宋简体" w:cs="Times New Roman"/>
          <w:b w:val="0"/>
          <w:bCs/>
          <w:sz w:val="40"/>
          <w:szCs w:val="40"/>
        </w:rPr>
        <w:t>政治组竞赛方案</w:t>
      </w:r>
    </w:p>
    <w:p>
      <w:pPr>
        <w:jc w:val="center"/>
        <w:rPr>
          <w:rFonts w:hint="default" w:ascii="Times New Roman" w:hAnsi="Times New Roman" w:eastAsia="仿宋_GB2312" w:cs="Times New Roman"/>
          <w:b/>
          <w:sz w:val="30"/>
          <w:szCs w:val="30"/>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一、比赛宗旨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为贯彻落实《中共中央国务院关于全面深化新时代教师队伍建设改革的意见》《广东“新师范”建设实施方案》文件精神，进一步推动高等学校人才培养模式和实践教学的改革，加强教师教育专业学生职业技能的培养，提高全省本科高校师范专业学生的教学技能和实践应用能力，增强师范生就业竞争力，培养从事基础教育事业的中国特色社会主义建设者和接班人。根据广东省教育厅和华南师范大学关于做好本科高校大学生学科竞赛工作文件精神，举办本次大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二、组织机构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主办单位：广东省教育厅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承办单位：华南师范大学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val="0"/>
          <w:bCs w:val="0"/>
          <w:sz w:val="32"/>
          <w:szCs w:val="32"/>
        </w:rPr>
        <w:t>大赛政治学科组委会：</w:t>
      </w:r>
    </w:p>
    <w:p>
      <w:pPr>
        <w:keepNext w:val="0"/>
        <w:keepLines w:val="0"/>
        <w:pageBreakBefore w:val="0"/>
        <w:widowControl w:val="0"/>
        <w:tabs>
          <w:tab w:val="left" w:pos="1279"/>
        </w:tabs>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主  任：</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陈金龙</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周宪</w:t>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成  员：</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胡国胜</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张兵</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周建伟、朱敏智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、王东旭、连娟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三、大赛进度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（一）第一阶段（202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年7月）：宣传发动、组织报名。各高校要积极做好本次大赛的宣传工作，广泛动员符合条件的学生报名参加学校初赛。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（二）第二阶段（202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年8月）：学校初赛。各高校要根据通知要求，参照省级决赛比赛内容，制定竞赛方案，认真组织学校初赛。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（三）第三阶段（202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年9月）：省级决赛报名。各参赛高校在初赛的基础上，根据决赛限额分配表数量上报参加省级决赛名单。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rPr>
        <w:t>（四）第四阶段（202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年10月）：省赛决赛。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四、奖项设置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本次大赛按决赛选手成绩排序。设一等奖、二等奖、三等奖。一等奖占10%、二等奖占15%、三等奖占25%。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一等奖获奖选手的第一指导教师颁发优秀指导教师奖。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一等奖、二等奖、三等奖由省教育厅颁发获奖证书。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五、决赛的流程和规则</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（一）竞赛选题范围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高中《思想政治》现行新编教材（人教版）。</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（二）竞赛形式</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本届大赛现场决赛由模拟授课、现场说课两部分组成。</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（三）竞赛内容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color w:val="000000"/>
          <w:sz w:val="32"/>
          <w:szCs w:val="32"/>
        </w:rPr>
        <w:t xml:space="preserve">1. </w:t>
      </w:r>
      <w:r>
        <w:rPr>
          <w:rFonts w:hint="default" w:ascii="Times New Roman" w:hAnsi="Times New Roman" w:eastAsia="仿宋_GB2312" w:cs="Times New Roman"/>
          <w:b w:val="0"/>
          <w:bCs/>
          <w:sz w:val="32"/>
          <w:szCs w:val="32"/>
        </w:rPr>
        <w:t>模拟授课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15 分钟模拟授课。参赛选手从现行新编高中《思想政治》教材必修范围内选取某一内容进行讲授。模拟教学时，由华南师范大学</w:t>
      </w:r>
      <w:r>
        <w:rPr>
          <w:rFonts w:hint="eastAsia" w:ascii="Times New Roman" w:hAnsi="Times New Roman" w:eastAsia="仿宋_GB2312" w:cs="Times New Roman"/>
          <w:sz w:val="32"/>
          <w:szCs w:val="32"/>
          <w:lang w:val="en-US" w:eastAsia="zh-CN"/>
        </w:rPr>
        <w:t>马克思主义学院</w:t>
      </w:r>
      <w:r>
        <w:rPr>
          <w:rFonts w:hint="default" w:ascii="Times New Roman" w:hAnsi="Times New Roman" w:eastAsia="仿宋_GB2312" w:cs="Times New Roman"/>
          <w:sz w:val="32"/>
          <w:szCs w:val="32"/>
        </w:rPr>
        <w:t>思想政治教育专业202</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级学生作为听课人，参赛选手可以与之进行教学互动。授课时的课件内容中不允许出现参赛单位及选手的任何信息，如：学校名称、标志、选手姓名等。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color w:val="000000"/>
          <w:sz w:val="32"/>
          <w:szCs w:val="32"/>
        </w:rPr>
      </w:pPr>
      <w:r>
        <w:rPr>
          <w:rFonts w:hint="default" w:ascii="Times New Roman" w:hAnsi="Times New Roman" w:eastAsia="仿宋_GB2312" w:cs="Times New Roman"/>
          <w:b w:val="0"/>
          <w:bCs/>
          <w:color w:val="000000"/>
          <w:sz w:val="32"/>
          <w:szCs w:val="32"/>
        </w:rPr>
        <w:t>2.现场说课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根据题库（新编高中《思想政治》教材）随机抽取说课的内容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必修教材中某框某一目的内容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。选手自主进行准备（在特定教室，提供网络，但禁止使用QQ、微信、邮件等通讯工具或云盘等网络存储空间与外界沟通），完成说课准备并制作说课课件，限时1小时。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说课限时5分钟，可以板书。说课还剩1分钟时举牌提示一次，结束铃声响即说课结束，不得延时和超时。</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（四）竞赛规则</w:t>
      </w:r>
    </w:p>
    <w:p>
      <w:pPr>
        <w:keepNext w:val="0"/>
        <w:keepLines w:val="0"/>
        <w:pageBreakBefore w:val="0"/>
        <w:widowControl w:val="0"/>
        <w:tabs>
          <w:tab w:val="left" w:pos="1260"/>
        </w:tabs>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b w:val="0"/>
          <w:bCs w:val="0"/>
          <w:sz w:val="32"/>
          <w:szCs w:val="32"/>
        </w:rPr>
        <w:t xml:space="preserve">  1.计时规则</w:t>
      </w:r>
    </w:p>
    <w:p>
      <w:pPr>
        <w:keepNext w:val="0"/>
        <w:keepLines w:val="0"/>
        <w:pageBreakBefore w:val="0"/>
        <w:widowControl w:val="0"/>
        <w:tabs>
          <w:tab w:val="left" w:pos="1267"/>
        </w:tabs>
        <w:kinsoku/>
        <w:wordWrap/>
        <w:overflowPunct/>
        <w:topLinePunct w:val="0"/>
        <w:autoSpaceDE/>
        <w:autoSpaceDN/>
        <w:bidi w:val="0"/>
        <w:adjustRightInd/>
        <w:snapToGrid/>
        <w:spacing w:line="560" w:lineRule="exact"/>
        <w:ind w:right="22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模拟授课与说课比赛计时从选手开口讲话或开始板书即开始。计时员在时间截止前一分钟会响铃和举牌提示，铃声第二次响起则比赛时间结束。授课时间不足15分钟不影响评分，每超时30秒扣3分，不足30秒以30秒计。</w:t>
      </w:r>
    </w:p>
    <w:p>
      <w:pPr>
        <w:keepNext w:val="0"/>
        <w:keepLines w:val="0"/>
        <w:pageBreakBefore w:val="0"/>
        <w:widowControl w:val="0"/>
        <w:tabs>
          <w:tab w:val="left" w:pos="1260"/>
        </w:tabs>
        <w:kinsoku/>
        <w:wordWrap/>
        <w:overflowPunct/>
        <w:topLinePunct w:val="0"/>
        <w:autoSpaceDE/>
        <w:autoSpaceDN/>
        <w:bidi w:val="0"/>
        <w:adjustRightInd/>
        <w:snapToGrid/>
        <w:spacing w:line="560" w:lineRule="exact"/>
        <w:ind w:right="220"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2.计分规则</w:t>
      </w:r>
    </w:p>
    <w:p>
      <w:pPr>
        <w:keepNext w:val="0"/>
        <w:keepLines w:val="0"/>
        <w:pageBreakBefore w:val="0"/>
        <w:widowControl w:val="0"/>
        <w:tabs>
          <w:tab w:val="left" w:pos="1267"/>
        </w:tabs>
        <w:kinsoku/>
        <w:wordWrap/>
        <w:overflowPunct/>
        <w:topLinePunct w:val="0"/>
        <w:autoSpaceDE/>
        <w:autoSpaceDN/>
        <w:bidi w:val="0"/>
        <w:adjustRightInd/>
        <w:snapToGrid/>
        <w:spacing w:line="560" w:lineRule="exact"/>
        <w:ind w:right="22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（1）本次比赛总分为 100 分。其中模拟授课占70%， 现场说课占30%。模拟授课与说课均按百分制评分。</w:t>
      </w:r>
    </w:p>
    <w:p>
      <w:pPr>
        <w:keepNext w:val="0"/>
        <w:keepLines w:val="0"/>
        <w:pageBreakBefore w:val="0"/>
        <w:widowControl w:val="0"/>
        <w:tabs>
          <w:tab w:val="left" w:pos="1267"/>
        </w:tabs>
        <w:kinsoku/>
        <w:wordWrap/>
        <w:overflowPunct/>
        <w:topLinePunct w:val="0"/>
        <w:autoSpaceDE/>
        <w:autoSpaceDN/>
        <w:bidi w:val="0"/>
        <w:adjustRightInd/>
        <w:snapToGrid/>
        <w:spacing w:line="560" w:lineRule="exact"/>
        <w:ind w:right="22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（2）采取现场打分、公开亮分方式评分。每位选手比赛环节完成后，评委开始亮分。选手得分按所有评委给分计算平均分。</w:t>
      </w:r>
    </w:p>
    <w:p>
      <w:pPr>
        <w:keepNext w:val="0"/>
        <w:keepLines w:val="0"/>
        <w:pageBreakBefore w:val="0"/>
        <w:widowControl w:val="0"/>
        <w:tabs>
          <w:tab w:val="left" w:pos="1267"/>
        </w:tabs>
        <w:kinsoku/>
        <w:wordWrap/>
        <w:overflowPunct/>
        <w:topLinePunct w:val="0"/>
        <w:autoSpaceDE/>
        <w:autoSpaceDN/>
        <w:bidi w:val="0"/>
        <w:adjustRightInd/>
        <w:snapToGrid/>
        <w:spacing w:line="560" w:lineRule="exact"/>
        <w:ind w:right="22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（4）所有比赛结束后，在监督员的监督下，大赛组委会将进行成绩复查、排名、还原选手姓名等工作，并现场公布成绩和名次。</w:t>
      </w:r>
    </w:p>
    <w:p>
      <w:pPr>
        <w:keepNext w:val="0"/>
        <w:keepLines w:val="0"/>
        <w:pageBreakBefore w:val="0"/>
        <w:widowControl w:val="0"/>
        <w:tabs>
          <w:tab w:val="left" w:pos="1260"/>
        </w:tabs>
        <w:kinsoku/>
        <w:wordWrap/>
        <w:overflowPunct/>
        <w:topLinePunct w:val="0"/>
        <w:autoSpaceDE/>
        <w:autoSpaceDN/>
        <w:bidi w:val="0"/>
        <w:adjustRightInd/>
        <w:snapToGrid/>
        <w:spacing w:line="560" w:lineRule="exact"/>
        <w:ind w:right="220" w:firstLine="640" w:firstLineChars="200"/>
        <w:textAlignment w:val="auto"/>
        <w:rPr>
          <w:rFonts w:hint="default"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lang w:val="en-US" w:eastAsia="zh-CN"/>
        </w:rPr>
        <w:t>3.</w:t>
      </w:r>
      <w:r>
        <w:rPr>
          <w:rFonts w:hint="default" w:ascii="Times New Roman" w:hAnsi="Times New Roman" w:eastAsia="仿宋_GB2312" w:cs="Times New Roman"/>
          <w:b w:val="0"/>
          <w:bCs w:val="0"/>
          <w:sz w:val="32"/>
          <w:szCs w:val="32"/>
        </w:rPr>
        <w:t>分组与抽签规则</w:t>
      </w:r>
    </w:p>
    <w:p>
      <w:pPr>
        <w:keepNext w:val="0"/>
        <w:keepLines w:val="0"/>
        <w:pageBreakBefore w:val="0"/>
        <w:widowControl w:val="0"/>
        <w:tabs>
          <w:tab w:val="left" w:pos="126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模拟授课与现场说课决赛分A、B两组同时进行。选手正式比赛前30分钟进行抽签，确定选手参赛组别和各自在该场比赛中的出场次序。</w:t>
      </w:r>
    </w:p>
    <w:p>
      <w:pPr>
        <w:keepNext w:val="0"/>
        <w:keepLines w:val="0"/>
        <w:pageBreakBefore w:val="0"/>
        <w:widowControl w:val="0"/>
        <w:tabs>
          <w:tab w:val="left" w:pos="126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抽签迟到者，视为主动放弃抽签资格，由组委会统一安排。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六、大赛评委会和监督员的构成及产生方式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（一）评委会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委会由5名成员组成。其中省外高校教师评委1人、广东省中学教师评委4人（中学正高教师3人，广东省中学青年教师教学大赛获奖者1人）。中学正高教师评委候选人在省教育厅正高专家库中抽签随机产生，中学青年教师教学大赛获奖者候选人由省教育厅推荐。评委由总组委会在赛前两周内从评审专家库中抽取。抽取专家评委现场拟全程录像并公开，接受教育厅和参赛兄弟院校的监督。外省评审专家由华南师范大学负责推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模拟授课A、B组的评委在正式比赛前30分钟通过抽签随机产生。说课比赛A、B组的评委由模拟授课A、B组的评委交叉互换。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（二）监督与仲裁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仲裁组受理参赛单位或选手仲裁申请并给予仲裁，负责竞赛评委的抽取，负责处理竞赛异议申诉，对比赛实施过程及其公平公正性进行监督等。</w:t>
      </w:r>
    </w:p>
    <w:p>
      <w:pPr>
        <w:ind w:firstLine="560" w:firstLineChars="200"/>
        <w:rPr>
          <w:rFonts w:hint="default" w:ascii="Times New Roman" w:hAnsi="Times New Roman" w:eastAsia="仿宋_GB2312" w:cs="Times New Roman"/>
          <w:sz w:val="28"/>
          <w:szCs w:val="28"/>
        </w:rPr>
      </w:pPr>
    </w:p>
    <w:p>
      <w:pPr>
        <w:rPr>
          <w:rFonts w:hint="default" w:ascii="Times New Roman" w:hAnsi="Times New Roman" w:eastAsia="仿宋_GB2312" w:cs="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七、参赛对象及参赛名额</w:t>
      </w:r>
    </w:p>
    <w:tbl>
      <w:tblPr>
        <w:tblStyle w:val="6"/>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323"/>
        <w:gridCol w:w="4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组别</w:t>
            </w:r>
          </w:p>
        </w:tc>
        <w:tc>
          <w:tcPr>
            <w:tcW w:w="3323"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参赛对象</w:t>
            </w:r>
          </w:p>
        </w:tc>
        <w:tc>
          <w:tcPr>
            <w:tcW w:w="4149"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政治组</w:t>
            </w:r>
          </w:p>
        </w:tc>
        <w:tc>
          <w:tcPr>
            <w:tcW w:w="3323" w:type="dxa"/>
            <w:vAlign w:val="center"/>
          </w:tcPr>
          <w:p>
            <w:pPr>
              <w:jc w:val="center"/>
              <w:rPr>
                <w:rFonts w:hint="default" w:ascii="Times New Roman" w:hAnsi="Times New Roman" w:cs="Times New Roman"/>
                <w:sz w:val="24"/>
              </w:rPr>
            </w:pPr>
            <w:r>
              <w:rPr>
                <w:rFonts w:hint="default" w:ascii="Times New Roman" w:hAnsi="Times New Roman" w:cs="Times New Roman"/>
                <w:sz w:val="24"/>
              </w:rPr>
              <w:t>20</w:t>
            </w:r>
            <w:r>
              <w:rPr>
                <w:rFonts w:hint="eastAsia" w:ascii="Times New Roman" w:hAnsi="Times New Roman" w:cs="Times New Roman"/>
                <w:sz w:val="24"/>
                <w:lang w:val="en-US" w:eastAsia="zh-CN"/>
              </w:rPr>
              <w:t>20</w:t>
            </w:r>
            <w:r>
              <w:rPr>
                <w:rFonts w:hint="default" w:ascii="Times New Roman" w:hAnsi="Times New Roman" w:cs="Times New Roman"/>
                <w:sz w:val="24"/>
              </w:rPr>
              <w:t>级思想政治教育专业本科师范生</w:t>
            </w:r>
          </w:p>
        </w:tc>
        <w:tc>
          <w:tcPr>
            <w:tcW w:w="4149" w:type="dxa"/>
            <w:vAlign w:val="center"/>
          </w:tcPr>
          <w:p>
            <w:pPr>
              <w:spacing w:line="500" w:lineRule="exact"/>
              <w:ind w:firstLine="480" w:firstLineChars="200"/>
              <w:jc w:val="left"/>
              <w:rPr>
                <w:rFonts w:hint="default" w:ascii="Times New Roman" w:hAnsi="Times New Roman" w:cs="Times New Roman"/>
                <w:sz w:val="24"/>
              </w:rPr>
            </w:pPr>
            <w:r>
              <w:rPr>
                <w:rFonts w:hint="default" w:ascii="Times New Roman" w:hAnsi="Times New Roman" w:cs="Times New Roman"/>
                <w:sz w:val="24"/>
              </w:rPr>
              <w:t>参赛学校本届本专业学生人数80人以下（含80）的参赛人数不超过3人，超过80人的增加1人。</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八、比赛时间及地点</w:t>
      </w:r>
      <w:r>
        <w:rPr>
          <w:rFonts w:hint="default" w:ascii="Times New Roman" w:hAnsi="Times New Roman" w:eastAsia="方正黑体_GBK" w:cs="Times New Roman"/>
          <w:b w:val="0"/>
          <w:bCs/>
          <w:color w:val="000000" w:themeColor="text1"/>
          <w:sz w:val="32"/>
          <w:szCs w:val="3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（一）比赛时间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报到时间：202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年10月1</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日（星期五）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决赛时间：202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年10月1</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日（星期六、星期日）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w:t>
      </w:r>
      <w:r>
        <w:rPr>
          <w:rFonts w:hint="eastAsia" w:ascii="方正楷体_GBK" w:hAnsi="方正楷体_GBK" w:eastAsia="方正楷体_GBK" w:cs="方正楷体_GBK"/>
          <w:b w:val="0"/>
          <w:bCs w:val="0"/>
          <w:sz w:val="32"/>
          <w:szCs w:val="32"/>
          <w:lang w:val="en-US" w:eastAsia="zh-CN"/>
        </w:rPr>
        <w:t>二</w:t>
      </w:r>
      <w:r>
        <w:rPr>
          <w:rFonts w:hint="default" w:ascii="方正楷体_GBK" w:hAnsi="方正楷体_GBK" w:eastAsia="方正楷体_GBK" w:cs="方正楷体_GBK"/>
          <w:b w:val="0"/>
          <w:bCs w:val="0"/>
          <w:sz w:val="32"/>
          <w:szCs w:val="32"/>
        </w:rPr>
        <w:t>）比赛地点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华南师范大学石牌校区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具体地点另行通知。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九、报名时间及方式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7月份通过建立赛事QQ、微信群等方式发布比赛通知，确保相关院校能够及时收到比赛通知。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（一）报名方式及要求</w:t>
      </w:r>
    </w:p>
    <w:tbl>
      <w:tblPr>
        <w:tblStyle w:val="6"/>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3855"/>
        <w:gridCol w:w="3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组别</w:t>
            </w:r>
          </w:p>
        </w:tc>
        <w:tc>
          <w:tcPr>
            <w:tcW w:w="3855"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联系人及联系方式</w:t>
            </w:r>
          </w:p>
        </w:tc>
        <w:tc>
          <w:tcPr>
            <w:tcW w:w="3850"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312" w:beforeLines="100" w:after="312" w:afterLines="100"/>
              <w:jc w:val="center"/>
              <w:rPr>
                <w:rFonts w:hint="default" w:ascii="Times New Roman" w:hAnsi="Times New Roman" w:cs="Times New Roman"/>
                <w:b/>
                <w:sz w:val="24"/>
              </w:rPr>
            </w:pPr>
            <w:r>
              <w:rPr>
                <w:rFonts w:hint="default" w:ascii="Times New Roman" w:hAnsi="Times New Roman" w:cs="Times New Roman"/>
                <w:b/>
                <w:sz w:val="24"/>
              </w:rPr>
              <w:t>政治组</w:t>
            </w:r>
          </w:p>
        </w:tc>
        <w:tc>
          <w:tcPr>
            <w:tcW w:w="3855" w:type="dxa"/>
            <w:vAlign w:val="center"/>
          </w:tcPr>
          <w:p>
            <w:pPr>
              <w:spacing w:line="360" w:lineRule="auto"/>
              <w:rPr>
                <w:rFonts w:hint="eastAsia" w:ascii="Times New Roman" w:hAnsi="Times New Roman" w:eastAsia="宋体" w:cs="Times New Roman"/>
                <w:sz w:val="24"/>
                <w:lang w:eastAsia="zh-CN"/>
              </w:rPr>
            </w:pPr>
            <w:r>
              <w:rPr>
                <w:rFonts w:hint="default" w:ascii="Times New Roman" w:hAnsi="Times New Roman" w:cs="Times New Roman"/>
                <w:sz w:val="24"/>
              </w:rPr>
              <w:t>联系人：</w:t>
            </w:r>
            <w:r>
              <w:rPr>
                <w:rFonts w:hint="eastAsia" w:ascii="Times New Roman" w:hAnsi="Times New Roman" w:cs="Times New Roman"/>
                <w:sz w:val="24"/>
                <w:lang w:val="en-US" w:eastAsia="zh-CN"/>
              </w:rPr>
              <w:t>连娟</w:t>
            </w:r>
          </w:p>
          <w:p>
            <w:pPr>
              <w:spacing w:line="360" w:lineRule="auto"/>
              <w:jc w:val="left"/>
              <w:rPr>
                <w:rFonts w:hint="default" w:ascii="Times New Roman" w:hAnsi="Times New Roman" w:cs="Times New Roman"/>
                <w:sz w:val="24"/>
              </w:rPr>
            </w:pPr>
            <w:r>
              <w:rPr>
                <w:rFonts w:hint="default" w:ascii="Times New Roman" w:hAnsi="Times New Roman" w:cs="Times New Roman"/>
                <w:sz w:val="24"/>
              </w:rPr>
              <w:t>邮箱：</w:t>
            </w:r>
            <w:r>
              <w:rPr>
                <w:rFonts w:hint="eastAsia" w:ascii="Times New Roman" w:hAnsi="Times New Roman" w:cs="Times New Roman"/>
                <w:sz w:val="24"/>
                <w:lang w:val="en-US" w:eastAsia="zh-CN"/>
              </w:rPr>
              <w:t>549677347</w:t>
            </w:r>
            <w:r>
              <w:rPr>
                <w:rFonts w:hint="default" w:ascii="Times New Roman" w:hAnsi="Times New Roman" w:cs="Times New Roman"/>
                <w:sz w:val="24"/>
              </w:rPr>
              <w:t>@qq.com</w:t>
            </w:r>
          </w:p>
          <w:p>
            <w:pPr>
              <w:spacing w:line="360" w:lineRule="auto"/>
              <w:jc w:val="left"/>
              <w:rPr>
                <w:rFonts w:hint="default" w:ascii="Times New Roman" w:hAnsi="Times New Roman" w:cs="Times New Roman"/>
                <w:sz w:val="24"/>
              </w:rPr>
            </w:pPr>
            <w:r>
              <w:rPr>
                <w:rFonts w:hint="default" w:ascii="Times New Roman" w:hAnsi="Times New Roman" w:cs="Times New Roman"/>
                <w:sz w:val="24"/>
              </w:rPr>
              <w:t>通讯地址：广东省广州市天河区中山大道西55号华南师范大学</w:t>
            </w:r>
            <w:r>
              <w:rPr>
                <w:rFonts w:hint="eastAsia" w:ascii="Times New Roman" w:hAnsi="Times New Roman" w:cs="Times New Roman"/>
                <w:sz w:val="24"/>
                <w:lang w:val="en-US" w:eastAsia="zh-CN"/>
              </w:rPr>
              <w:t>马克思主义学院</w:t>
            </w:r>
            <w:r>
              <w:rPr>
                <w:rFonts w:hint="default" w:ascii="Times New Roman" w:hAnsi="Times New Roman" w:cs="Times New Roman"/>
                <w:sz w:val="24"/>
              </w:rPr>
              <w:t xml:space="preserve"> </w:t>
            </w:r>
            <w:r>
              <w:rPr>
                <w:rFonts w:hint="eastAsia" w:ascii="Times New Roman" w:hAnsi="Times New Roman" w:cs="Times New Roman"/>
                <w:sz w:val="24"/>
                <w:lang w:val="en-US" w:eastAsia="zh-CN"/>
              </w:rPr>
              <w:t>连娟</w:t>
            </w:r>
            <w:r>
              <w:rPr>
                <w:rFonts w:hint="default" w:ascii="Times New Roman" w:hAnsi="Times New Roman" w:cs="Times New Roman"/>
                <w:sz w:val="24"/>
              </w:rPr>
              <w:t xml:space="preserve"> 收，510635</w:t>
            </w:r>
          </w:p>
        </w:tc>
        <w:tc>
          <w:tcPr>
            <w:tcW w:w="3850" w:type="dxa"/>
            <w:vAlign w:val="center"/>
          </w:tcPr>
          <w:p>
            <w:pPr>
              <w:spacing w:line="360" w:lineRule="auto"/>
              <w:rPr>
                <w:rFonts w:hint="default" w:ascii="Times New Roman" w:hAnsi="Times New Roman" w:cs="Times New Roman"/>
                <w:sz w:val="24"/>
              </w:rPr>
            </w:pPr>
            <w:r>
              <w:rPr>
                <w:rFonts w:hint="default" w:ascii="Times New Roman" w:hAnsi="Times New Roman" w:cs="Times New Roman"/>
                <w:sz w:val="24"/>
              </w:rPr>
              <w:t>请于</w:t>
            </w:r>
            <w:r>
              <w:rPr>
                <w:rFonts w:hint="default" w:ascii="Times New Roman" w:hAnsi="Times New Roman" w:cs="Times New Roman"/>
                <w:color w:val="000000" w:themeColor="text1"/>
                <w:sz w:val="24"/>
                <w14:textFill>
                  <w14:solidFill>
                    <w14:schemeClr w14:val="tx1"/>
                  </w14:solidFill>
                </w14:textFill>
              </w:rPr>
              <w:t>202</w:t>
            </w:r>
            <w:r>
              <w:rPr>
                <w:rFonts w:hint="eastAsia" w:ascii="Times New Roman" w:hAnsi="Times New Roman" w:cs="Times New Roman"/>
                <w:color w:val="000000" w:themeColor="text1"/>
                <w:sz w:val="24"/>
                <w:lang w:val="en-US" w:eastAsia="zh-CN"/>
                <w14:textFill>
                  <w14:solidFill>
                    <w14:schemeClr w14:val="tx1"/>
                  </w14:solidFill>
                </w14:textFill>
              </w:rPr>
              <w:t>3</w:t>
            </w:r>
            <w:r>
              <w:rPr>
                <w:rFonts w:hint="default" w:ascii="Times New Roman" w:hAnsi="Times New Roman" w:cs="Times New Roman"/>
                <w:color w:val="000000" w:themeColor="text1"/>
                <w:sz w:val="24"/>
                <w14:textFill>
                  <w14:solidFill>
                    <w14:schemeClr w14:val="tx1"/>
                  </w14:solidFill>
                </w14:textFill>
              </w:rPr>
              <w:t>年9月1-10日用电子邮件提交报名表电子版和纸质版（单位盖章）扫描件；报到</w:t>
            </w:r>
            <w:r>
              <w:rPr>
                <w:rFonts w:hint="default" w:ascii="Times New Roman" w:hAnsi="Times New Roman" w:cs="Times New Roman"/>
                <w:sz w:val="24"/>
              </w:rPr>
              <w:t>时现场提交纸质版决赛报名表（单位盖章）。</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楷体_GBK" w:hAnsi="方正楷体_GBK" w:eastAsia="方正楷体_GBK" w:cs="方正楷体_GBK"/>
          <w:b w:val="0"/>
          <w:bCs w:val="0"/>
          <w:sz w:val="32"/>
          <w:szCs w:val="32"/>
        </w:rPr>
      </w:pPr>
      <w:r>
        <w:rPr>
          <w:rFonts w:hint="default" w:ascii="方正楷体_GBK" w:hAnsi="方正楷体_GBK" w:eastAsia="方正楷体_GBK" w:cs="方正楷体_GBK"/>
          <w:b w:val="0"/>
          <w:bCs w:val="0"/>
          <w:sz w:val="32"/>
          <w:szCs w:val="32"/>
        </w:rPr>
        <w:t>（二）注意事项：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1.大赛的报名组织工作以学校为单位，每个学校（单位）指定一名带队教师作为教师联系人。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2.竞赛时参赛选手请携带学生证、身份证等证件原件，以备比赛核查。参赛选手参赛时着装应符合教师身份，不得佩戴任何可能的身份标识。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3.报名表请按格式要求填写，并于报名截止日期前提交至各学科竞赛组委会。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4.所有邮寄资料将以邮戳或快递收件日为准，逾期则视为自动放弃比赛。请各参赛学校邮寄资料后发送邮件或联系组委会进行确认。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 在征得主办单位同意的情况下，学科组委会有权在非商业性行为中无偿使用相关参赛资料，赛后比赛过程中的各种影像资料实现参赛高校之间的共享，各参赛高校届时要与主办方签署相关的共享说明协议。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b w:val="0"/>
          <w:bCs/>
          <w:color w:val="000000" w:themeColor="text1"/>
          <w:sz w:val="32"/>
          <w:szCs w:val="32"/>
          <w14:textFill>
            <w14:solidFill>
              <w14:schemeClr w14:val="tx1"/>
            </w14:solidFill>
          </w14:textFill>
        </w:rPr>
      </w:pPr>
      <w:r>
        <w:rPr>
          <w:rFonts w:hint="default" w:ascii="Times New Roman" w:hAnsi="Times New Roman" w:eastAsia="方正黑体_GBK" w:cs="Times New Roman"/>
          <w:b w:val="0"/>
          <w:bCs/>
          <w:color w:val="000000" w:themeColor="text1"/>
          <w:sz w:val="32"/>
          <w:szCs w:val="32"/>
          <w14:textFill>
            <w14:solidFill>
              <w14:schemeClr w14:val="tx1"/>
            </w14:solidFill>
          </w14:textFill>
        </w:rPr>
        <w:t>十、本方案未尽事宜，由本学科组委会统一解释。</w:t>
      </w:r>
    </w:p>
    <w:p>
      <w:pPr>
        <w:ind w:firstLine="4331" w:firstLineChars="1547"/>
        <w:jc w:val="left"/>
        <w:rPr>
          <w:rFonts w:hint="default" w:ascii="Times New Roman" w:hAnsi="Times New Roman" w:eastAsia="仿宋_GB2312" w:cs="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p>
    <w:p>
      <w:pPr>
        <w:widowControl/>
        <w:jc w:val="left"/>
        <w:rPr>
          <w:rFonts w:hint="default" w:ascii="Times New Roman" w:hAnsi="Times New Roman" w:cs="Times New Roman"/>
          <w:b/>
          <w:bCs/>
          <w:kern w:val="0"/>
          <w:sz w:val="28"/>
          <w:szCs w:val="28"/>
        </w:rPr>
      </w:pPr>
      <w:r>
        <w:rPr>
          <w:rFonts w:hint="default" w:ascii="Times New Roman" w:hAnsi="Times New Roman" w:cs="Times New Roman"/>
          <w:b/>
          <w:bCs/>
          <w:kern w:val="0"/>
          <w:sz w:val="28"/>
          <w:szCs w:val="28"/>
        </w:rPr>
        <w:br w:type="page"/>
      </w:r>
    </w:p>
    <w:p>
      <w:pPr>
        <w:rPr>
          <w:rFonts w:hint="default" w:ascii="Times New Roman" w:hAnsi="Times New Roman" w:eastAsia="仿宋_GB2312" w:cs="Times New Roman"/>
          <w:b/>
          <w:bCs/>
          <w:sz w:val="28"/>
          <w:szCs w:val="28"/>
        </w:rPr>
      </w:pPr>
      <w:r>
        <w:rPr>
          <w:rFonts w:hint="default" w:ascii="Times New Roman" w:hAnsi="Times New Roman" w:eastAsia="仿宋_GB2312" w:cs="Times New Roman"/>
          <w:b/>
          <w:sz w:val="28"/>
          <w:szCs w:val="32"/>
        </w:rPr>
        <w:t xml:space="preserve">附件一     </w:t>
      </w:r>
      <w:r>
        <w:rPr>
          <w:rFonts w:hint="default" w:ascii="Times New Roman" w:hAnsi="Times New Roman" w:eastAsia="仿宋_GB2312" w:cs="Times New Roman"/>
          <w:b/>
          <w:bCs/>
          <w:sz w:val="28"/>
          <w:szCs w:val="28"/>
        </w:rPr>
        <w:t>第十</w:t>
      </w:r>
      <w:r>
        <w:rPr>
          <w:rFonts w:hint="eastAsia" w:ascii="Times New Roman" w:hAnsi="Times New Roman" w:eastAsia="仿宋_GB2312" w:cs="Times New Roman"/>
          <w:b/>
          <w:bCs/>
          <w:sz w:val="28"/>
          <w:szCs w:val="28"/>
          <w:lang w:val="en-US" w:eastAsia="zh-CN"/>
        </w:rPr>
        <w:t>一</w:t>
      </w:r>
      <w:r>
        <w:rPr>
          <w:rFonts w:hint="default" w:ascii="Times New Roman" w:hAnsi="Times New Roman" w:eastAsia="仿宋_GB2312" w:cs="Times New Roman"/>
          <w:b/>
          <w:bCs/>
          <w:sz w:val="28"/>
          <w:szCs w:val="28"/>
        </w:rPr>
        <w:t>届广东省本科高校师范生教学技能大赛</w:t>
      </w:r>
    </w:p>
    <w:p>
      <w:pPr>
        <w:snapToGrid w:val="0"/>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u w:val="wavyHeavy"/>
        </w:rPr>
        <w:t>模拟授课</w:t>
      </w:r>
      <w:r>
        <w:rPr>
          <w:rFonts w:hint="default" w:ascii="Times New Roman" w:hAnsi="Times New Roman" w:eastAsia="仿宋_GB2312" w:cs="Times New Roman"/>
          <w:b/>
          <w:bCs/>
          <w:sz w:val="28"/>
          <w:szCs w:val="28"/>
        </w:rPr>
        <w:t>评分表</w:t>
      </w:r>
    </w:p>
    <w:p>
      <w:pPr>
        <w:jc w:val="left"/>
        <w:rPr>
          <w:rFonts w:hint="default" w:ascii="Times New Roman" w:hAnsi="Times New Roman" w:eastAsia="仿宋_GB2312" w:cs="Times New Roman"/>
          <w:b/>
          <w:bCs/>
          <w:sz w:val="28"/>
        </w:rPr>
      </w:pPr>
      <w:r>
        <w:rPr>
          <w:rFonts w:hint="default" w:ascii="Times New Roman" w:hAnsi="Times New Roman" w:eastAsia="仿宋_GB2312" w:cs="Times New Roman"/>
          <w:b/>
          <w:bCs/>
          <w:sz w:val="28"/>
        </w:rPr>
        <w:t>选手编号：（      ）</w:t>
      </w:r>
    </w:p>
    <w:tbl>
      <w:tblPr>
        <w:tblStyle w:val="6"/>
        <w:tblW w:w="9429" w:type="dxa"/>
        <w:jc w:val="center"/>
        <w:tblLayout w:type="fixed"/>
        <w:tblCellMar>
          <w:top w:w="0" w:type="dxa"/>
          <w:left w:w="108" w:type="dxa"/>
          <w:bottom w:w="0" w:type="dxa"/>
          <w:right w:w="108" w:type="dxa"/>
        </w:tblCellMar>
      </w:tblPr>
      <w:tblGrid>
        <w:gridCol w:w="1124"/>
        <w:gridCol w:w="6133"/>
        <w:gridCol w:w="824"/>
        <w:gridCol w:w="1348"/>
      </w:tblGrid>
      <w:tr>
        <w:tblPrEx>
          <w:tblCellMar>
            <w:top w:w="0" w:type="dxa"/>
            <w:left w:w="108" w:type="dxa"/>
            <w:bottom w:w="0" w:type="dxa"/>
            <w:right w:w="108" w:type="dxa"/>
          </w:tblCellMar>
        </w:tblPrEx>
        <w:trPr>
          <w:cantSplit/>
          <w:trHeight w:val="298" w:hRule="atLeast"/>
          <w:jc w:val="center"/>
        </w:trPr>
        <w:tc>
          <w:tcPr>
            <w:tcW w:w="1124" w:type="dxa"/>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b/>
                <w:szCs w:val="21"/>
              </w:rPr>
            </w:pPr>
            <w:r>
              <w:rPr>
                <w:rFonts w:hint="default" w:ascii="Times New Roman" w:hAnsi="Times New Roman" w:cs="Times New Roman"/>
                <w:b/>
                <w:szCs w:val="21"/>
              </w:rPr>
              <w:t>内容</w:t>
            </w: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评定指标</w:t>
            </w:r>
          </w:p>
        </w:tc>
        <w:tc>
          <w:tcPr>
            <w:tcW w:w="824" w:type="dxa"/>
            <w:tcBorders>
              <w:top w:val="single" w:color="auto" w:sz="8" w:space="0"/>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cs="Times New Roman"/>
                <w:b/>
                <w:szCs w:val="21"/>
              </w:rPr>
            </w:pPr>
            <w:r>
              <w:rPr>
                <w:rFonts w:hint="default" w:ascii="Times New Roman" w:hAnsi="Times New Roman" w:cs="Times New Roman"/>
                <w:b/>
                <w:szCs w:val="21"/>
              </w:rPr>
              <w:t>分值</w:t>
            </w:r>
          </w:p>
        </w:tc>
        <w:tc>
          <w:tcPr>
            <w:tcW w:w="1348"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b/>
                <w:szCs w:val="21"/>
              </w:rPr>
            </w:pPr>
            <w:r>
              <w:rPr>
                <w:rFonts w:hint="default" w:ascii="Times New Roman" w:hAnsi="Times New Roman" w:cs="Times New Roman"/>
                <w:b/>
                <w:szCs w:val="21"/>
              </w:rPr>
              <w:t>得分</w:t>
            </w:r>
          </w:p>
        </w:tc>
      </w:tr>
      <w:tr>
        <w:tblPrEx>
          <w:tblCellMar>
            <w:top w:w="0" w:type="dxa"/>
            <w:left w:w="108" w:type="dxa"/>
            <w:bottom w:w="0" w:type="dxa"/>
            <w:right w:w="108" w:type="dxa"/>
          </w:tblCellMar>
        </w:tblPrEx>
        <w:trPr>
          <w:cantSplit/>
          <w:trHeight w:val="375" w:hRule="atLeast"/>
          <w:jc w:val="center"/>
        </w:trPr>
        <w:tc>
          <w:tcPr>
            <w:tcW w:w="1124" w:type="dxa"/>
            <w:vMerge w:val="restart"/>
            <w:tcBorders>
              <w:top w:val="nil"/>
              <w:left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教学目标</w:t>
            </w: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教学目标明确、科学，符合课程标准及学生认知规律、学科特点</w:t>
            </w:r>
          </w:p>
        </w:tc>
        <w:tc>
          <w:tcPr>
            <w:tcW w:w="824" w:type="dxa"/>
            <w:vMerge w:val="restart"/>
            <w:tcBorders>
              <w:top w:val="nil"/>
              <w:left w:val="single" w:color="auto" w:sz="4" w:space="0"/>
              <w:right w:val="single" w:color="auto" w:sz="4" w:space="0"/>
            </w:tcBorders>
            <w:vAlign w:val="center"/>
          </w:tcPr>
          <w:p>
            <w:pPr>
              <w:spacing w:line="360" w:lineRule="auto"/>
              <w:jc w:val="center"/>
              <w:rPr>
                <w:rFonts w:hint="default" w:ascii="Times New Roman" w:hAnsi="Times New Roman" w:cs="Times New Roman"/>
                <w:color w:val="C00000"/>
                <w:szCs w:val="21"/>
              </w:rPr>
            </w:pPr>
            <w:r>
              <w:rPr>
                <w:rFonts w:hint="default" w:ascii="Times New Roman" w:hAnsi="Times New Roman" w:cs="Times New Roman"/>
                <w:color w:val="000000"/>
                <w:szCs w:val="21"/>
              </w:rPr>
              <w:t>20</w:t>
            </w:r>
          </w:p>
        </w:tc>
        <w:tc>
          <w:tcPr>
            <w:tcW w:w="1348" w:type="dxa"/>
            <w:vMerge w:val="restart"/>
            <w:tcBorders>
              <w:top w:val="nil"/>
              <w:left w:val="single" w:color="auto" w:sz="4" w:space="0"/>
              <w:right w:val="single" w:color="auto" w:sz="8" w:space="0"/>
            </w:tcBorders>
            <w:vAlign w:val="center"/>
          </w:tcPr>
          <w:p>
            <w:pPr>
              <w:spacing w:line="360" w:lineRule="auto"/>
              <w:jc w:val="center"/>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left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正确处理教学目标的预设和生成之间的关系</w:t>
            </w:r>
          </w:p>
        </w:tc>
        <w:tc>
          <w:tcPr>
            <w:tcW w:w="824" w:type="dxa"/>
            <w:vMerge w:val="continue"/>
            <w:tcBorders>
              <w:left w:val="single" w:color="auto" w:sz="4" w:space="0"/>
              <w:right w:val="single" w:color="auto" w:sz="4" w:space="0"/>
            </w:tcBorders>
            <w:vAlign w:val="center"/>
          </w:tcPr>
          <w:p>
            <w:pPr>
              <w:spacing w:line="360" w:lineRule="auto"/>
              <w:jc w:val="center"/>
              <w:rPr>
                <w:rFonts w:hint="default" w:ascii="Times New Roman" w:hAnsi="Times New Roman" w:cs="Times New Roman"/>
                <w:color w:val="C00000"/>
                <w:szCs w:val="21"/>
              </w:rPr>
            </w:pPr>
          </w:p>
        </w:tc>
        <w:tc>
          <w:tcPr>
            <w:tcW w:w="1348" w:type="dxa"/>
            <w:vMerge w:val="continue"/>
            <w:tcBorders>
              <w:left w:val="single" w:color="auto" w:sz="4" w:space="0"/>
              <w:right w:val="single" w:color="auto" w:sz="8" w:space="0"/>
            </w:tcBorders>
            <w:vAlign w:val="center"/>
          </w:tcPr>
          <w:p>
            <w:pPr>
              <w:spacing w:line="360" w:lineRule="auto"/>
              <w:jc w:val="center"/>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能体现思想政治学科核心素养的培养</w:t>
            </w:r>
          </w:p>
        </w:tc>
        <w:tc>
          <w:tcPr>
            <w:tcW w:w="824" w:type="dxa"/>
            <w:vMerge w:val="continue"/>
            <w:tcBorders>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cs="Times New Roman"/>
                <w:color w:val="C00000"/>
                <w:szCs w:val="21"/>
              </w:rPr>
            </w:pPr>
          </w:p>
        </w:tc>
        <w:tc>
          <w:tcPr>
            <w:tcW w:w="1348" w:type="dxa"/>
            <w:vMerge w:val="continue"/>
            <w:tcBorders>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教学过程</w:t>
            </w: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1．有效创设教学情境，体现学生主体性</w:t>
            </w:r>
          </w:p>
        </w:tc>
        <w:tc>
          <w:tcPr>
            <w:tcW w:w="824" w:type="dxa"/>
            <w:vMerge w:val="restart"/>
            <w:tcBorders>
              <w:top w:val="nil"/>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cs="Times New Roman"/>
                <w:color w:val="C00000"/>
                <w:szCs w:val="21"/>
              </w:rPr>
            </w:pPr>
            <w:r>
              <w:rPr>
                <w:rFonts w:hint="default" w:ascii="Times New Roman" w:hAnsi="Times New Roman" w:cs="Times New Roman"/>
                <w:color w:val="000000"/>
                <w:szCs w:val="21"/>
              </w:rPr>
              <w:t>30</w:t>
            </w:r>
          </w:p>
        </w:tc>
        <w:tc>
          <w:tcPr>
            <w:tcW w:w="1348"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2．能够实施有效互动、气氛活跃</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3．讲授内容与活动内容具有科学性、思想性和逻辑性</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4．教学重点突出，教学难点有突破</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84"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5．灵活处理教学事件，有效实现所设计的教学目标</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教学技能</w:t>
            </w: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1．普通话语言清晰、直观、准确、逻辑性强</w:t>
            </w:r>
          </w:p>
        </w:tc>
        <w:tc>
          <w:tcPr>
            <w:tcW w:w="824" w:type="dxa"/>
            <w:vMerge w:val="restart"/>
            <w:tcBorders>
              <w:top w:val="nil"/>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cs="Times New Roman"/>
                <w:color w:val="C00000"/>
                <w:szCs w:val="21"/>
              </w:rPr>
            </w:pPr>
            <w:r>
              <w:rPr>
                <w:rFonts w:hint="default" w:ascii="Times New Roman" w:hAnsi="Times New Roman" w:cs="Times New Roman"/>
                <w:color w:val="000000"/>
                <w:szCs w:val="21"/>
              </w:rPr>
              <w:t>20</w:t>
            </w:r>
          </w:p>
        </w:tc>
        <w:tc>
          <w:tcPr>
            <w:tcW w:w="1348"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2．教学演示（或实验演示）规范、熟练，效果良好</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3．板书设计合理，清晰美观，字体规范</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4．提问富有启发性、探究性等</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5．有效地控制时间，组织课堂活动</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color w:val="C00000"/>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教学创新</w:t>
            </w: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1．内容创新：包括情景创设独特，教学内容理解独特等</w:t>
            </w:r>
          </w:p>
        </w:tc>
        <w:tc>
          <w:tcPr>
            <w:tcW w:w="824" w:type="dxa"/>
            <w:vMerge w:val="restart"/>
            <w:tcBorders>
              <w:top w:val="nil"/>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cs="Times New Roman"/>
                <w:color w:val="C00000"/>
                <w:szCs w:val="21"/>
              </w:rPr>
            </w:pPr>
            <w:r>
              <w:rPr>
                <w:rFonts w:hint="default" w:ascii="Times New Roman" w:hAnsi="Times New Roman" w:cs="Times New Roman"/>
                <w:color w:val="000000"/>
                <w:szCs w:val="21"/>
              </w:rPr>
              <w:t>20</w:t>
            </w:r>
          </w:p>
        </w:tc>
        <w:tc>
          <w:tcPr>
            <w:tcW w:w="1348"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C00000"/>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2．实验创新：包括效果显著的实验手段设计，有创意的教具设计等</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3．形式创新：包括有特色的多媒体课件设计，有特色讲授，有特色的学生活动，互动性强的教学形式，恰当的学法指导等</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szCs w:val="21"/>
              </w:rPr>
            </w:pPr>
          </w:p>
        </w:tc>
      </w:tr>
      <w:tr>
        <w:tblPrEx>
          <w:tblCellMar>
            <w:top w:w="0" w:type="dxa"/>
            <w:left w:w="108" w:type="dxa"/>
            <w:bottom w:w="0" w:type="dxa"/>
            <w:right w:w="108" w:type="dxa"/>
          </w:tblCellMar>
        </w:tblPrEx>
        <w:trPr>
          <w:cantSplit/>
          <w:trHeight w:val="375" w:hRule="atLeast"/>
          <w:jc w:val="center"/>
        </w:trPr>
        <w:tc>
          <w:tcPr>
            <w:tcW w:w="1124"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综合表现</w:t>
            </w: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1．科学素养和学科素养高</w:t>
            </w:r>
          </w:p>
        </w:tc>
        <w:tc>
          <w:tcPr>
            <w:tcW w:w="824" w:type="dxa"/>
            <w:vMerge w:val="restart"/>
            <w:tcBorders>
              <w:top w:val="nil"/>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10</w:t>
            </w:r>
          </w:p>
        </w:tc>
        <w:tc>
          <w:tcPr>
            <w:tcW w:w="1348"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2．态度积极、向上，具有较强的感染力</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szCs w:val="21"/>
              </w:rPr>
            </w:pPr>
          </w:p>
        </w:tc>
      </w:tr>
      <w:tr>
        <w:tblPrEx>
          <w:tblCellMar>
            <w:top w:w="0" w:type="dxa"/>
            <w:left w:w="108" w:type="dxa"/>
            <w:bottom w:w="0" w:type="dxa"/>
            <w:right w:w="108" w:type="dxa"/>
          </w:tblCellMar>
        </w:tblPrEx>
        <w:trPr>
          <w:cantSplit/>
          <w:trHeight w:val="375"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3．着装整洁得体，教态自然大方，亲和力强</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szCs w:val="21"/>
              </w:rPr>
            </w:pPr>
          </w:p>
        </w:tc>
      </w:tr>
      <w:tr>
        <w:tblPrEx>
          <w:tblCellMar>
            <w:top w:w="0" w:type="dxa"/>
            <w:left w:w="108" w:type="dxa"/>
            <w:bottom w:w="0" w:type="dxa"/>
            <w:right w:w="108" w:type="dxa"/>
          </w:tblCellMar>
        </w:tblPrEx>
        <w:trPr>
          <w:cantSplit/>
          <w:trHeight w:val="366" w:hRule="atLeast"/>
          <w:jc w:val="center"/>
        </w:trPr>
        <w:tc>
          <w:tcPr>
            <w:tcW w:w="1124"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6133"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szCs w:val="21"/>
              </w:rPr>
              <w:t>4．有一定的教学特色，有自己的教学思想和特点</w:t>
            </w:r>
          </w:p>
        </w:tc>
        <w:tc>
          <w:tcPr>
            <w:tcW w:w="824" w:type="dxa"/>
            <w:vMerge w:val="continue"/>
            <w:tcBorders>
              <w:top w:val="nil"/>
              <w:left w:val="single" w:color="auto" w:sz="4" w:space="0"/>
              <w:bottom w:val="single" w:color="auto" w:sz="8" w:space="0"/>
              <w:right w:val="single" w:color="auto" w:sz="4" w:space="0"/>
            </w:tcBorders>
            <w:vAlign w:val="center"/>
          </w:tcPr>
          <w:p>
            <w:pPr>
              <w:widowControl/>
              <w:jc w:val="left"/>
              <w:rPr>
                <w:rFonts w:hint="default" w:ascii="Times New Roman" w:hAnsi="Times New Roman" w:cs="Times New Roman"/>
                <w:szCs w:val="21"/>
              </w:rPr>
            </w:pPr>
          </w:p>
        </w:tc>
        <w:tc>
          <w:tcPr>
            <w:tcW w:w="1348"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szCs w:val="21"/>
              </w:rPr>
            </w:pPr>
          </w:p>
        </w:tc>
      </w:tr>
      <w:tr>
        <w:tblPrEx>
          <w:tblCellMar>
            <w:top w:w="0" w:type="dxa"/>
            <w:left w:w="108" w:type="dxa"/>
            <w:bottom w:w="0" w:type="dxa"/>
            <w:right w:w="108" w:type="dxa"/>
          </w:tblCellMar>
        </w:tblPrEx>
        <w:trPr>
          <w:cantSplit/>
          <w:trHeight w:val="894" w:hRule="atLeast"/>
          <w:jc w:val="center"/>
        </w:trPr>
        <w:tc>
          <w:tcPr>
            <w:tcW w:w="9429" w:type="dxa"/>
            <w:gridSpan w:val="4"/>
            <w:tcBorders>
              <w:top w:val="single" w:color="auto" w:sz="8" w:space="0"/>
              <w:left w:val="single" w:color="auto" w:sz="8" w:space="0"/>
              <w:bottom w:val="single" w:color="auto" w:sz="8" w:space="0"/>
              <w:right w:val="single" w:color="auto" w:sz="8" w:space="0"/>
            </w:tcBorders>
            <w:vAlign w:val="center"/>
          </w:tcPr>
          <w:p>
            <w:pPr>
              <w:spacing w:line="360" w:lineRule="auto"/>
              <w:jc w:val="left"/>
              <w:rPr>
                <w:rFonts w:hint="default" w:ascii="Times New Roman" w:hAnsi="Times New Roman" w:cs="Times New Roman"/>
                <w:szCs w:val="21"/>
              </w:rPr>
            </w:pPr>
            <w:r>
              <w:rPr>
                <w:rFonts w:hint="default" w:ascii="Times New Roman" w:hAnsi="Times New Roman" w:cs="Times New Roman"/>
                <w:szCs w:val="21"/>
              </w:rPr>
              <w:t>合计得分：</w:t>
            </w:r>
          </w:p>
          <w:p>
            <w:pPr>
              <w:spacing w:line="360" w:lineRule="auto"/>
              <w:jc w:val="right"/>
              <w:rPr>
                <w:rFonts w:hint="default" w:ascii="Times New Roman" w:hAnsi="Times New Roman" w:cs="Times New Roman"/>
                <w:szCs w:val="21"/>
              </w:rPr>
            </w:pPr>
            <w:r>
              <w:rPr>
                <w:rFonts w:hint="default" w:ascii="Times New Roman" w:hAnsi="Times New Roman" w:cs="Times New Roman"/>
                <w:szCs w:val="21"/>
              </w:rPr>
              <w:t>评委签字：                   日期：    年     月       日</w:t>
            </w:r>
          </w:p>
        </w:tc>
      </w:tr>
    </w:tbl>
    <w:p>
      <w:pPr>
        <w:widowControl/>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br w:type="page"/>
      </w:r>
    </w:p>
    <w:p>
      <w:pPr>
        <w:adjustRightInd w:val="0"/>
        <w:snapToGrid w:val="0"/>
        <w:spacing w:line="360" w:lineRule="auto"/>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附件二   第十</w:t>
      </w:r>
      <w:r>
        <w:rPr>
          <w:rFonts w:hint="eastAsia" w:ascii="Times New Roman" w:hAnsi="Times New Roman" w:eastAsia="仿宋_GB2312" w:cs="Times New Roman"/>
          <w:b/>
          <w:bCs/>
          <w:sz w:val="28"/>
          <w:szCs w:val="28"/>
          <w:lang w:val="en-US" w:eastAsia="zh-CN"/>
        </w:rPr>
        <w:t>一</w:t>
      </w:r>
      <w:r>
        <w:rPr>
          <w:rFonts w:hint="default" w:ascii="Times New Roman" w:hAnsi="Times New Roman" w:eastAsia="仿宋_GB2312" w:cs="Times New Roman"/>
          <w:b/>
          <w:bCs/>
          <w:sz w:val="28"/>
          <w:szCs w:val="28"/>
        </w:rPr>
        <w:t>届广东省本科高校师范生教学技能大赛</w:t>
      </w:r>
      <w:r>
        <w:rPr>
          <w:rFonts w:hint="default" w:ascii="Times New Roman" w:hAnsi="Times New Roman" w:eastAsia="仿宋_GB2312" w:cs="Times New Roman"/>
          <w:b/>
          <w:bCs/>
          <w:sz w:val="28"/>
          <w:szCs w:val="28"/>
          <w:u w:val="wavyHeavy"/>
        </w:rPr>
        <w:t>说课</w:t>
      </w:r>
      <w:r>
        <w:rPr>
          <w:rFonts w:hint="default" w:ascii="Times New Roman" w:hAnsi="Times New Roman" w:eastAsia="仿宋_GB2312" w:cs="Times New Roman"/>
          <w:b/>
          <w:bCs/>
          <w:sz w:val="28"/>
          <w:szCs w:val="28"/>
        </w:rPr>
        <w:t>评分表</w:t>
      </w:r>
    </w:p>
    <w:p>
      <w:pPr>
        <w:spacing w:line="360" w:lineRule="auto"/>
        <w:jc w:val="left"/>
        <w:rPr>
          <w:rFonts w:hint="default" w:ascii="Times New Roman" w:hAnsi="Times New Roman" w:eastAsia="仿宋_GB2312" w:cs="Times New Roman"/>
          <w:b/>
          <w:bCs/>
          <w:szCs w:val="21"/>
        </w:rPr>
      </w:pPr>
      <w:r>
        <w:rPr>
          <w:rFonts w:hint="default" w:ascii="Times New Roman" w:hAnsi="Times New Roman" w:eastAsia="仿宋_GB2312" w:cs="Times New Roman"/>
          <w:b/>
          <w:bCs/>
          <w:szCs w:val="21"/>
        </w:rPr>
        <w:t>选手编号：（      ）</w:t>
      </w:r>
    </w:p>
    <w:tbl>
      <w:tblPr>
        <w:tblStyle w:val="6"/>
        <w:tblW w:w="9252" w:type="dxa"/>
        <w:jc w:val="center"/>
        <w:tblLayout w:type="fixed"/>
        <w:tblCellMar>
          <w:top w:w="0" w:type="dxa"/>
          <w:left w:w="108" w:type="dxa"/>
          <w:bottom w:w="0" w:type="dxa"/>
          <w:right w:w="108" w:type="dxa"/>
        </w:tblCellMar>
      </w:tblPr>
      <w:tblGrid>
        <w:gridCol w:w="1691"/>
        <w:gridCol w:w="5881"/>
        <w:gridCol w:w="1680"/>
      </w:tblGrid>
      <w:tr>
        <w:tblPrEx>
          <w:tblCellMar>
            <w:top w:w="0" w:type="dxa"/>
            <w:left w:w="108" w:type="dxa"/>
            <w:bottom w:w="0" w:type="dxa"/>
            <w:right w:w="108" w:type="dxa"/>
          </w:tblCellMar>
        </w:tblPrEx>
        <w:trPr>
          <w:cantSplit/>
          <w:trHeight w:val="592" w:hRule="atLeast"/>
          <w:jc w:val="center"/>
        </w:trPr>
        <w:tc>
          <w:tcPr>
            <w:tcW w:w="1691" w:type="dxa"/>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eastAsia="仿宋_GB2312" w:cs="Times New Roman"/>
                <w:b/>
                <w:bCs/>
                <w:color w:val="000000"/>
                <w:szCs w:val="21"/>
              </w:rPr>
            </w:pPr>
            <w:r>
              <w:rPr>
                <w:rFonts w:hint="default" w:ascii="Times New Roman" w:hAnsi="Times New Roman" w:eastAsia="仿宋_GB2312" w:cs="Times New Roman"/>
                <w:b/>
                <w:bCs/>
                <w:color w:val="000000"/>
                <w:szCs w:val="21"/>
              </w:rPr>
              <w:t>评价内容</w:t>
            </w: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jc w:val="center"/>
              <w:rPr>
                <w:rFonts w:hint="default" w:ascii="Times New Roman" w:hAnsi="Times New Roman" w:eastAsia="仿宋_GB2312" w:cs="Times New Roman"/>
                <w:b/>
                <w:bCs/>
                <w:color w:val="000000"/>
                <w:szCs w:val="21"/>
              </w:rPr>
            </w:pPr>
            <w:r>
              <w:rPr>
                <w:rFonts w:hint="default" w:ascii="Times New Roman" w:hAnsi="Times New Roman" w:eastAsia="仿宋_GB2312" w:cs="Times New Roman"/>
                <w:b/>
                <w:bCs/>
                <w:color w:val="000000"/>
                <w:szCs w:val="21"/>
              </w:rPr>
              <w:t>评价指标</w:t>
            </w:r>
          </w:p>
        </w:tc>
        <w:tc>
          <w:tcPr>
            <w:tcW w:w="1680"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eastAsia="仿宋_GB2312" w:cs="Times New Roman"/>
                <w:b/>
                <w:bCs/>
                <w:color w:val="000000"/>
                <w:szCs w:val="21"/>
              </w:rPr>
            </w:pPr>
            <w:r>
              <w:rPr>
                <w:rFonts w:hint="default" w:ascii="Times New Roman" w:hAnsi="Times New Roman" w:eastAsia="仿宋_GB2312" w:cs="Times New Roman"/>
                <w:b/>
                <w:bCs/>
                <w:color w:val="000000"/>
                <w:szCs w:val="21"/>
              </w:rPr>
              <w:t>得分</w:t>
            </w:r>
          </w:p>
        </w:tc>
      </w:tr>
      <w:tr>
        <w:tblPrEx>
          <w:tblCellMar>
            <w:top w:w="0" w:type="dxa"/>
            <w:left w:w="108" w:type="dxa"/>
            <w:bottom w:w="0" w:type="dxa"/>
            <w:right w:w="108" w:type="dxa"/>
          </w:tblCellMar>
        </w:tblPrEx>
        <w:trPr>
          <w:cantSplit/>
          <w:trHeight w:val="335" w:hRule="atLeast"/>
          <w:jc w:val="center"/>
        </w:trPr>
        <w:tc>
          <w:tcPr>
            <w:tcW w:w="1691"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教学目标</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（20分）</w:t>
            </w: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1．善于把握学科课程标准，</w:t>
            </w:r>
            <w:r>
              <w:rPr>
                <w:rFonts w:hint="default" w:ascii="Times New Roman" w:hAnsi="Times New Roman" w:cs="Times New Roman"/>
                <w:szCs w:val="21"/>
              </w:rPr>
              <w:t>合理制订教学目标</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213" w:hRule="atLeast"/>
          <w:jc w:val="center"/>
        </w:trPr>
        <w:tc>
          <w:tcPr>
            <w:tcW w:w="1691"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2．教学目标明确，具体、表述恰当</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488" w:hRule="atLeast"/>
          <w:jc w:val="center"/>
        </w:trPr>
        <w:tc>
          <w:tcPr>
            <w:tcW w:w="1691"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3．符合学生心理特征与认知发展水平</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165" w:hRule="atLeast"/>
          <w:jc w:val="center"/>
        </w:trPr>
        <w:tc>
          <w:tcPr>
            <w:tcW w:w="1691"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教学过程设计</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（30分）</w:t>
            </w: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4．教学方法设计与教学目标、教学内容相匹配，注重展示思维过程</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269" w:hRule="atLeast"/>
          <w:jc w:val="center"/>
        </w:trPr>
        <w:tc>
          <w:tcPr>
            <w:tcW w:w="1691"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5．教案中体现有效运用教具和现代教育技术等进行形象直观教学</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61" w:hRule="atLeast"/>
          <w:jc w:val="center"/>
        </w:trPr>
        <w:tc>
          <w:tcPr>
            <w:tcW w:w="1691"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6．</w:t>
            </w:r>
            <w:r>
              <w:rPr>
                <w:rFonts w:hint="default" w:ascii="Times New Roman" w:hAnsi="Times New Roman" w:cs="Times New Roman"/>
                <w:color w:val="000000"/>
                <w:kern w:val="0"/>
                <w:szCs w:val="21"/>
              </w:rPr>
              <w:t>教案中体现学生</w:t>
            </w:r>
            <w:r>
              <w:rPr>
                <w:rFonts w:hint="default" w:ascii="Times New Roman" w:hAnsi="Times New Roman" w:cs="Times New Roman"/>
                <w:color w:val="000000"/>
                <w:szCs w:val="21"/>
              </w:rPr>
              <w:t>动脑与动手相结合，各环节注重启发学生思考</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293" w:hRule="atLeast"/>
          <w:jc w:val="center"/>
        </w:trPr>
        <w:tc>
          <w:tcPr>
            <w:tcW w:w="1691"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szCs w:val="21"/>
              </w:rPr>
            </w:pPr>
            <w:r>
              <w:rPr>
                <w:rFonts w:hint="default" w:ascii="Times New Roman" w:hAnsi="Times New Roman" w:cs="Times New Roman"/>
                <w:color w:val="000000"/>
                <w:szCs w:val="21"/>
              </w:rPr>
              <w:t>7．教学结构设计合理，</w:t>
            </w:r>
            <w:r>
              <w:rPr>
                <w:rFonts w:hint="default" w:ascii="Times New Roman" w:hAnsi="Times New Roman" w:cs="Times New Roman"/>
                <w:szCs w:val="21"/>
              </w:rPr>
              <w:t>整体脉络清晰，有逻辑性</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113" w:hRule="atLeast"/>
          <w:jc w:val="center"/>
        </w:trPr>
        <w:tc>
          <w:tcPr>
            <w:tcW w:w="1691"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8"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8．</w:t>
            </w:r>
            <w:r>
              <w:rPr>
                <w:rFonts w:hint="default" w:ascii="Times New Roman" w:hAnsi="Times New Roman" w:cs="Times New Roman"/>
                <w:color w:val="000000"/>
                <w:kern w:val="0"/>
                <w:szCs w:val="21"/>
              </w:rPr>
              <w:t>教</w:t>
            </w:r>
            <w:r>
              <w:rPr>
                <w:rFonts w:hint="default" w:ascii="Times New Roman" w:hAnsi="Times New Roman" w:cs="Times New Roman"/>
                <w:szCs w:val="21"/>
              </w:rPr>
              <w:t>案中体现对教学活动所进行的合理反馈和评价</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727" w:hRule="atLeast"/>
          <w:jc w:val="center"/>
        </w:trPr>
        <w:tc>
          <w:tcPr>
            <w:tcW w:w="1691"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教学内容</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（30分）</w:t>
            </w:r>
          </w:p>
        </w:tc>
        <w:tc>
          <w:tcPr>
            <w:tcW w:w="5881" w:type="dxa"/>
            <w:tcBorders>
              <w:top w:val="single" w:color="auto" w:sz="8" w:space="0"/>
              <w:left w:val="single" w:color="auto" w:sz="4" w:space="0"/>
              <w:bottom w:val="single" w:color="auto" w:sz="8" w:space="0"/>
              <w:right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9．准确理解教材的编写意图和教材内容、结构，创造性地整合教学内容，体现学科核心思想、学习方法和价值</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887" w:hRule="atLeast"/>
          <w:jc w:val="center"/>
        </w:trPr>
        <w:tc>
          <w:tcPr>
            <w:tcW w:w="1691" w:type="dxa"/>
            <w:vMerge w:val="continue"/>
            <w:tcBorders>
              <w:top w:val="nil"/>
              <w:left w:val="single" w:color="auto" w:sz="8" w:space="0"/>
              <w:bottom w:val="single" w:color="auto" w:sz="8" w:space="0"/>
              <w:right w:val="single" w:color="auto" w:sz="4" w:space="0"/>
            </w:tcBorders>
            <w:vAlign w:val="center"/>
          </w:tcPr>
          <w:p>
            <w:pPr>
              <w:widowControl/>
              <w:jc w:val="left"/>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8" w:space="0"/>
              <w:right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10．教学内容设计重点突出，难度、深度控制适当，注意与学生已有知识经验相衔接</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276" w:hRule="atLeast"/>
          <w:jc w:val="center"/>
        </w:trPr>
        <w:tc>
          <w:tcPr>
            <w:tcW w:w="1691" w:type="dxa"/>
            <w:vMerge w:val="restart"/>
            <w:tcBorders>
              <w:top w:val="nil"/>
              <w:left w:val="single" w:color="auto" w:sz="8" w:space="0"/>
              <w:right w:val="single" w:color="auto" w:sz="4" w:space="0"/>
            </w:tcBorders>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教学理念与方法</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（20分）</w:t>
            </w:r>
          </w:p>
        </w:tc>
        <w:tc>
          <w:tcPr>
            <w:tcW w:w="5881" w:type="dxa"/>
            <w:tcBorders>
              <w:top w:val="single" w:color="auto" w:sz="8" w:space="0"/>
              <w:left w:val="single" w:color="auto" w:sz="4" w:space="0"/>
              <w:bottom w:val="single" w:color="auto" w:sz="4"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11．体现出先进、科学、创新的教学理念</w:t>
            </w:r>
          </w:p>
        </w:tc>
        <w:tc>
          <w:tcPr>
            <w:tcW w:w="1680" w:type="dxa"/>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276" w:hRule="atLeast"/>
          <w:jc w:val="center"/>
        </w:trPr>
        <w:tc>
          <w:tcPr>
            <w:tcW w:w="1691" w:type="dxa"/>
            <w:vMerge w:val="continue"/>
            <w:tcBorders>
              <w:left w:val="single" w:color="auto" w:sz="8" w:space="0"/>
              <w:right w:val="single" w:color="auto" w:sz="4" w:space="0"/>
            </w:tcBorders>
            <w:vAlign w:val="center"/>
          </w:tcPr>
          <w:p>
            <w:pPr>
              <w:spacing w:line="360" w:lineRule="auto"/>
              <w:jc w:val="center"/>
              <w:rPr>
                <w:rFonts w:hint="default" w:ascii="Times New Roman" w:hAnsi="Times New Roman" w:cs="Times New Roman"/>
                <w:color w:val="000000"/>
                <w:szCs w:val="21"/>
              </w:rPr>
            </w:pPr>
          </w:p>
        </w:tc>
        <w:tc>
          <w:tcPr>
            <w:tcW w:w="5881" w:type="dxa"/>
            <w:tcBorders>
              <w:top w:val="single" w:color="auto" w:sz="8" w:space="0"/>
              <w:left w:val="single" w:color="auto" w:sz="4" w:space="0"/>
              <w:bottom w:val="single" w:color="auto" w:sz="4" w:space="0"/>
              <w:right w:val="single" w:color="auto" w:sz="4" w:space="0"/>
            </w:tcBorders>
            <w:vAlign w:val="center"/>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12．教学方法与手段设计和运用具有一定创造性，能运用教育学、心理学、学科教学的基本理论与方法。</w:t>
            </w:r>
          </w:p>
        </w:tc>
        <w:tc>
          <w:tcPr>
            <w:tcW w:w="1680" w:type="dxa"/>
            <w:tcBorders>
              <w:top w:val="nil"/>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cs="Times New Roman"/>
                <w:color w:val="000000"/>
                <w:szCs w:val="21"/>
              </w:rPr>
            </w:pPr>
          </w:p>
        </w:tc>
      </w:tr>
      <w:tr>
        <w:tblPrEx>
          <w:tblCellMar>
            <w:top w:w="0" w:type="dxa"/>
            <w:left w:w="108" w:type="dxa"/>
            <w:bottom w:w="0" w:type="dxa"/>
            <w:right w:w="108" w:type="dxa"/>
          </w:tblCellMar>
        </w:tblPrEx>
        <w:trPr>
          <w:cantSplit/>
          <w:trHeight w:val="375" w:hRule="atLeast"/>
          <w:jc w:val="center"/>
        </w:trPr>
        <w:tc>
          <w:tcPr>
            <w:tcW w:w="7572"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hint="default" w:ascii="Times New Roman" w:hAnsi="Times New Roman" w:eastAsia="仿宋_GB2312" w:cs="Times New Roman"/>
                <w:color w:val="000000"/>
                <w:szCs w:val="21"/>
              </w:rPr>
            </w:pPr>
            <w:r>
              <w:rPr>
                <w:rFonts w:hint="default" w:ascii="Times New Roman" w:hAnsi="Times New Roman" w:eastAsia="仿宋_GB2312" w:cs="Times New Roman"/>
                <w:color w:val="000000"/>
                <w:szCs w:val="21"/>
              </w:rPr>
              <w:t>得分合计（满分100分）</w:t>
            </w:r>
          </w:p>
        </w:tc>
        <w:tc>
          <w:tcPr>
            <w:tcW w:w="1680"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hint="default" w:ascii="Times New Roman" w:hAnsi="Times New Roman" w:eastAsia="仿宋_GB2312" w:cs="Times New Roman"/>
                <w:color w:val="000000"/>
                <w:szCs w:val="21"/>
              </w:rPr>
            </w:pPr>
          </w:p>
        </w:tc>
      </w:tr>
      <w:tr>
        <w:tblPrEx>
          <w:tblCellMar>
            <w:top w:w="0" w:type="dxa"/>
            <w:left w:w="108" w:type="dxa"/>
            <w:bottom w:w="0" w:type="dxa"/>
            <w:right w:w="108" w:type="dxa"/>
          </w:tblCellMar>
        </w:tblPrEx>
        <w:trPr>
          <w:cantSplit/>
          <w:trHeight w:val="1974" w:hRule="atLeast"/>
          <w:jc w:val="center"/>
        </w:trPr>
        <w:tc>
          <w:tcPr>
            <w:tcW w:w="9252" w:type="dxa"/>
            <w:gridSpan w:val="3"/>
            <w:tcBorders>
              <w:top w:val="single" w:color="auto" w:sz="8" w:space="0"/>
              <w:left w:val="single" w:color="auto" w:sz="8" w:space="0"/>
              <w:bottom w:val="single" w:color="auto" w:sz="8" w:space="0"/>
              <w:right w:val="single" w:color="auto" w:sz="8" w:space="0"/>
            </w:tcBorders>
            <w:vAlign w:val="center"/>
          </w:tcPr>
          <w:p>
            <w:pPr>
              <w:spacing w:line="360" w:lineRule="auto"/>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评价要点：</w:t>
            </w:r>
          </w:p>
          <w:p>
            <w:pPr>
              <w:spacing w:line="360" w:lineRule="auto"/>
              <w:rPr>
                <w:rFonts w:hint="default" w:ascii="Times New Roman" w:hAnsi="Times New Roman" w:eastAsia="仿宋_GB2312" w:cs="Times New Roman"/>
                <w:kern w:val="0"/>
                <w:szCs w:val="21"/>
              </w:rPr>
            </w:pPr>
          </w:p>
          <w:p>
            <w:pPr>
              <w:spacing w:line="360" w:lineRule="auto"/>
              <w:rPr>
                <w:rFonts w:hint="default" w:ascii="Times New Roman" w:hAnsi="Times New Roman" w:eastAsia="仿宋_GB2312" w:cs="Times New Roman"/>
                <w:kern w:val="0"/>
                <w:szCs w:val="21"/>
              </w:rPr>
            </w:pPr>
          </w:p>
          <w:p>
            <w:pPr>
              <w:spacing w:line="360" w:lineRule="auto"/>
              <w:rPr>
                <w:rFonts w:hint="default" w:ascii="Times New Roman" w:hAnsi="Times New Roman" w:eastAsia="仿宋_GB2312" w:cs="Times New Roman"/>
                <w:kern w:val="0"/>
                <w:szCs w:val="21"/>
              </w:rPr>
            </w:pPr>
          </w:p>
          <w:p>
            <w:pPr>
              <w:spacing w:line="360" w:lineRule="auto"/>
              <w:rPr>
                <w:rFonts w:hint="default" w:ascii="Times New Roman" w:hAnsi="Times New Roman" w:eastAsia="仿宋_GB2312" w:cs="Times New Roman"/>
                <w:kern w:val="0"/>
                <w:szCs w:val="21"/>
              </w:rPr>
            </w:pPr>
          </w:p>
          <w:p>
            <w:pPr>
              <w:spacing w:line="360" w:lineRule="auto"/>
              <w:rPr>
                <w:rFonts w:hint="default" w:ascii="Times New Roman" w:hAnsi="Times New Roman" w:eastAsia="仿宋_GB2312" w:cs="Times New Roman"/>
                <w:kern w:val="0"/>
                <w:szCs w:val="21"/>
              </w:rPr>
            </w:pPr>
            <w:r>
              <w:rPr>
                <w:rFonts w:hint="default" w:ascii="Times New Roman" w:hAnsi="Times New Roman" w:eastAsia="仿宋_GB2312" w:cs="Times New Roman"/>
                <w:kern w:val="0"/>
                <w:szCs w:val="21"/>
              </w:rPr>
              <w:t>评委签字：</w:t>
            </w:r>
          </w:p>
          <w:p>
            <w:pPr>
              <w:spacing w:line="360" w:lineRule="auto"/>
              <w:ind w:firstLine="6615" w:firstLineChars="3150"/>
              <w:jc w:val="center"/>
              <w:rPr>
                <w:rFonts w:hint="default" w:ascii="Times New Roman" w:hAnsi="Times New Roman" w:eastAsia="仿宋_GB2312" w:cs="Times New Roman"/>
                <w:color w:val="000000"/>
                <w:szCs w:val="21"/>
              </w:rPr>
            </w:pPr>
            <w:r>
              <w:rPr>
                <w:rFonts w:hint="default" w:ascii="Times New Roman" w:hAnsi="Times New Roman" w:eastAsia="仿宋_GB2312" w:cs="Times New Roman"/>
                <w:kern w:val="0"/>
                <w:szCs w:val="21"/>
              </w:rPr>
              <w:t>年     月     日</w:t>
            </w:r>
          </w:p>
        </w:tc>
      </w:tr>
    </w:tbl>
    <w:p>
      <w:pPr>
        <w:spacing w:after="312" w:afterLines="100"/>
        <w:jc w:val="center"/>
        <w:rPr>
          <w:rFonts w:hint="default" w:ascii="Times New Roman" w:hAnsi="Times New Roman" w:cs="Times New Roman"/>
          <w:b/>
          <w:bCs/>
          <w:kern w:val="0"/>
          <w:sz w:val="28"/>
          <w:szCs w:val="28"/>
        </w:rPr>
        <w:sectPr>
          <w:pgSz w:w="11906" w:h="16838"/>
          <w:pgMar w:top="1440" w:right="1800" w:bottom="1440" w:left="1800" w:header="851" w:footer="992" w:gutter="0"/>
          <w:cols w:space="425" w:num="1"/>
          <w:docGrid w:type="lines" w:linePitch="312" w:charSpace="0"/>
        </w:sectPr>
      </w:pPr>
    </w:p>
    <w:p>
      <w:pPr>
        <w:spacing w:after="312" w:afterLines="100"/>
        <w:jc w:val="center"/>
        <w:rPr>
          <w:rFonts w:hint="default" w:ascii="Times New Roman" w:hAnsi="Times New Roman" w:cs="Times New Roman"/>
          <w:b/>
          <w:bCs/>
          <w:kern w:val="0"/>
          <w:sz w:val="28"/>
          <w:szCs w:val="28"/>
        </w:rPr>
      </w:pPr>
      <w:r>
        <w:rPr>
          <w:rFonts w:hint="default" w:ascii="Times New Roman" w:hAnsi="Times New Roman" w:cs="Times New Roman"/>
          <w:b/>
          <w:bCs/>
          <w:kern w:val="0"/>
          <w:sz w:val="28"/>
          <w:szCs w:val="28"/>
        </w:rPr>
        <w:t>附件三：第十</w:t>
      </w:r>
      <w:r>
        <w:rPr>
          <w:rFonts w:hint="eastAsia" w:ascii="Times New Roman" w:hAnsi="Times New Roman" w:cs="Times New Roman"/>
          <w:b/>
          <w:bCs/>
          <w:kern w:val="0"/>
          <w:sz w:val="28"/>
          <w:szCs w:val="28"/>
          <w:lang w:val="en-US" w:eastAsia="zh-CN"/>
        </w:rPr>
        <w:t>一</w:t>
      </w:r>
      <w:r>
        <w:rPr>
          <w:rFonts w:hint="default" w:ascii="Times New Roman" w:hAnsi="Times New Roman" w:cs="Times New Roman"/>
          <w:b/>
          <w:bCs/>
          <w:kern w:val="0"/>
          <w:sz w:val="28"/>
          <w:szCs w:val="28"/>
        </w:rPr>
        <w:t>届广东省本科高校师范生教学技能大赛报名表</w:t>
      </w:r>
    </w:p>
    <w:p>
      <w:pPr>
        <w:widowControl/>
        <w:spacing w:line="360" w:lineRule="auto"/>
        <w:ind w:right="640" w:firstLine="420" w:firstLineChars="150"/>
        <w:jc w:val="left"/>
        <w:rPr>
          <w:rFonts w:hint="default" w:ascii="Times New Roman" w:hAnsi="Times New Roman" w:cs="Times New Roman"/>
          <w:kern w:val="0"/>
          <w:sz w:val="28"/>
          <w:szCs w:val="28"/>
        </w:rPr>
      </w:pPr>
      <w:r>
        <w:rPr>
          <w:rFonts w:hint="default" w:ascii="Times New Roman" w:hAnsi="Times New Roman" w:cs="Times New Roman"/>
          <w:kern w:val="0"/>
          <w:sz w:val="28"/>
          <w:szCs w:val="28"/>
        </w:rPr>
        <w:t xml:space="preserve">参赛学校（教务处盖章）：______________________           学科组：______________________ </w:t>
      </w:r>
    </w:p>
    <w:tbl>
      <w:tblPr>
        <w:tblStyle w:val="6"/>
        <w:tblW w:w="13067" w:type="dxa"/>
        <w:jc w:val="center"/>
        <w:tblLayout w:type="fixed"/>
        <w:tblCellMar>
          <w:top w:w="0" w:type="dxa"/>
          <w:left w:w="108" w:type="dxa"/>
          <w:bottom w:w="0" w:type="dxa"/>
          <w:right w:w="108" w:type="dxa"/>
        </w:tblCellMar>
      </w:tblPr>
      <w:tblGrid>
        <w:gridCol w:w="1192"/>
        <w:gridCol w:w="967"/>
        <w:gridCol w:w="970"/>
        <w:gridCol w:w="566"/>
        <w:gridCol w:w="1440"/>
        <w:gridCol w:w="2358"/>
        <w:gridCol w:w="2552"/>
        <w:gridCol w:w="992"/>
        <w:gridCol w:w="2030"/>
      </w:tblGrid>
      <w:tr>
        <w:tblPrEx>
          <w:tblCellMar>
            <w:top w:w="0" w:type="dxa"/>
            <w:left w:w="108" w:type="dxa"/>
            <w:bottom w:w="0" w:type="dxa"/>
            <w:right w:w="108" w:type="dxa"/>
          </w:tblCellMar>
        </w:tblPrEx>
        <w:trPr>
          <w:trHeight w:val="1935" w:hRule="atLeast"/>
          <w:jc w:val="center"/>
        </w:trPr>
        <w:tc>
          <w:tcPr>
            <w:tcW w:w="1192" w:type="dxa"/>
            <w:tcBorders>
              <w:top w:val="single" w:color="auto" w:sz="4" w:space="0"/>
              <w:left w:val="single" w:color="000000" w:sz="4" w:space="0"/>
              <w:bottom w:val="single" w:color="000000" w:sz="4" w:space="0"/>
              <w:right w:val="single" w:color="000000" w:sz="4" w:space="0"/>
            </w:tcBorders>
            <w:vAlign w:val="center"/>
          </w:tcPr>
          <w:p>
            <w:pPr>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带队教师姓名</w:t>
            </w:r>
          </w:p>
        </w:tc>
        <w:tc>
          <w:tcPr>
            <w:tcW w:w="1937" w:type="dxa"/>
            <w:gridSpan w:val="2"/>
            <w:tcBorders>
              <w:top w:val="single" w:color="auto"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p>
        </w:tc>
        <w:tc>
          <w:tcPr>
            <w:tcW w:w="566" w:type="dxa"/>
            <w:tcBorders>
              <w:top w:val="single" w:color="auto" w:sz="4" w:space="0"/>
              <w:left w:val="nil"/>
              <w:bottom w:val="single" w:color="000000" w:sz="4" w:space="0"/>
              <w:right w:val="single" w:color="000000" w:sz="4" w:space="0"/>
            </w:tcBorders>
            <w:vAlign w:val="center"/>
          </w:tcPr>
          <w:p>
            <w:pPr>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联系电话</w:t>
            </w:r>
          </w:p>
        </w:tc>
        <w:tc>
          <w:tcPr>
            <w:tcW w:w="1440"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p>
        </w:tc>
        <w:tc>
          <w:tcPr>
            <w:tcW w:w="2358" w:type="dxa"/>
            <w:tcBorders>
              <w:top w:val="single" w:color="auto" w:sz="4" w:space="0"/>
              <w:left w:val="nil"/>
              <w:bottom w:val="single" w:color="000000" w:sz="4" w:space="0"/>
              <w:right w:val="single" w:color="000000" w:sz="4" w:space="0"/>
            </w:tcBorders>
            <w:vAlign w:val="center"/>
          </w:tcPr>
          <w:p>
            <w:pPr>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E-mail</w:t>
            </w:r>
          </w:p>
        </w:tc>
        <w:tc>
          <w:tcPr>
            <w:tcW w:w="2552"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p>
        </w:tc>
        <w:tc>
          <w:tcPr>
            <w:tcW w:w="992" w:type="dxa"/>
            <w:tcBorders>
              <w:top w:val="single" w:color="auto" w:sz="4" w:space="0"/>
              <w:left w:val="nil"/>
              <w:bottom w:val="single" w:color="000000" w:sz="4" w:space="0"/>
              <w:right w:val="single" w:color="000000" w:sz="4" w:space="0"/>
            </w:tcBorders>
            <w:vAlign w:val="center"/>
          </w:tcPr>
          <w:p>
            <w:pPr>
              <w:spacing w:line="360" w:lineRule="auto"/>
              <w:ind w:right="-2"/>
              <w:jc w:val="center"/>
              <w:rPr>
                <w:rFonts w:hint="default" w:ascii="Times New Roman" w:hAnsi="Times New Roman" w:cs="Times New Roman"/>
                <w:b/>
                <w:bCs/>
                <w:kern w:val="0"/>
                <w:sz w:val="24"/>
              </w:rPr>
            </w:pPr>
            <w:r>
              <w:rPr>
                <w:rFonts w:hint="default" w:ascii="Times New Roman" w:hAnsi="Times New Roman" w:cs="Times New Roman"/>
                <w:b/>
                <w:bCs/>
                <w:kern w:val="0"/>
                <w:sz w:val="24"/>
              </w:rPr>
              <w:t>通讯地址</w:t>
            </w:r>
          </w:p>
        </w:tc>
        <w:tc>
          <w:tcPr>
            <w:tcW w:w="2030"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选手</w:t>
            </w:r>
          </w:p>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姓名</w:t>
            </w:r>
          </w:p>
        </w:tc>
        <w:tc>
          <w:tcPr>
            <w:tcW w:w="967"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年级及专业</w:t>
            </w:r>
          </w:p>
        </w:tc>
        <w:tc>
          <w:tcPr>
            <w:tcW w:w="970"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身份证号码</w:t>
            </w:r>
          </w:p>
        </w:tc>
        <w:tc>
          <w:tcPr>
            <w:tcW w:w="566"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性别</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联系电话</w:t>
            </w:r>
          </w:p>
        </w:tc>
        <w:tc>
          <w:tcPr>
            <w:tcW w:w="2358"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指导教师</w:t>
            </w:r>
          </w:p>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（姓名、职称）</w:t>
            </w:r>
          </w:p>
        </w:tc>
        <w:tc>
          <w:tcPr>
            <w:tcW w:w="2552"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模拟授课题目</w:t>
            </w:r>
          </w:p>
        </w:tc>
        <w:tc>
          <w:tcPr>
            <w:tcW w:w="3022"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hint="default" w:ascii="Times New Roman" w:hAnsi="Times New Roman" w:cs="Times New Roman"/>
                <w:b/>
                <w:bCs/>
                <w:kern w:val="0"/>
                <w:sz w:val="24"/>
              </w:rPr>
            </w:pPr>
            <w:r>
              <w:rPr>
                <w:rFonts w:hint="default" w:ascii="Times New Roman" w:hAnsi="Times New Roman" w:cs="Times New Roman"/>
                <w:b/>
                <w:bCs/>
                <w:kern w:val="0"/>
                <w:sz w:val="24"/>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967"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970"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56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hint="default" w:ascii="Times New Roman" w:hAnsi="Times New Roman" w:cs="Times New Roman"/>
                <w:b/>
                <w:bCs/>
                <w:kern w:val="0"/>
                <w:sz w:val="28"/>
                <w:szCs w:val="28"/>
              </w:rPr>
            </w:pPr>
            <w:r>
              <w:rPr>
                <w:rFonts w:hint="default" w:ascii="Times New Roman" w:hAnsi="Times New Roman" w:cs="Times New Roman"/>
                <w:b/>
                <w:bCs/>
                <w:kern w:val="0"/>
                <w:sz w:val="28"/>
                <w:szCs w:val="28"/>
              </w:rPr>
              <w:t xml:space="preserve">      </w:t>
            </w:r>
          </w:p>
        </w:tc>
        <w:tc>
          <w:tcPr>
            <w:tcW w:w="235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255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3022"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hint="default" w:ascii="Times New Roman" w:hAnsi="Times New Roman" w:cs="Times New Roman"/>
                <w:b/>
                <w:bCs/>
                <w:kern w:val="0"/>
                <w:sz w:val="28"/>
                <w:szCs w:val="28"/>
              </w:rPr>
            </w:pPr>
          </w:p>
        </w:tc>
        <w:tc>
          <w:tcPr>
            <w:tcW w:w="967"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970"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56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hint="default" w:ascii="Times New Roman" w:hAnsi="Times New Roman" w:cs="Times New Roman"/>
                <w:b/>
                <w:bCs/>
                <w:kern w:val="0"/>
                <w:sz w:val="28"/>
                <w:szCs w:val="28"/>
              </w:rPr>
            </w:pPr>
          </w:p>
        </w:tc>
        <w:tc>
          <w:tcPr>
            <w:tcW w:w="235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255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3022"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967"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970"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56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hint="default" w:ascii="Times New Roman" w:hAnsi="Times New Roman" w:cs="Times New Roman"/>
                <w:b/>
                <w:bCs/>
                <w:kern w:val="0"/>
                <w:sz w:val="28"/>
                <w:szCs w:val="28"/>
              </w:rPr>
            </w:pPr>
          </w:p>
        </w:tc>
        <w:tc>
          <w:tcPr>
            <w:tcW w:w="235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255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3022"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967"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970"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56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hint="default" w:ascii="Times New Roman" w:hAnsi="Times New Roman" w:cs="Times New Roman"/>
                <w:b/>
                <w:bCs/>
                <w:kern w:val="0"/>
                <w:sz w:val="28"/>
                <w:szCs w:val="28"/>
              </w:rPr>
            </w:pPr>
          </w:p>
        </w:tc>
        <w:tc>
          <w:tcPr>
            <w:tcW w:w="235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255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c>
          <w:tcPr>
            <w:tcW w:w="3022"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hint="default" w:ascii="Times New Roman" w:hAnsi="Times New Roman" w:cs="Times New Roman"/>
                <w:b/>
                <w:bCs/>
                <w:kern w:val="0"/>
                <w:sz w:val="28"/>
                <w:szCs w:val="28"/>
              </w:rPr>
            </w:pPr>
          </w:p>
        </w:tc>
      </w:tr>
    </w:tbl>
    <w:p>
      <w:pPr>
        <w:widowControl/>
        <w:ind w:firstLine="551" w:firstLineChars="196"/>
        <w:rPr>
          <w:rFonts w:hint="default" w:ascii="Times New Roman" w:hAnsi="Times New Roman" w:cs="Times New Roman"/>
          <w:b/>
          <w:kern w:val="0"/>
          <w:sz w:val="28"/>
          <w:szCs w:val="28"/>
        </w:rPr>
      </w:pPr>
      <w:r>
        <w:rPr>
          <w:rFonts w:hint="default" w:ascii="Times New Roman" w:hAnsi="Times New Roman" w:cs="Times New Roman"/>
          <w:b/>
          <w:kern w:val="0"/>
          <w:sz w:val="28"/>
          <w:szCs w:val="28"/>
        </w:rPr>
        <w:t xml:space="preserve">备注： 1.请于报名截止日之前向学科组委会同时提交电子版和纸质版报名资料； </w:t>
      </w:r>
    </w:p>
    <w:p>
      <w:pPr>
        <w:widowControl/>
        <w:ind w:firstLine="1518" w:firstLineChars="540"/>
        <w:rPr>
          <w:rFonts w:hint="default" w:ascii="Times New Roman" w:hAnsi="Times New Roman" w:cs="Times New Roman"/>
          <w:b/>
          <w:kern w:val="0"/>
          <w:sz w:val="28"/>
          <w:szCs w:val="28"/>
        </w:rPr>
      </w:pPr>
      <w:r>
        <w:rPr>
          <w:rFonts w:hint="default" w:ascii="Times New Roman" w:hAnsi="Times New Roman" w:cs="Times New Roman"/>
          <w:b/>
          <w:kern w:val="0"/>
          <w:sz w:val="28"/>
          <w:szCs w:val="28"/>
        </w:rPr>
        <w:t>2.如各学科组报名还需其他资料，请按各学科组要求操作。</w:t>
      </w:r>
    </w:p>
    <w:p>
      <w:pPr>
        <w:widowControl/>
        <w:ind w:firstLine="1518" w:firstLineChars="540"/>
        <w:rPr>
          <w:rFonts w:hint="default" w:ascii="Times New Roman" w:hAnsi="Times New Roman" w:cs="Times New Roman"/>
          <w:b/>
          <w:kern w:val="0"/>
          <w:sz w:val="28"/>
          <w:szCs w:val="28"/>
        </w:rPr>
        <w:sectPr>
          <w:pgSz w:w="16838" w:h="11906" w:orient="landscape"/>
          <w:pgMar w:top="1800" w:right="1440" w:bottom="1800" w:left="1440" w:header="851" w:footer="992" w:gutter="0"/>
          <w:cols w:space="425" w:num="1"/>
          <w:docGrid w:type="lines" w:linePitch="312" w:charSpace="0"/>
        </w:sectPr>
      </w:pPr>
    </w:p>
    <w:p>
      <w:pPr>
        <w:spacing w:after="312" w:afterLines="100"/>
        <w:jc w:val="center"/>
        <w:rPr>
          <w:rFonts w:hint="default" w:ascii="Times New Roman" w:hAnsi="Times New Roman" w:cs="Times New Roman"/>
          <w:b/>
          <w:bCs/>
          <w:kern w:val="0"/>
          <w:sz w:val="32"/>
          <w:szCs w:val="32"/>
        </w:rPr>
      </w:pPr>
      <w:r>
        <w:rPr>
          <w:rFonts w:hint="default" w:ascii="Times New Roman" w:hAnsi="Times New Roman" w:cs="Times New Roman"/>
          <w:b/>
          <w:bCs/>
          <w:sz w:val="32"/>
          <w:szCs w:val="32"/>
        </w:rPr>
        <w:t>附件五：</w:t>
      </w:r>
      <w:r>
        <w:rPr>
          <w:rFonts w:hint="default" w:ascii="Times New Roman" w:hAnsi="Times New Roman" w:cs="Times New Roman"/>
          <w:b/>
          <w:bCs/>
          <w:kern w:val="0"/>
          <w:sz w:val="32"/>
          <w:szCs w:val="32"/>
        </w:rPr>
        <w:t>第十</w:t>
      </w:r>
      <w:r>
        <w:rPr>
          <w:rFonts w:hint="eastAsia" w:ascii="Times New Roman" w:hAnsi="Times New Roman" w:cs="Times New Roman"/>
          <w:b/>
          <w:bCs/>
          <w:kern w:val="0"/>
          <w:sz w:val="32"/>
          <w:szCs w:val="32"/>
          <w:lang w:val="en-US" w:eastAsia="zh-CN"/>
        </w:rPr>
        <w:t>一</w:t>
      </w:r>
      <w:r>
        <w:rPr>
          <w:rFonts w:hint="default" w:ascii="Times New Roman" w:hAnsi="Times New Roman" w:cs="Times New Roman"/>
          <w:b/>
          <w:bCs/>
          <w:kern w:val="0"/>
          <w:sz w:val="32"/>
          <w:szCs w:val="32"/>
        </w:rPr>
        <w:t>届广东省本科高校师范生教学技能大赛</w:t>
      </w:r>
    </w:p>
    <w:p>
      <w:pPr>
        <w:spacing w:after="312" w:afterLines="100"/>
        <w:jc w:val="center"/>
        <w:rPr>
          <w:rFonts w:hint="default" w:ascii="Times New Roman" w:hAnsi="Times New Roman" w:cs="Times New Roman"/>
          <w:b/>
          <w:bCs/>
          <w:kern w:val="0"/>
          <w:sz w:val="32"/>
          <w:szCs w:val="32"/>
        </w:rPr>
      </w:pPr>
      <w:r>
        <w:rPr>
          <w:rFonts w:hint="default" w:ascii="Times New Roman" w:hAnsi="Times New Roman" w:cs="Times New Roman"/>
          <w:b/>
          <w:bCs/>
          <w:kern w:val="0"/>
          <w:sz w:val="32"/>
          <w:szCs w:val="32"/>
        </w:rPr>
        <w:t>带队老师、指导教师信息表</w:t>
      </w:r>
    </w:p>
    <w:tbl>
      <w:tblPr>
        <w:tblStyle w:val="6"/>
        <w:tblW w:w="13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2560"/>
        <w:gridCol w:w="1286"/>
        <w:gridCol w:w="2743"/>
        <w:gridCol w:w="2528"/>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b/>
                <w:sz w:val="24"/>
              </w:rPr>
            </w:pPr>
            <w:r>
              <w:rPr>
                <w:rFonts w:hint="default" w:ascii="Times New Roman" w:hAnsi="Times New Roman" w:cs="Times New Roman"/>
                <w:b/>
                <w:sz w:val="24"/>
              </w:rPr>
              <w:t>带队老师姓名</w:t>
            </w:r>
          </w:p>
        </w:tc>
        <w:tc>
          <w:tcPr>
            <w:tcW w:w="2560" w:type="dxa"/>
            <w:shd w:val="clear" w:color="auto" w:fill="auto"/>
          </w:tcPr>
          <w:p>
            <w:pPr>
              <w:spacing w:line="360" w:lineRule="auto"/>
              <w:jc w:val="center"/>
              <w:rPr>
                <w:rFonts w:hint="default" w:ascii="Times New Roman" w:hAnsi="Times New Roman" w:cs="Times New Roman"/>
                <w:b/>
                <w:sz w:val="24"/>
              </w:rPr>
            </w:pPr>
            <w:r>
              <w:rPr>
                <w:rFonts w:hint="default" w:ascii="Times New Roman" w:hAnsi="Times New Roman" w:cs="Times New Roman"/>
                <w:b/>
                <w:sz w:val="24"/>
              </w:rPr>
              <w:t>身份证号码</w:t>
            </w:r>
          </w:p>
        </w:tc>
        <w:tc>
          <w:tcPr>
            <w:tcW w:w="1286" w:type="dxa"/>
            <w:shd w:val="clear" w:color="auto" w:fill="auto"/>
          </w:tcPr>
          <w:p>
            <w:pPr>
              <w:spacing w:line="360" w:lineRule="auto"/>
              <w:ind w:firstLine="241" w:firstLineChars="100"/>
              <w:jc w:val="center"/>
              <w:rPr>
                <w:rFonts w:hint="default" w:ascii="Times New Roman" w:hAnsi="Times New Roman" w:cs="Times New Roman"/>
                <w:sz w:val="24"/>
              </w:rPr>
            </w:pPr>
            <w:r>
              <w:rPr>
                <w:rFonts w:hint="default" w:ascii="Times New Roman" w:hAnsi="Times New Roman" w:cs="Times New Roman"/>
                <w:b/>
                <w:sz w:val="24"/>
              </w:rPr>
              <w:t>性别</w:t>
            </w:r>
          </w:p>
        </w:tc>
        <w:tc>
          <w:tcPr>
            <w:tcW w:w="2743" w:type="dxa"/>
            <w:shd w:val="clear" w:color="auto" w:fill="auto"/>
          </w:tcPr>
          <w:p>
            <w:pPr>
              <w:spacing w:line="360" w:lineRule="auto"/>
              <w:ind w:firstLine="241" w:firstLineChars="100"/>
              <w:jc w:val="center"/>
              <w:rPr>
                <w:rFonts w:hint="default" w:ascii="Times New Roman" w:hAnsi="Times New Roman" w:cs="Times New Roman"/>
                <w:sz w:val="24"/>
              </w:rPr>
            </w:pPr>
            <w:r>
              <w:rPr>
                <w:rFonts w:hint="default" w:ascii="Times New Roman" w:hAnsi="Times New Roman" w:cs="Times New Roman"/>
                <w:b/>
                <w:sz w:val="24"/>
              </w:rPr>
              <w:t>联系方式</w:t>
            </w:r>
          </w:p>
        </w:tc>
        <w:tc>
          <w:tcPr>
            <w:tcW w:w="2528" w:type="dxa"/>
            <w:shd w:val="clear" w:color="auto" w:fill="auto"/>
          </w:tcPr>
          <w:p>
            <w:pPr>
              <w:spacing w:line="360" w:lineRule="auto"/>
              <w:ind w:firstLine="482" w:firstLineChars="200"/>
              <w:jc w:val="center"/>
              <w:rPr>
                <w:rFonts w:hint="default" w:ascii="Times New Roman" w:hAnsi="Times New Roman" w:cs="Times New Roman"/>
                <w:sz w:val="24"/>
              </w:rPr>
            </w:pPr>
            <w:r>
              <w:rPr>
                <w:rFonts w:hint="default" w:ascii="Times New Roman" w:hAnsi="Times New Roman" w:cs="Times New Roman"/>
                <w:b/>
                <w:sz w:val="24"/>
              </w:rPr>
              <w:t>职称</w:t>
            </w:r>
          </w:p>
        </w:tc>
        <w:tc>
          <w:tcPr>
            <w:tcW w:w="2250" w:type="dxa"/>
            <w:shd w:val="clear" w:color="auto" w:fill="auto"/>
          </w:tcPr>
          <w:p>
            <w:pPr>
              <w:spacing w:line="360" w:lineRule="auto"/>
              <w:ind w:firstLine="241" w:firstLineChars="100"/>
              <w:jc w:val="center"/>
              <w:rPr>
                <w:rFonts w:hint="default" w:ascii="Times New Roman" w:hAnsi="Times New Roman" w:cs="Times New Roman"/>
                <w:sz w:val="24"/>
              </w:rPr>
            </w:pPr>
            <w:r>
              <w:rPr>
                <w:rFonts w:hint="default" w:ascii="Times New Roman" w:hAnsi="Times New Roman" w:cs="Times New Roman"/>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b/>
                <w:sz w:val="24"/>
              </w:rPr>
            </w:pPr>
          </w:p>
        </w:tc>
        <w:tc>
          <w:tcPr>
            <w:tcW w:w="2560" w:type="dxa"/>
            <w:shd w:val="clear" w:color="auto" w:fill="auto"/>
          </w:tcPr>
          <w:p>
            <w:pPr>
              <w:spacing w:line="360" w:lineRule="auto"/>
              <w:jc w:val="center"/>
              <w:rPr>
                <w:rFonts w:hint="default" w:ascii="Times New Roman" w:hAnsi="Times New Roman" w:cs="Times New Roman"/>
                <w:b/>
                <w:sz w:val="24"/>
              </w:rPr>
            </w:pPr>
          </w:p>
        </w:tc>
        <w:tc>
          <w:tcPr>
            <w:tcW w:w="1286" w:type="dxa"/>
            <w:shd w:val="clear" w:color="auto" w:fill="auto"/>
          </w:tcPr>
          <w:p>
            <w:pPr>
              <w:spacing w:line="360" w:lineRule="auto"/>
              <w:jc w:val="center"/>
              <w:rPr>
                <w:rFonts w:hint="default" w:ascii="Times New Roman" w:hAnsi="Times New Roman" w:cs="Times New Roman"/>
                <w:b/>
                <w:sz w:val="24"/>
              </w:rPr>
            </w:pPr>
          </w:p>
        </w:tc>
        <w:tc>
          <w:tcPr>
            <w:tcW w:w="2743" w:type="dxa"/>
            <w:shd w:val="clear" w:color="auto" w:fill="auto"/>
          </w:tcPr>
          <w:p>
            <w:pPr>
              <w:spacing w:line="360" w:lineRule="auto"/>
              <w:jc w:val="center"/>
              <w:rPr>
                <w:rFonts w:hint="default" w:ascii="Times New Roman" w:hAnsi="Times New Roman" w:cs="Times New Roman"/>
                <w:b/>
                <w:sz w:val="24"/>
              </w:rPr>
            </w:pPr>
          </w:p>
        </w:tc>
        <w:tc>
          <w:tcPr>
            <w:tcW w:w="2528" w:type="dxa"/>
            <w:shd w:val="clear" w:color="auto" w:fill="auto"/>
          </w:tcPr>
          <w:p>
            <w:pPr>
              <w:spacing w:line="360" w:lineRule="auto"/>
              <w:jc w:val="center"/>
              <w:rPr>
                <w:rFonts w:hint="default" w:ascii="Times New Roman" w:hAnsi="Times New Roman" w:cs="Times New Roman"/>
                <w:b/>
                <w:sz w:val="24"/>
              </w:rPr>
            </w:pPr>
          </w:p>
        </w:tc>
        <w:tc>
          <w:tcPr>
            <w:tcW w:w="2250" w:type="dxa"/>
            <w:shd w:val="clear" w:color="auto" w:fill="auto"/>
          </w:tcPr>
          <w:p>
            <w:pPr>
              <w:spacing w:line="360" w:lineRule="auto"/>
              <w:jc w:val="center"/>
              <w:rPr>
                <w:rFonts w:hint="default"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b/>
                <w:sz w:val="24"/>
              </w:rPr>
            </w:pPr>
            <w:r>
              <w:rPr>
                <w:rFonts w:hint="default" w:ascii="Times New Roman" w:hAnsi="Times New Roman" w:cs="Times New Roman"/>
                <w:b/>
                <w:sz w:val="24"/>
              </w:rPr>
              <w:t>指导教师姓名</w:t>
            </w:r>
          </w:p>
        </w:tc>
        <w:tc>
          <w:tcPr>
            <w:tcW w:w="2560" w:type="dxa"/>
            <w:shd w:val="clear" w:color="auto" w:fill="auto"/>
          </w:tcPr>
          <w:p>
            <w:pPr>
              <w:spacing w:line="360" w:lineRule="auto"/>
              <w:jc w:val="center"/>
              <w:rPr>
                <w:rFonts w:hint="default" w:ascii="Times New Roman" w:hAnsi="Times New Roman" w:cs="Times New Roman"/>
                <w:b/>
                <w:sz w:val="24"/>
              </w:rPr>
            </w:pPr>
            <w:r>
              <w:rPr>
                <w:rFonts w:hint="default" w:ascii="Times New Roman" w:hAnsi="Times New Roman" w:cs="Times New Roman"/>
                <w:b/>
                <w:sz w:val="24"/>
              </w:rPr>
              <w:t>身份证号码</w:t>
            </w:r>
          </w:p>
        </w:tc>
        <w:tc>
          <w:tcPr>
            <w:tcW w:w="1286" w:type="dxa"/>
            <w:shd w:val="clear" w:color="auto" w:fill="auto"/>
          </w:tcPr>
          <w:p>
            <w:pPr>
              <w:spacing w:line="360" w:lineRule="auto"/>
              <w:ind w:firstLine="241" w:firstLineChars="100"/>
              <w:jc w:val="center"/>
              <w:rPr>
                <w:rFonts w:hint="default" w:ascii="Times New Roman" w:hAnsi="Times New Roman" w:cs="Times New Roman"/>
                <w:sz w:val="24"/>
              </w:rPr>
            </w:pPr>
            <w:r>
              <w:rPr>
                <w:rFonts w:hint="default" w:ascii="Times New Roman" w:hAnsi="Times New Roman" w:cs="Times New Roman"/>
                <w:b/>
                <w:sz w:val="24"/>
              </w:rPr>
              <w:t>性别</w:t>
            </w:r>
          </w:p>
        </w:tc>
        <w:tc>
          <w:tcPr>
            <w:tcW w:w="2743" w:type="dxa"/>
            <w:shd w:val="clear" w:color="auto" w:fill="auto"/>
          </w:tcPr>
          <w:p>
            <w:pPr>
              <w:spacing w:line="360" w:lineRule="auto"/>
              <w:ind w:firstLine="241" w:firstLineChars="100"/>
              <w:jc w:val="center"/>
              <w:rPr>
                <w:rFonts w:hint="default" w:ascii="Times New Roman" w:hAnsi="Times New Roman" w:cs="Times New Roman"/>
                <w:sz w:val="24"/>
              </w:rPr>
            </w:pPr>
            <w:r>
              <w:rPr>
                <w:rFonts w:hint="default" w:ascii="Times New Roman" w:hAnsi="Times New Roman" w:cs="Times New Roman"/>
                <w:b/>
                <w:sz w:val="24"/>
              </w:rPr>
              <w:t>联系方式</w:t>
            </w:r>
          </w:p>
        </w:tc>
        <w:tc>
          <w:tcPr>
            <w:tcW w:w="2528" w:type="dxa"/>
            <w:shd w:val="clear" w:color="auto" w:fill="auto"/>
          </w:tcPr>
          <w:p>
            <w:pPr>
              <w:spacing w:line="360" w:lineRule="auto"/>
              <w:ind w:firstLine="482" w:firstLineChars="200"/>
              <w:jc w:val="center"/>
              <w:rPr>
                <w:rFonts w:hint="default" w:ascii="Times New Roman" w:hAnsi="Times New Roman" w:cs="Times New Roman"/>
                <w:sz w:val="24"/>
              </w:rPr>
            </w:pPr>
            <w:r>
              <w:rPr>
                <w:rFonts w:hint="default" w:ascii="Times New Roman" w:hAnsi="Times New Roman" w:cs="Times New Roman"/>
                <w:b/>
                <w:sz w:val="24"/>
              </w:rPr>
              <w:t>职称</w:t>
            </w:r>
          </w:p>
        </w:tc>
        <w:tc>
          <w:tcPr>
            <w:tcW w:w="2250" w:type="dxa"/>
            <w:shd w:val="clear" w:color="auto" w:fill="auto"/>
          </w:tcPr>
          <w:p>
            <w:pPr>
              <w:spacing w:line="360" w:lineRule="auto"/>
              <w:ind w:firstLine="482" w:firstLineChars="200"/>
              <w:jc w:val="center"/>
              <w:rPr>
                <w:rFonts w:hint="default" w:ascii="Times New Roman" w:hAnsi="Times New Roman" w:cs="Times New Roman"/>
                <w:sz w:val="24"/>
              </w:rPr>
            </w:pPr>
            <w:r>
              <w:rPr>
                <w:rFonts w:hint="default" w:ascii="Times New Roman" w:hAnsi="Times New Roman" w:cs="Times New Roman"/>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sz w:val="24"/>
              </w:rPr>
            </w:pPr>
          </w:p>
        </w:tc>
        <w:tc>
          <w:tcPr>
            <w:tcW w:w="2560" w:type="dxa"/>
            <w:shd w:val="clear" w:color="auto" w:fill="auto"/>
          </w:tcPr>
          <w:p>
            <w:pPr>
              <w:spacing w:line="360" w:lineRule="auto"/>
              <w:jc w:val="center"/>
              <w:rPr>
                <w:rFonts w:hint="default" w:ascii="Times New Roman" w:hAnsi="Times New Roman" w:cs="Times New Roman"/>
                <w:b/>
                <w:sz w:val="24"/>
              </w:rPr>
            </w:pPr>
          </w:p>
        </w:tc>
        <w:tc>
          <w:tcPr>
            <w:tcW w:w="1286" w:type="dxa"/>
            <w:shd w:val="clear" w:color="auto" w:fill="auto"/>
          </w:tcPr>
          <w:p>
            <w:pPr>
              <w:spacing w:line="360" w:lineRule="auto"/>
              <w:jc w:val="center"/>
              <w:rPr>
                <w:rFonts w:hint="default" w:ascii="Times New Roman" w:hAnsi="Times New Roman" w:cs="Times New Roman"/>
                <w:sz w:val="24"/>
              </w:rPr>
            </w:pPr>
          </w:p>
        </w:tc>
        <w:tc>
          <w:tcPr>
            <w:tcW w:w="2743" w:type="dxa"/>
            <w:shd w:val="clear" w:color="auto" w:fill="auto"/>
          </w:tcPr>
          <w:p>
            <w:pPr>
              <w:spacing w:line="360" w:lineRule="auto"/>
              <w:jc w:val="center"/>
              <w:rPr>
                <w:rFonts w:hint="default" w:ascii="Times New Roman" w:hAnsi="Times New Roman" w:cs="Times New Roman"/>
                <w:sz w:val="24"/>
              </w:rPr>
            </w:pPr>
          </w:p>
        </w:tc>
        <w:tc>
          <w:tcPr>
            <w:tcW w:w="2528" w:type="dxa"/>
            <w:shd w:val="clear" w:color="auto" w:fill="auto"/>
          </w:tcPr>
          <w:p>
            <w:pPr>
              <w:spacing w:line="360" w:lineRule="auto"/>
              <w:jc w:val="center"/>
              <w:rPr>
                <w:rFonts w:hint="default" w:ascii="Times New Roman" w:hAnsi="Times New Roman" w:cs="Times New Roman"/>
                <w:sz w:val="24"/>
              </w:rPr>
            </w:pPr>
          </w:p>
        </w:tc>
        <w:tc>
          <w:tcPr>
            <w:tcW w:w="2250" w:type="dxa"/>
            <w:shd w:val="clear" w:color="auto" w:fill="auto"/>
          </w:tcPr>
          <w:p>
            <w:pPr>
              <w:spacing w:line="36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sz w:val="24"/>
              </w:rPr>
            </w:pPr>
          </w:p>
        </w:tc>
        <w:tc>
          <w:tcPr>
            <w:tcW w:w="2560" w:type="dxa"/>
            <w:shd w:val="clear" w:color="auto" w:fill="auto"/>
          </w:tcPr>
          <w:p>
            <w:pPr>
              <w:spacing w:line="360" w:lineRule="auto"/>
              <w:jc w:val="center"/>
              <w:rPr>
                <w:rFonts w:hint="default" w:ascii="Times New Roman" w:hAnsi="Times New Roman" w:cs="Times New Roman"/>
                <w:sz w:val="24"/>
              </w:rPr>
            </w:pPr>
          </w:p>
        </w:tc>
        <w:tc>
          <w:tcPr>
            <w:tcW w:w="1286" w:type="dxa"/>
            <w:shd w:val="clear" w:color="auto" w:fill="auto"/>
          </w:tcPr>
          <w:p>
            <w:pPr>
              <w:spacing w:line="360" w:lineRule="auto"/>
              <w:jc w:val="center"/>
              <w:rPr>
                <w:rFonts w:hint="default" w:ascii="Times New Roman" w:hAnsi="Times New Roman" w:cs="Times New Roman"/>
                <w:sz w:val="24"/>
              </w:rPr>
            </w:pPr>
          </w:p>
        </w:tc>
        <w:tc>
          <w:tcPr>
            <w:tcW w:w="2743" w:type="dxa"/>
            <w:shd w:val="clear" w:color="auto" w:fill="auto"/>
          </w:tcPr>
          <w:p>
            <w:pPr>
              <w:spacing w:line="360" w:lineRule="auto"/>
              <w:jc w:val="center"/>
              <w:rPr>
                <w:rFonts w:hint="default" w:ascii="Times New Roman" w:hAnsi="Times New Roman" w:cs="Times New Roman"/>
                <w:sz w:val="24"/>
              </w:rPr>
            </w:pPr>
          </w:p>
        </w:tc>
        <w:tc>
          <w:tcPr>
            <w:tcW w:w="2528" w:type="dxa"/>
            <w:shd w:val="clear" w:color="auto" w:fill="auto"/>
          </w:tcPr>
          <w:p>
            <w:pPr>
              <w:spacing w:line="360" w:lineRule="auto"/>
              <w:jc w:val="center"/>
              <w:rPr>
                <w:rFonts w:hint="default" w:ascii="Times New Roman" w:hAnsi="Times New Roman" w:cs="Times New Roman"/>
                <w:sz w:val="24"/>
              </w:rPr>
            </w:pPr>
          </w:p>
        </w:tc>
        <w:tc>
          <w:tcPr>
            <w:tcW w:w="2250" w:type="dxa"/>
            <w:shd w:val="clear" w:color="auto" w:fill="auto"/>
          </w:tcPr>
          <w:p>
            <w:pPr>
              <w:spacing w:line="36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sz w:val="24"/>
              </w:rPr>
            </w:pPr>
          </w:p>
        </w:tc>
        <w:tc>
          <w:tcPr>
            <w:tcW w:w="2560" w:type="dxa"/>
            <w:shd w:val="clear" w:color="auto" w:fill="auto"/>
          </w:tcPr>
          <w:p>
            <w:pPr>
              <w:spacing w:line="360" w:lineRule="auto"/>
              <w:jc w:val="center"/>
              <w:rPr>
                <w:rFonts w:hint="default" w:ascii="Times New Roman" w:hAnsi="Times New Roman" w:cs="Times New Roman"/>
                <w:sz w:val="24"/>
              </w:rPr>
            </w:pPr>
          </w:p>
        </w:tc>
        <w:tc>
          <w:tcPr>
            <w:tcW w:w="1286" w:type="dxa"/>
            <w:shd w:val="clear" w:color="auto" w:fill="auto"/>
          </w:tcPr>
          <w:p>
            <w:pPr>
              <w:spacing w:line="360" w:lineRule="auto"/>
              <w:jc w:val="center"/>
              <w:rPr>
                <w:rFonts w:hint="default" w:ascii="Times New Roman" w:hAnsi="Times New Roman" w:cs="Times New Roman"/>
                <w:sz w:val="24"/>
              </w:rPr>
            </w:pPr>
          </w:p>
        </w:tc>
        <w:tc>
          <w:tcPr>
            <w:tcW w:w="2743" w:type="dxa"/>
            <w:shd w:val="clear" w:color="auto" w:fill="auto"/>
          </w:tcPr>
          <w:p>
            <w:pPr>
              <w:spacing w:line="360" w:lineRule="auto"/>
              <w:jc w:val="center"/>
              <w:rPr>
                <w:rFonts w:hint="default" w:ascii="Times New Roman" w:hAnsi="Times New Roman" w:cs="Times New Roman"/>
                <w:sz w:val="24"/>
              </w:rPr>
            </w:pPr>
          </w:p>
        </w:tc>
        <w:tc>
          <w:tcPr>
            <w:tcW w:w="2528" w:type="dxa"/>
            <w:shd w:val="clear" w:color="auto" w:fill="auto"/>
          </w:tcPr>
          <w:p>
            <w:pPr>
              <w:spacing w:line="360" w:lineRule="auto"/>
              <w:jc w:val="center"/>
              <w:rPr>
                <w:rFonts w:hint="default" w:ascii="Times New Roman" w:hAnsi="Times New Roman" w:cs="Times New Roman"/>
                <w:sz w:val="24"/>
              </w:rPr>
            </w:pPr>
          </w:p>
        </w:tc>
        <w:tc>
          <w:tcPr>
            <w:tcW w:w="2250" w:type="dxa"/>
            <w:shd w:val="clear" w:color="auto" w:fill="auto"/>
          </w:tcPr>
          <w:p>
            <w:pPr>
              <w:spacing w:line="36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sz w:val="24"/>
              </w:rPr>
            </w:pPr>
          </w:p>
        </w:tc>
        <w:tc>
          <w:tcPr>
            <w:tcW w:w="2560" w:type="dxa"/>
            <w:shd w:val="clear" w:color="auto" w:fill="auto"/>
          </w:tcPr>
          <w:p>
            <w:pPr>
              <w:spacing w:line="360" w:lineRule="auto"/>
              <w:jc w:val="center"/>
              <w:rPr>
                <w:rFonts w:hint="default" w:ascii="Times New Roman" w:hAnsi="Times New Roman" w:cs="Times New Roman"/>
                <w:sz w:val="24"/>
              </w:rPr>
            </w:pPr>
          </w:p>
        </w:tc>
        <w:tc>
          <w:tcPr>
            <w:tcW w:w="1286" w:type="dxa"/>
            <w:shd w:val="clear" w:color="auto" w:fill="auto"/>
          </w:tcPr>
          <w:p>
            <w:pPr>
              <w:spacing w:line="360" w:lineRule="auto"/>
              <w:jc w:val="center"/>
              <w:rPr>
                <w:rFonts w:hint="default" w:ascii="Times New Roman" w:hAnsi="Times New Roman" w:cs="Times New Roman"/>
                <w:sz w:val="24"/>
              </w:rPr>
            </w:pPr>
          </w:p>
        </w:tc>
        <w:tc>
          <w:tcPr>
            <w:tcW w:w="2743" w:type="dxa"/>
            <w:shd w:val="clear" w:color="auto" w:fill="auto"/>
          </w:tcPr>
          <w:p>
            <w:pPr>
              <w:spacing w:line="360" w:lineRule="auto"/>
              <w:jc w:val="center"/>
              <w:rPr>
                <w:rFonts w:hint="default" w:ascii="Times New Roman" w:hAnsi="Times New Roman" w:cs="Times New Roman"/>
                <w:sz w:val="24"/>
              </w:rPr>
            </w:pPr>
          </w:p>
        </w:tc>
        <w:tc>
          <w:tcPr>
            <w:tcW w:w="2528" w:type="dxa"/>
            <w:shd w:val="clear" w:color="auto" w:fill="auto"/>
          </w:tcPr>
          <w:p>
            <w:pPr>
              <w:spacing w:line="360" w:lineRule="auto"/>
              <w:jc w:val="center"/>
              <w:rPr>
                <w:rFonts w:hint="default" w:ascii="Times New Roman" w:hAnsi="Times New Roman" w:cs="Times New Roman"/>
                <w:sz w:val="24"/>
              </w:rPr>
            </w:pPr>
          </w:p>
        </w:tc>
        <w:tc>
          <w:tcPr>
            <w:tcW w:w="2250" w:type="dxa"/>
            <w:shd w:val="clear" w:color="auto" w:fill="auto"/>
          </w:tcPr>
          <w:p>
            <w:pPr>
              <w:spacing w:line="36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shd w:val="clear" w:color="auto" w:fill="auto"/>
          </w:tcPr>
          <w:p>
            <w:pPr>
              <w:spacing w:line="360" w:lineRule="auto"/>
              <w:jc w:val="center"/>
              <w:rPr>
                <w:rFonts w:hint="default" w:ascii="Times New Roman" w:hAnsi="Times New Roman" w:cs="Times New Roman"/>
                <w:sz w:val="24"/>
              </w:rPr>
            </w:pPr>
          </w:p>
        </w:tc>
        <w:tc>
          <w:tcPr>
            <w:tcW w:w="2560" w:type="dxa"/>
            <w:shd w:val="clear" w:color="auto" w:fill="auto"/>
          </w:tcPr>
          <w:p>
            <w:pPr>
              <w:spacing w:line="360" w:lineRule="auto"/>
              <w:jc w:val="center"/>
              <w:rPr>
                <w:rFonts w:hint="default" w:ascii="Times New Roman" w:hAnsi="Times New Roman" w:cs="Times New Roman"/>
                <w:sz w:val="24"/>
              </w:rPr>
            </w:pPr>
          </w:p>
        </w:tc>
        <w:tc>
          <w:tcPr>
            <w:tcW w:w="1286" w:type="dxa"/>
            <w:shd w:val="clear" w:color="auto" w:fill="auto"/>
          </w:tcPr>
          <w:p>
            <w:pPr>
              <w:spacing w:line="360" w:lineRule="auto"/>
              <w:jc w:val="center"/>
              <w:rPr>
                <w:rFonts w:hint="default" w:ascii="Times New Roman" w:hAnsi="Times New Roman" w:cs="Times New Roman"/>
                <w:sz w:val="24"/>
              </w:rPr>
            </w:pPr>
          </w:p>
        </w:tc>
        <w:tc>
          <w:tcPr>
            <w:tcW w:w="2743" w:type="dxa"/>
            <w:shd w:val="clear" w:color="auto" w:fill="auto"/>
          </w:tcPr>
          <w:p>
            <w:pPr>
              <w:spacing w:line="360" w:lineRule="auto"/>
              <w:jc w:val="center"/>
              <w:rPr>
                <w:rFonts w:hint="default" w:ascii="Times New Roman" w:hAnsi="Times New Roman" w:cs="Times New Roman"/>
                <w:sz w:val="24"/>
              </w:rPr>
            </w:pPr>
          </w:p>
        </w:tc>
        <w:tc>
          <w:tcPr>
            <w:tcW w:w="2528" w:type="dxa"/>
            <w:shd w:val="clear" w:color="auto" w:fill="auto"/>
          </w:tcPr>
          <w:p>
            <w:pPr>
              <w:spacing w:line="360" w:lineRule="auto"/>
              <w:jc w:val="center"/>
              <w:rPr>
                <w:rFonts w:hint="default" w:ascii="Times New Roman" w:hAnsi="Times New Roman" w:cs="Times New Roman"/>
                <w:sz w:val="24"/>
              </w:rPr>
            </w:pPr>
          </w:p>
        </w:tc>
        <w:tc>
          <w:tcPr>
            <w:tcW w:w="2250" w:type="dxa"/>
            <w:shd w:val="clear" w:color="auto" w:fill="auto"/>
          </w:tcPr>
          <w:p>
            <w:pPr>
              <w:spacing w:line="360" w:lineRule="auto"/>
              <w:jc w:val="center"/>
              <w:rPr>
                <w:rFonts w:hint="default" w:ascii="Times New Roman" w:hAnsi="Times New Roman" w:cs="Times New Roman"/>
                <w:sz w:val="24"/>
              </w:rPr>
            </w:pPr>
          </w:p>
        </w:tc>
      </w:tr>
    </w:tbl>
    <w:p>
      <w:pPr>
        <w:rPr>
          <w:rFonts w:hint="default"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3MTFkNDJlMWEwODQ3ZTE5ZDEwYjFhNGZkZDhmN2QifQ=="/>
  </w:docVars>
  <w:rsids>
    <w:rsidRoot w:val="00000000"/>
    <w:rsid w:val="02D101F8"/>
    <w:rsid w:val="03265180"/>
    <w:rsid w:val="10F1736F"/>
    <w:rsid w:val="12DB2DA4"/>
    <w:rsid w:val="13F13588"/>
    <w:rsid w:val="15FE0FDC"/>
    <w:rsid w:val="16C71D2F"/>
    <w:rsid w:val="17536C40"/>
    <w:rsid w:val="17591B70"/>
    <w:rsid w:val="19815B45"/>
    <w:rsid w:val="26F80B2F"/>
    <w:rsid w:val="2A102160"/>
    <w:rsid w:val="407928EC"/>
    <w:rsid w:val="420E314D"/>
    <w:rsid w:val="4649209A"/>
    <w:rsid w:val="46885A46"/>
    <w:rsid w:val="46D40077"/>
    <w:rsid w:val="47066AC4"/>
    <w:rsid w:val="5E4F3220"/>
    <w:rsid w:val="611405A6"/>
    <w:rsid w:val="62A67154"/>
    <w:rsid w:val="67A621D7"/>
    <w:rsid w:val="68F148CF"/>
    <w:rsid w:val="7C8B5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semiHidden/>
    <w:qFormat/>
    <w:uiPriority w:val="99"/>
    <w:rPr>
      <w:rFonts w:ascii="Calibri" w:hAnsi="Calibri" w:eastAsia="宋体" w:cs="Times New Roman"/>
      <w:sz w:val="18"/>
      <w:szCs w:val="18"/>
    </w:rPr>
  </w:style>
  <w:style w:type="character" w:customStyle="1" w:styleId="10">
    <w:name w:val="页脚 字符"/>
    <w:basedOn w:val="8"/>
    <w:link w:val="4"/>
    <w:semiHidden/>
    <w:qFormat/>
    <w:uiPriority w:val="99"/>
    <w:rPr>
      <w:rFonts w:ascii="Calibri" w:hAnsi="Calibri" w:eastAsia="宋体" w:cs="Times New Roman"/>
      <w:sz w:val="18"/>
      <w:szCs w:val="18"/>
    </w:rPr>
  </w:style>
  <w:style w:type="character" w:customStyle="1" w:styleId="11">
    <w:name w:val="批注框文本 字符"/>
    <w:basedOn w:val="8"/>
    <w:link w:val="3"/>
    <w:semiHidden/>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您的公司名</Company>
  <Pages>10</Pages>
  <Words>3565</Words>
  <Characters>3721</Characters>
  <Lines>30</Lines>
  <Paragraphs>8</Paragraphs>
  <TotalTime>18</TotalTime>
  <ScaleCrop>false</ScaleCrop>
  <LinksUpToDate>false</LinksUpToDate>
  <CharactersWithSpaces>3842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2022-06-08T19:38:00Z</dcterms:created>
  <dc:creator>袁德辉</dc:creator>
  <cp:lastModifiedBy>郭连华</cp:lastModifiedBy>
  <cp:lastPrinted>2022-06-08T19:40:00Z</cp:lastPrinted>
  <dcterms:modified xsi:type="dcterms:W3CDTF">2023-06-20T07:40:23Z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54FCA474168B4A9C9E4E5862A45B085C</vt:lpwstr>
  </property>
</Properties>
</file>