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line="360" w:lineRule="auto"/>
        <w:jc w:val="center"/>
        <w:rPr>
          <w:rFonts w:ascii="黑体" w:hAnsi="黑体"/>
          <w:b/>
          <w:sz w:val="32"/>
          <w:szCs w:val="32"/>
        </w:rPr>
      </w:pPr>
      <w:r>
        <w:rPr>
          <w:rFonts w:ascii="黑体" w:hAnsi="黑体"/>
          <w:b/>
          <w:sz w:val="32"/>
          <w:szCs w:val="32"/>
        </w:rPr>
        <w:t>第十</w:t>
      </w:r>
      <w:r>
        <w:rPr>
          <w:rFonts w:hint="eastAsia" w:ascii="黑体" w:hAnsi="黑体"/>
          <w:b/>
          <w:sz w:val="32"/>
          <w:szCs w:val="32"/>
        </w:rPr>
        <w:t>一</w:t>
      </w:r>
      <w:r>
        <w:rPr>
          <w:rFonts w:ascii="黑体" w:hAnsi="黑体"/>
          <w:b/>
          <w:sz w:val="32"/>
          <w:szCs w:val="32"/>
        </w:rPr>
        <w:t>届广东省本科高校师范生技能大赛</w:t>
      </w:r>
    </w:p>
    <w:p>
      <w:pPr>
        <w:spacing w:after="156" w:line="360" w:lineRule="auto"/>
        <w:jc w:val="center"/>
        <w:rPr>
          <w:rFonts w:ascii="黑体" w:hAnsi="黑体"/>
          <w:b/>
          <w:sz w:val="32"/>
          <w:szCs w:val="32"/>
        </w:rPr>
      </w:pPr>
      <w:r>
        <w:rPr>
          <w:rFonts w:ascii="黑体" w:hAnsi="黑体"/>
          <w:b/>
          <w:sz w:val="32"/>
          <w:szCs w:val="32"/>
        </w:rPr>
        <w:t>语文</w:t>
      </w:r>
      <w:r>
        <w:rPr>
          <w:rFonts w:hint="eastAsia" w:ascii="黑体" w:hAnsi="黑体"/>
          <w:b/>
          <w:sz w:val="32"/>
          <w:szCs w:val="32"/>
          <w:lang w:val="en-US" w:eastAsia="zh-CN"/>
        </w:rPr>
        <w:t>组</w:t>
      </w:r>
      <w:r>
        <w:rPr>
          <w:rFonts w:ascii="黑体" w:hAnsi="黑体"/>
          <w:b/>
          <w:sz w:val="32"/>
          <w:szCs w:val="32"/>
        </w:rPr>
        <w:t>竞赛方案</w:t>
      </w:r>
    </w:p>
    <w:p>
      <w:pPr>
        <w:spacing w:after="156" w:line="360" w:lineRule="auto"/>
        <w:jc w:val="center"/>
        <w:rPr>
          <w:rFonts w:ascii="黑体" w:hAnsi="黑体"/>
          <w:b/>
          <w:sz w:val="32"/>
          <w:szCs w:val="32"/>
        </w:rPr>
      </w:pPr>
    </w:p>
    <w:p>
      <w:pPr>
        <w:pStyle w:val="8"/>
        <w:spacing w:line="360" w:lineRule="auto"/>
        <w:ind w:firstLine="562"/>
      </w:pPr>
      <w:r>
        <w:rPr>
          <w:rFonts w:hint="eastAsia" w:ascii="宋体" w:hAnsi="宋体" w:cs="宋体"/>
          <w:b/>
          <w:bCs/>
          <w:color w:val="000000"/>
          <w:sz w:val="28"/>
          <w:szCs w:val="28"/>
        </w:rPr>
        <w:t>一、大赛时间及地点</w:t>
      </w:r>
    </w:p>
    <w:p>
      <w:pPr>
        <w:pStyle w:val="8"/>
        <w:spacing w:line="360" w:lineRule="auto"/>
        <w:ind w:firstLine="480"/>
      </w:pPr>
      <w:r>
        <w:rPr>
          <w:rFonts w:hint="eastAsia" w:ascii="宋体" w:hAnsi="宋体" w:cs="宋体"/>
          <w:color w:val="000000"/>
          <w:szCs w:val="24"/>
        </w:rPr>
        <w:t>1．大赛初赛:2023年7月-9月15日前（各参赛高校自行组织）</w:t>
      </w:r>
    </w:p>
    <w:p>
      <w:pPr>
        <w:pStyle w:val="8"/>
        <w:spacing w:line="360" w:lineRule="auto"/>
        <w:ind w:firstLine="480"/>
      </w:pPr>
      <w:r>
        <w:rPr>
          <w:rFonts w:hint="eastAsia" w:ascii="宋体" w:hAnsi="宋体" w:cs="宋体"/>
          <w:color w:val="000000"/>
          <w:szCs w:val="24"/>
        </w:rPr>
        <w:t>2．竞赛决赛报名时间:2023年9月19日-9月22日</w:t>
      </w:r>
    </w:p>
    <w:p>
      <w:pPr>
        <w:pStyle w:val="8"/>
        <w:spacing w:line="360" w:lineRule="auto"/>
        <w:ind w:firstLine="480"/>
        <w:rPr>
          <w:rFonts w:ascii="宋体" w:hAnsi="宋体" w:cs="宋体"/>
          <w:color w:val="000000"/>
          <w:szCs w:val="24"/>
        </w:rPr>
      </w:pPr>
      <w:r>
        <w:rPr>
          <w:rFonts w:hint="eastAsia" w:ascii="宋体" w:hAnsi="宋体" w:cs="宋体"/>
          <w:color w:val="000000"/>
          <w:szCs w:val="24"/>
        </w:rPr>
        <w:t>3．大赛决赛时间:暂定2023年10月21-22日</w:t>
      </w:r>
    </w:p>
    <w:p>
      <w:pPr>
        <w:pStyle w:val="8"/>
        <w:spacing w:line="360" w:lineRule="auto"/>
        <w:ind w:firstLine="480"/>
      </w:pPr>
      <w:r>
        <w:rPr>
          <w:rFonts w:hint="eastAsia" w:ascii="宋体" w:hAnsi="宋体" w:cs="宋体"/>
          <w:color w:val="000000"/>
          <w:szCs w:val="24"/>
        </w:rPr>
        <w:t xml:space="preserve">4．大赛决赛地点:华南师范大学大学城校区（现场评审） </w:t>
      </w:r>
    </w:p>
    <w:p>
      <w:pPr>
        <w:pStyle w:val="8"/>
        <w:spacing w:line="360" w:lineRule="auto"/>
        <w:ind w:firstLine="562"/>
        <w:rPr>
          <w:rFonts w:ascii="宋体" w:hAnsi="宋体" w:cs="宋体"/>
          <w:b/>
          <w:bCs/>
          <w:color w:val="000000"/>
          <w:sz w:val="28"/>
          <w:szCs w:val="28"/>
        </w:rPr>
      </w:pPr>
    </w:p>
    <w:p>
      <w:pPr>
        <w:pStyle w:val="8"/>
        <w:spacing w:line="360" w:lineRule="auto"/>
        <w:ind w:firstLine="562"/>
      </w:pPr>
      <w:r>
        <w:rPr>
          <w:rFonts w:hint="eastAsia" w:ascii="宋体" w:hAnsi="宋体" w:cs="宋体"/>
          <w:b/>
          <w:bCs/>
          <w:color w:val="000000"/>
          <w:sz w:val="28"/>
          <w:szCs w:val="28"/>
        </w:rPr>
        <w:t>二、参赛对象及报名</w:t>
      </w:r>
    </w:p>
    <w:p>
      <w:pPr>
        <w:pStyle w:val="8"/>
        <w:spacing w:line="360" w:lineRule="auto"/>
        <w:ind w:firstLine="480"/>
      </w:pPr>
      <w:r>
        <w:rPr>
          <w:rFonts w:hint="eastAsia" w:ascii="宋体" w:hAnsi="宋体" w:cs="宋体"/>
          <w:color w:val="000000"/>
          <w:szCs w:val="24"/>
        </w:rPr>
        <w:t>（一）参赛对象及名额</w:t>
      </w:r>
    </w:p>
    <w:p>
      <w:pPr>
        <w:pStyle w:val="8"/>
        <w:spacing w:line="360" w:lineRule="auto"/>
        <w:ind w:firstLine="480"/>
      </w:pPr>
      <w:r>
        <w:rPr>
          <w:rFonts w:hint="eastAsia" w:ascii="宋体" w:hAnsi="宋体" w:cs="宋体"/>
          <w:color w:val="000000"/>
          <w:szCs w:val="24"/>
        </w:rPr>
        <w:t>1．参赛对象:汉语言文学专业2020级师范生</w:t>
      </w:r>
    </w:p>
    <w:p>
      <w:pPr>
        <w:pStyle w:val="8"/>
        <w:spacing w:line="360" w:lineRule="auto"/>
        <w:ind w:firstLine="480"/>
      </w:pPr>
      <w:r>
        <w:rPr>
          <w:rFonts w:hint="eastAsia" w:ascii="宋体" w:hAnsi="宋体" w:cs="宋体"/>
          <w:color w:val="000000"/>
          <w:szCs w:val="24"/>
        </w:rPr>
        <w:t>2．参赛名额:约40名</w:t>
      </w:r>
    </w:p>
    <w:p>
      <w:pPr>
        <w:pStyle w:val="8"/>
        <w:spacing w:line="360" w:lineRule="auto"/>
        <w:ind w:firstLine="480"/>
      </w:pPr>
      <w:r>
        <w:rPr>
          <w:rFonts w:hint="eastAsia" w:ascii="宋体" w:hAnsi="宋体" w:cs="宋体"/>
          <w:color w:val="000000"/>
          <w:szCs w:val="24"/>
        </w:rPr>
        <w:t>3．注意事项:按照参赛学校学生人数比例分配名额，240人（含）以内的2名、241人以上的3名。</w:t>
      </w:r>
    </w:p>
    <w:p>
      <w:pPr>
        <w:pStyle w:val="8"/>
        <w:spacing w:line="360" w:lineRule="auto"/>
        <w:ind w:firstLine="480"/>
      </w:pPr>
      <w:r>
        <w:rPr>
          <w:rFonts w:hint="eastAsia" w:ascii="宋体" w:hAnsi="宋体" w:cs="宋体"/>
          <w:color w:val="000000"/>
          <w:szCs w:val="24"/>
        </w:rPr>
        <w:t>（二）报名时间、方式及要求</w:t>
      </w:r>
    </w:p>
    <w:p>
      <w:pPr>
        <w:pStyle w:val="8"/>
        <w:spacing w:line="360" w:lineRule="auto"/>
        <w:ind w:firstLine="480"/>
      </w:pPr>
      <w:r>
        <w:rPr>
          <w:rFonts w:hint="eastAsia" w:ascii="宋体" w:hAnsi="宋体" w:cs="宋体"/>
          <w:color w:val="000000"/>
          <w:szCs w:val="24"/>
        </w:rPr>
        <w:t>1．各高校于2023年9月19-22日内，将参赛选手报名表（附件4，加盖公章）、带队老师和指导教师信息表（附件5，加盖公章）扫描版发至大赛学科组委会指定邮箱:gdsfjs2021@163.com，联系人：李老师（15198033139）。</w:t>
      </w:r>
    </w:p>
    <w:p>
      <w:pPr>
        <w:pStyle w:val="8"/>
        <w:spacing w:line="360" w:lineRule="auto"/>
        <w:ind w:firstLine="480"/>
      </w:pPr>
      <w:r>
        <w:rPr>
          <w:rFonts w:hint="eastAsia" w:ascii="宋体" w:hAnsi="宋体" w:cs="宋体"/>
          <w:color w:val="000000"/>
          <w:szCs w:val="24"/>
        </w:rPr>
        <w:t>2．各高校务必于 2023年10月13-15日内提交参加现场评审选手的相关材料，具体如下:</w:t>
      </w:r>
    </w:p>
    <w:p>
      <w:pPr>
        <w:pStyle w:val="8"/>
        <w:spacing w:line="360" w:lineRule="auto"/>
        <w:ind w:firstLine="482"/>
      </w:pPr>
      <w:r>
        <w:rPr>
          <w:rFonts w:hint="eastAsia" w:ascii="宋体" w:hAnsi="宋体" w:cs="宋体"/>
          <w:b/>
          <w:bCs/>
          <w:color w:val="000000"/>
          <w:szCs w:val="24"/>
        </w:rPr>
        <w:t>（1）电子版:</w:t>
      </w:r>
      <w:r>
        <w:rPr>
          <w:rFonts w:hint="eastAsia" w:ascii="宋体" w:hAnsi="宋体" w:cs="宋体"/>
          <w:color w:val="000000"/>
          <w:szCs w:val="24"/>
        </w:rPr>
        <w:t>将参赛选手教学设计电子版（PDF版）和教案发至大赛学科组委会指定邮箱:gdsfjs2021@163.com；</w:t>
      </w:r>
    </w:p>
    <w:p>
      <w:pPr>
        <w:pStyle w:val="8"/>
        <w:spacing w:line="360" w:lineRule="auto"/>
        <w:ind w:firstLine="482"/>
      </w:pPr>
      <w:r>
        <w:rPr>
          <w:rFonts w:hint="eastAsia" w:ascii="宋体" w:hAnsi="宋体" w:cs="宋体"/>
          <w:b/>
          <w:bCs/>
          <w:color w:val="000000"/>
          <w:szCs w:val="24"/>
        </w:rPr>
        <w:t>（2）纸质版:</w:t>
      </w:r>
      <w:r>
        <w:rPr>
          <w:rFonts w:hint="eastAsia" w:ascii="宋体" w:hAnsi="宋体" w:cs="宋体"/>
          <w:color w:val="000000"/>
          <w:szCs w:val="24"/>
        </w:rPr>
        <w:t>教学设计、教案和附件4、5（加盖公章）原件寄至大赛学科组委会。</w:t>
      </w:r>
      <w:r>
        <w:rPr>
          <w:rFonts w:hint="eastAsia" w:ascii="宋体" w:hAnsi="宋体" w:cs="宋体"/>
          <w:color w:val="000000"/>
          <w:szCs w:val="24"/>
          <w:u w:val="single"/>
        </w:rPr>
        <w:t>通讯地址:广东省广州市番禺区华南师范大学大学城校区文科一栋三楼，邮编:521000；收件人:李老师（15198033139）。</w:t>
      </w:r>
    </w:p>
    <w:p>
      <w:pPr>
        <w:pStyle w:val="8"/>
        <w:spacing w:line="360" w:lineRule="auto"/>
        <w:ind w:firstLine="480"/>
      </w:pPr>
      <w:r>
        <w:rPr>
          <w:rFonts w:hint="eastAsia" w:ascii="宋体" w:hAnsi="宋体" w:cs="宋体"/>
          <w:color w:val="000000"/>
          <w:szCs w:val="24"/>
        </w:rPr>
        <w:t>纸质版教学设计和教案要求:正文用 A4 纸双面打印，不能出现参赛选手的任何身份信息、封面单面打印，左侧装订，一式八份（其中一份封面加盖公章、标注姓名）。</w:t>
      </w:r>
    </w:p>
    <w:p>
      <w:pPr>
        <w:spacing w:line="500" w:lineRule="exact"/>
        <w:ind w:firstLine="475" w:firstLineChars="198"/>
        <w:rPr>
          <w:rFonts w:ascii="宋体" w:hAnsi="宋体" w:cs="宋体"/>
          <w:sz w:val="24"/>
          <w:szCs w:val="24"/>
        </w:rPr>
      </w:pPr>
      <w:r>
        <w:rPr>
          <w:rFonts w:hint="eastAsia" w:ascii="宋体" w:hAnsi="宋体" w:cs="宋体"/>
          <w:sz w:val="24"/>
          <w:szCs w:val="24"/>
        </w:rPr>
        <w:t>3.报到当天，参赛选手提交与教学设计相搭配的多媒体教学课件和说课课件。</w:t>
      </w:r>
      <w:r>
        <w:rPr>
          <w:rFonts w:ascii="宋体" w:hAnsi="宋体" w:cs="宋体"/>
          <w:sz w:val="24"/>
          <w:szCs w:val="24"/>
        </w:rPr>
        <w:t>课件</w:t>
      </w:r>
      <w:r>
        <w:rPr>
          <w:rFonts w:hint="eastAsia" w:ascii="宋体" w:hAnsi="宋体" w:cs="宋体"/>
          <w:sz w:val="24"/>
          <w:szCs w:val="24"/>
        </w:rPr>
        <w:t>不得以任何形式报出或透露本人及学校身份信息，违者取消比赛资格。提交后不允许选手对教案和课件进行修改。</w:t>
      </w:r>
    </w:p>
    <w:p>
      <w:pPr>
        <w:pStyle w:val="8"/>
        <w:spacing w:line="360" w:lineRule="auto"/>
        <w:ind w:firstLine="482"/>
      </w:pPr>
      <w:r>
        <w:rPr>
          <w:rFonts w:hint="eastAsia" w:ascii="宋体" w:hAnsi="宋体" w:cs="宋体"/>
          <w:b/>
          <w:bCs/>
          <w:color w:val="000000"/>
          <w:szCs w:val="24"/>
        </w:rPr>
        <w:t>4．注意事项:</w:t>
      </w:r>
    </w:p>
    <w:p>
      <w:pPr>
        <w:pStyle w:val="8"/>
        <w:spacing w:line="360" w:lineRule="auto"/>
        <w:ind w:firstLine="480"/>
        <w:rPr>
          <w:rFonts w:ascii="宋体" w:hAnsi="宋体" w:cs="宋体"/>
          <w:color w:val="000000"/>
          <w:szCs w:val="24"/>
        </w:rPr>
      </w:pPr>
      <w:r>
        <w:rPr>
          <w:rFonts w:hint="eastAsia" w:ascii="宋体" w:hAnsi="宋体" w:cs="宋体"/>
          <w:color w:val="000000"/>
          <w:szCs w:val="24"/>
        </w:rPr>
        <w:t>（1）</w:t>
      </w:r>
      <w:r>
        <w:rPr>
          <w:rFonts w:hint="eastAsia" w:ascii="宋体" w:hAnsi="宋体" w:cs="宋体"/>
          <w:szCs w:val="24"/>
        </w:rPr>
        <w:t>现场评审时，请参赛选手携带学生证、身份证等证件原件，以备比赛核查。</w:t>
      </w:r>
    </w:p>
    <w:p>
      <w:pPr>
        <w:pStyle w:val="8"/>
        <w:spacing w:line="360" w:lineRule="auto"/>
        <w:ind w:firstLine="480"/>
      </w:pPr>
      <w:r>
        <w:rPr>
          <w:rFonts w:hint="eastAsia" w:ascii="宋体" w:hAnsi="宋体" w:cs="宋体"/>
          <w:color w:val="000000"/>
          <w:szCs w:val="24"/>
        </w:rPr>
        <w:t>（2）报名表请按格式要求填写，并于报名截止日期前提交。所有邮寄资料将以邮戳或快递收件日为准，逾期则视为自动放弃比赛。请各参赛学校提交资料后及时与收件负责老师进行确认。</w:t>
      </w:r>
    </w:p>
    <w:p>
      <w:pPr>
        <w:pStyle w:val="8"/>
        <w:spacing w:line="360" w:lineRule="auto"/>
        <w:ind w:firstLine="480"/>
      </w:pPr>
      <w:r>
        <w:rPr>
          <w:rFonts w:hint="eastAsia" w:ascii="宋体" w:hAnsi="宋体" w:cs="宋体"/>
          <w:color w:val="000000"/>
          <w:szCs w:val="24"/>
        </w:rPr>
        <w:t>（3）纸质版和电子版材料中凡违反规定者取消比赛资格；</w:t>
      </w:r>
    </w:p>
    <w:p>
      <w:pPr>
        <w:pStyle w:val="8"/>
        <w:spacing w:line="360" w:lineRule="auto"/>
        <w:ind w:firstLine="480"/>
      </w:pPr>
      <w:r>
        <w:rPr>
          <w:rFonts w:hint="eastAsia" w:ascii="宋体" w:hAnsi="宋体" w:cs="宋体"/>
          <w:color w:val="000000"/>
          <w:szCs w:val="24"/>
        </w:rPr>
        <w:t>（4）教学设计必须原创，不得抄袭。一经发现，学科组委会有权取消参赛选手的参赛资格。</w:t>
      </w:r>
    </w:p>
    <w:p>
      <w:pPr>
        <w:pStyle w:val="8"/>
        <w:spacing w:line="360" w:lineRule="auto"/>
        <w:ind w:firstLine="562"/>
        <w:rPr>
          <w:rFonts w:ascii="宋体" w:hAnsi="宋体" w:cs="宋体"/>
          <w:b/>
          <w:bCs/>
          <w:color w:val="000000"/>
          <w:sz w:val="28"/>
          <w:szCs w:val="28"/>
        </w:rPr>
      </w:pPr>
    </w:p>
    <w:p>
      <w:pPr>
        <w:pStyle w:val="8"/>
        <w:spacing w:line="360" w:lineRule="auto"/>
        <w:ind w:firstLine="562"/>
      </w:pPr>
      <w:r>
        <w:rPr>
          <w:rFonts w:hint="eastAsia" w:ascii="宋体" w:hAnsi="宋体" w:cs="宋体"/>
          <w:b/>
          <w:bCs/>
          <w:color w:val="000000"/>
          <w:sz w:val="28"/>
          <w:szCs w:val="28"/>
        </w:rPr>
        <w:t>三、竞赛组委会、形式和内容</w:t>
      </w:r>
    </w:p>
    <w:p>
      <w:pPr>
        <w:pStyle w:val="8"/>
        <w:spacing w:line="360" w:lineRule="auto"/>
        <w:ind w:firstLine="480"/>
      </w:pPr>
      <w:r>
        <w:rPr>
          <w:rFonts w:hint="eastAsia" w:ascii="宋体" w:hAnsi="宋体" w:cs="宋体"/>
          <w:color w:val="000000"/>
          <w:szCs w:val="24"/>
        </w:rPr>
        <w:t>（一）竞赛组委会</w:t>
      </w:r>
    </w:p>
    <w:p>
      <w:pPr>
        <w:pStyle w:val="8"/>
        <w:spacing w:line="360" w:lineRule="auto"/>
        <w:ind w:left="479"/>
      </w:pPr>
      <w:r>
        <w:rPr>
          <w:rFonts w:hint="eastAsia" w:ascii="宋体" w:hAnsi="宋体" w:cs="宋体"/>
          <w:color w:val="000000"/>
          <w:szCs w:val="24"/>
        </w:rPr>
        <w:t>主 任:段吉方</w:t>
      </w:r>
    </w:p>
    <w:p>
      <w:pPr>
        <w:pStyle w:val="8"/>
        <w:spacing w:line="360" w:lineRule="auto"/>
        <w:ind w:left="479"/>
      </w:pPr>
      <w:r>
        <w:rPr>
          <w:rFonts w:hint="eastAsia" w:ascii="宋体" w:hAnsi="宋体" w:cs="宋体"/>
          <w:color w:val="000000"/>
          <w:szCs w:val="24"/>
        </w:rPr>
        <w:t>副主任:李金涛</w:t>
      </w:r>
    </w:p>
    <w:p>
      <w:pPr>
        <w:pStyle w:val="8"/>
        <w:spacing w:line="360" w:lineRule="auto"/>
        <w:ind w:left="479"/>
      </w:pPr>
      <w:r>
        <w:rPr>
          <w:rFonts w:hint="eastAsia" w:ascii="宋体" w:hAnsi="宋体" w:cs="宋体"/>
          <w:color w:val="000000"/>
          <w:szCs w:val="24"/>
        </w:rPr>
        <w:t>秘 书:梁嘉铷</w:t>
      </w:r>
    </w:p>
    <w:p>
      <w:pPr>
        <w:pStyle w:val="8"/>
        <w:spacing w:line="360" w:lineRule="auto"/>
        <w:ind w:left="479"/>
      </w:pPr>
      <w:r>
        <w:rPr>
          <w:rFonts w:hint="eastAsia" w:ascii="宋体" w:hAnsi="宋体" w:cs="宋体"/>
          <w:color w:val="000000"/>
          <w:szCs w:val="24"/>
        </w:rPr>
        <w:t>成 员:黄彩霞、陈炫瑛、苏伟兰、莫艳</w:t>
      </w:r>
    </w:p>
    <w:p>
      <w:pPr>
        <w:pStyle w:val="8"/>
        <w:spacing w:line="360" w:lineRule="auto"/>
        <w:ind w:left="479"/>
      </w:pPr>
      <w:r>
        <w:rPr>
          <w:rFonts w:hint="eastAsia" w:ascii="宋体" w:hAnsi="宋体" w:cs="宋体"/>
          <w:color w:val="000000"/>
          <w:szCs w:val="24"/>
        </w:rPr>
        <w:t>纪委组长:孙雪霞</w:t>
      </w:r>
    </w:p>
    <w:p>
      <w:pPr>
        <w:pStyle w:val="8"/>
        <w:spacing w:line="360" w:lineRule="auto"/>
        <w:ind w:left="479"/>
      </w:pPr>
      <w:r>
        <w:rPr>
          <w:rFonts w:hint="eastAsia" w:ascii="宋体" w:hAnsi="宋体" w:cs="宋体"/>
          <w:color w:val="000000"/>
          <w:szCs w:val="24"/>
        </w:rPr>
        <w:t>大赛语文科组委会联系人及联系方式:李老师（15198033139）</w:t>
      </w:r>
    </w:p>
    <w:p>
      <w:pPr>
        <w:pStyle w:val="8"/>
        <w:spacing w:line="360" w:lineRule="auto"/>
        <w:ind w:firstLine="480"/>
      </w:pPr>
      <w:r>
        <w:rPr>
          <w:rFonts w:hint="eastAsia" w:ascii="宋体" w:hAnsi="宋体" w:cs="宋体"/>
          <w:color w:val="000000"/>
          <w:szCs w:val="24"/>
        </w:rPr>
        <w:t>（二）决赛竞赛形式</w:t>
      </w:r>
    </w:p>
    <w:p>
      <w:pPr>
        <w:pStyle w:val="8"/>
        <w:spacing w:line="360" w:lineRule="auto"/>
        <w:ind w:firstLine="480"/>
        <w:rPr>
          <w:rFonts w:ascii="宋体" w:hAnsi="宋体" w:cs="宋体"/>
          <w:color w:val="000000"/>
          <w:szCs w:val="24"/>
        </w:rPr>
      </w:pPr>
      <w:r>
        <w:rPr>
          <w:rFonts w:hint="eastAsia" w:ascii="宋体" w:hAnsi="宋体" w:cs="宋体"/>
          <w:color w:val="000000"/>
          <w:szCs w:val="24"/>
        </w:rPr>
        <w:t>本届省赛包括初赛和决赛两个阶段，初赛由各参赛学校自行举办，决赛采取现场评审形式。</w:t>
      </w:r>
    </w:p>
    <w:p>
      <w:pPr>
        <w:pStyle w:val="8"/>
        <w:spacing w:line="360" w:lineRule="auto"/>
        <w:ind w:firstLine="480"/>
      </w:pPr>
      <w:r>
        <w:rPr>
          <w:rFonts w:hint="eastAsia" w:ascii="宋体" w:hAnsi="宋体" w:cs="宋体"/>
          <w:color w:val="000000"/>
          <w:szCs w:val="24"/>
        </w:rPr>
        <w:t>（三）竞赛内容</w:t>
      </w:r>
    </w:p>
    <w:p>
      <w:pPr>
        <w:pStyle w:val="8"/>
        <w:spacing w:line="360" w:lineRule="auto"/>
        <w:ind w:firstLine="562"/>
        <w:rPr>
          <w:rFonts w:ascii="宋体" w:hAnsi="宋体" w:cs="宋体"/>
          <w:color w:val="000000"/>
          <w:szCs w:val="24"/>
        </w:rPr>
      </w:pPr>
      <w:r>
        <w:rPr>
          <w:rFonts w:hint="eastAsia" w:ascii="宋体" w:hAnsi="宋体" w:cs="宋体"/>
          <w:color w:val="000000"/>
          <w:szCs w:val="24"/>
        </w:rPr>
        <w:t>1.教学设计</w:t>
      </w:r>
    </w:p>
    <w:p>
      <w:pPr>
        <w:pStyle w:val="8"/>
        <w:spacing w:line="360" w:lineRule="auto"/>
        <w:ind w:firstLine="562"/>
        <w:rPr>
          <w:rFonts w:ascii="宋体" w:hAnsi="宋体" w:cs="宋体"/>
          <w:color w:val="000000"/>
          <w:szCs w:val="24"/>
        </w:rPr>
      </w:pPr>
      <w:r>
        <w:rPr>
          <w:rFonts w:hint="eastAsia" w:ascii="宋体" w:hAnsi="宋体" w:cs="宋体"/>
          <w:color w:val="000000"/>
          <w:szCs w:val="24"/>
        </w:rPr>
        <w:t>参赛选手从现行中学语文教科书中选择某一章节的某一内容进行12分钟的教学设计，教学设计需与模拟课堂教学一致。</w:t>
      </w:r>
    </w:p>
    <w:p>
      <w:pPr>
        <w:pStyle w:val="8"/>
        <w:spacing w:line="360" w:lineRule="auto"/>
        <w:ind w:firstLine="562"/>
        <w:rPr>
          <w:rFonts w:ascii="宋体" w:hAnsi="宋体" w:cs="宋体"/>
          <w:color w:val="000000"/>
          <w:szCs w:val="24"/>
        </w:rPr>
      </w:pPr>
      <w:r>
        <w:rPr>
          <w:rFonts w:hint="eastAsia" w:ascii="宋体" w:hAnsi="宋体" w:cs="宋体"/>
          <w:color w:val="000000"/>
          <w:szCs w:val="24"/>
        </w:rPr>
        <w:t>2.模拟课堂教学</w:t>
      </w:r>
    </w:p>
    <w:p>
      <w:pPr>
        <w:pStyle w:val="8"/>
        <w:spacing w:line="360" w:lineRule="auto"/>
        <w:ind w:firstLine="562"/>
        <w:rPr>
          <w:rFonts w:ascii="宋体" w:hAnsi="宋体" w:cs="宋体"/>
          <w:color w:val="000000"/>
          <w:szCs w:val="24"/>
        </w:rPr>
      </w:pPr>
      <w:r>
        <w:rPr>
          <w:rFonts w:hint="eastAsia" w:ascii="宋体" w:hAnsi="宋体" w:cs="宋体"/>
          <w:color w:val="000000"/>
          <w:szCs w:val="24"/>
        </w:rPr>
        <w:t>模拟课堂教学包括说课和模拟授课两部分。说课时间为3分钟（配合使用说课的课件），模拟授课时间为12分钟，该环节每人共15分钟。</w:t>
      </w:r>
    </w:p>
    <w:p>
      <w:pPr>
        <w:pStyle w:val="8"/>
        <w:spacing w:line="360" w:lineRule="auto"/>
        <w:ind w:firstLine="562"/>
        <w:rPr>
          <w:rFonts w:ascii="宋体" w:hAnsi="宋体" w:cs="宋体"/>
          <w:color w:val="000000"/>
          <w:szCs w:val="24"/>
        </w:rPr>
      </w:pPr>
      <w:r>
        <w:rPr>
          <w:rFonts w:hint="eastAsia" w:ascii="宋体" w:hAnsi="宋体" w:cs="宋体"/>
          <w:color w:val="000000"/>
          <w:szCs w:val="24"/>
        </w:rPr>
        <w:t>（1）说课：选手按比赛顺序（比赛顺序由抽签产生）在电脑里找到自己的课件，随后进入3分钟的说课环节，说课内容与自己选择的模拟授课的课题相同。</w:t>
      </w:r>
    </w:p>
    <w:p>
      <w:pPr>
        <w:pStyle w:val="8"/>
        <w:spacing w:line="360" w:lineRule="auto"/>
        <w:ind w:firstLine="562"/>
        <w:rPr>
          <w:rFonts w:ascii="宋体" w:hAnsi="宋体" w:cs="宋体"/>
          <w:b/>
          <w:bCs/>
          <w:color w:val="000000"/>
          <w:sz w:val="28"/>
          <w:szCs w:val="28"/>
        </w:rPr>
      </w:pPr>
      <w:r>
        <w:rPr>
          <w:rFonts w:hint="eastAsia" w:ascii="宋体" w:hAnsi="宋体" w:cs="宋体"/>
          <w:color w:val="000000"/>
          <w:szCs w:val="24"/>
        </w:rPr>
        <w:t>（2）模拟授课：每位选手说课结束后，立即进入模拟授课环节，模拟授课时间为12分钟。主办方将提供5名华南师范大学同专业学生作为模拟学生（参赛者不自带模拟学生），参赛选手可以与之进行教学互动。模拟授课中，主办方提供电脑、投影仪、麦克风。参赛者其余需使用的一切设备（包括实验器材等）由参赛者自备。模拟授课还剩1分钟时铃声提示一次，结束时铃声提示两次，超时扣分。</w:t>
      </w:r>
    </w:p>
    <w:p>
      <w:pPr>
        <w:pStyle w:val="8"/>
        <w:spacing w:line="360" w:lineRule="auto"/>
        <w:ind w:firstLine="562"/>
      </w:pPr>
      <w:r>
        <w:rPr>
          <w:rFonts w:hint="eastAsia" w:ascii="宋体" w:hAnsi="宋体" w:cs="宋体"/>
          <w:b/>
          <w:bCs/>
          <w:color w:val="000000"/>
          <w:sz w:val="28"/>
          <w:szCs w:val="28"/>
        </w:rPr>
        <w:t>四、评审规则</w:t>
      </w:r>
    </w:p>
    <w:p>
      <w:pPr>
        <w:pStyle w:val="8"/>
        <w:spacing w:line="360" w:lineRule="auto"/>
        <w:ind w:firstLine="480"/>
      </w:pPr>
      <w:r>
        <w:rPr>
          <w:rFonts w:hint="eastAsia" w:ascii="宋体" w:hAnsi="宋体" w:cs="宋体"/>
          <w:color w:val="000000"/>
          <w:szCs w:val="24"/>
        </w:rPr>
        <w:t>1．比赛总分为100分，其中教学设计项目20分，说课项目30分，模拟授课项目50分。</w:t>
      </w:r>
    </w:p>
    <w:p>
      <w:pPr>
        <w:pStyle w:val="8"/>
        <w:spacing w:line="360" w:lineRule="auto"/>
        <w:ind w:firstLine="480"/>
      </w:pPr>
      <w:r>
        <w:rPr>
          <w:rFonts w:hint="eastAsia" w:ascii="宋体" w:hAnsi="宋体" w:cs="宋体"/>
          <w:color w:val="000000"/>
          <w:szCs w:val="24"/>
        </w:rPr>
        <w:t>2．严格按照评分标准进行，为保证大赛公平、公正、公开，特设立以下小组承担相应职责。</w:t>
      </w:r>
    </w:p>
    <w:p>
      <w:pPr>
        <w:pStyle w:val="8"/>
        <w:spacing w:line="360" w:lineRule="auto"/>
        <w:ind w:firstLine="480"/>
      </w:pPr>
      <w:r>
        <w:rPr>
          <w:rFonts w:hint="eastAsia" w:ascii="宋体" w:hAnsi="宋体" w:cs="宋体"/>
          <w:color w:val="000000"/>
          <w:szCs w:val="24"/>
        </w:rPr>
        <w:t>（1）成立7人专家评委小组，负责决赛各环节的评审。</w:t>
      </w:r>
    </w:p>
    <w:p>
      <w:pPr>
        <w:pStyle w:val="8"/>
        <w:spacing w:line="360" w:lineRule="auto"/>
        <w:ind w:firstLine="480"/>
      </w:pPr>
      <w:r>
        <w:rPr>
          <w:rFonts w:hint="eastAsia" w:ascii="宋体" w:hAnsi="宋体" w:cs="宋体"/>
          <w:color w:val="000000"/>
          <w:szCs w:val="24"/>
        </w:rPr>
        <w:t>（2）在参赛学校带队教师中推荐1名担任大赛监督员，对大赛决赛全程跟踪监督。</w:t>
      </w:r>
    </w:p>
    <w:p>
      <w:pPr>
        <w:pStyle w:val="8"/>
        <w:spacing w:line="360" w:lineRule="auto"/>
        <w:ind w:firstLine="480"/>
      </w:pPr>
      <w:r>
        <w:rPr>
          <w:rFonts w:hint="eastAsia" w:ascii="宋体" w:hAnsi="宋体" w:cs="宋体"/>
          <w:color w:val="000000"/>
          <w:szCs w:val="24"/>
        </w:rPr>
        <w:t>（3）承办单位（华南师范大学文学院）设立纪检小组，负责处理问题、投诉等。</w:t>
      </w:r>
    </w:p>
    <w:p>
      <w:pPr>
        <w:pStyle w:val="8"/>
        <w:spacing w:line="360" w:lineRule="auto"/>
        <w:ind w:firstLine="562"/>
        <w:rPr>
          <w:rFonts w:ascii="宋体" w:hAnsi="宋体" w:cs="宋体"/>
          <w:b/>
          <w:bCs/>
          <w:color w:val="000000"/>
          <w:sz w:val="28"/>
          <w:szCs w:val="28"/>
        </w:rPr>
      </w:pPr>
    </w:p>
    <w:p>
      <w:pPr>
        <w:pStyle w:val="8"/>
        <w:tabs>
          <w:tab w:val="center" w:pos="4153"/>
        </w:tabs>
        <w:spacing w:line="360" w:lineRule="auto"/>
        <w:ind w:firstLine="562"/>
        <w:rPr>
          <w:rFonts w:hint="eastAsia" w:eastAsia="宋体"/>
          <w:lang w:eastAsia="zh-CN"/>
        </w:rPr>
      </w:pPr>
      <w:r>
        <w:rPr>
          <w:rFonts w:hint="eastAsia" w:ascii="宋体" w:hAnsi="宋体" w:cs="宋体"/>
          <w:b/>
          <w:bCs/>
          <w:color w:val="000000"/>
          <w:sz w:val="28"/>
          <w:szCs w:val="28"/>
        </w:rPr>
        <w:t>五、奖项设置</w:t>
      </w:r>
      <w:r>
        <w:rPr>
          <w:rFonts w:hint="eastAsia" w:ascii="宋体" w:hAnsi="宋体" w:cs="宋体"/>
          <w:b/>
          <w:bCs/>
          <w:color w:val="000000"/>
          <w:sz w:val="28"/>
          <w:szCs w:val="28"/>
          <w:lang w:eastAsia="zh-CN"/>
        </w:rPr>
        <w:tab/>
      </w:r>
      <w:bookmarkStart w:id="1" w:name="_GoBack"/>
      <w:bookmarkEnd w:id="1"/>
    </w:p>
    <w:p>
      <w:pPr>
        <w:pStyle w:val="8"/>
        <w:spacing w:line="360" w:lineRule="auto"/>
        <w:ind w:firstLine="480"/>
      </w:pPr>
      <w:r>
        <w:rPr>
          <w:rFonts w:hint="eastAsia" w:ascii="宋体" w:hAnsi="宋体" w:cs="宋体"/>
          <w:color w:val="000000"/>
          <w:szCs w:val="24"/>
        </w:rPr>
        <w:t>大赛设置一等奖、二等奖、三等奖，其中一等奖占10%、二等奖占15%、三等奖占25%。另外，一等奖获奖选手的第一指导教师颁发优秀指导教师奖。</w:t>
      </w:r>
    </w:p>
    <w:p>
      <w:pPr>
        <w:pStyle w:val="8"/>
        <w:spacing w:line="500" w:lineRule="exact"/>
      </w:pPr>
      <w:r>
        <w:rPr>
          <w:rFonts w:hint="eastAsia" w:ascii="宋体" w:hAnsi="宋体" w:cs="宋体"/>
          <w:color w:val="000000"/>
          <w:szCs w:val="24"/>
        </w:rPr>
        <w:t>附件:</w:t>
      </w:r>
    </w:p>
    <w:p>
      <w:pPr>
        <w:pStyle w:val="8"/>
        <w:spacing w:line="500" w:lineRule="exact"/>
        <w:ind w:firstLine="398" w:firstLineChars="166"/>
      </w:pPr>
      <w:r>
        <w:rPr>
          <w:rFonts w:hint="eastAsia" w:ascii="宋体" w:hAnsi="宋体" w:cs="宋体"/>
          <w:color w:val="000000"/>
          <w:szCs w:val="24"/>
        </w:rPr>
        <w:t>1．第十一届广东省本科高校师范生教学技能大赛（语文组）“教学设计”评分表；</w:t>
      </w:r>
    </w:p>
    <w:p>
      <w:pPr>
        <w:pStyle w:val="8"/>
        <w:spacing w:line="500" w:lineRule="exact"/>
        <w:ind w:left="480"/>
      </w:pPr>
      <w:r>
        <w:rPr>
          <w:rFonts w:hint="eastAsia" w:ascii="宋体" w:hAnsi="宋体" w:cs="宋体"/>
          <w:color w:val="000000"/>
          <w:szCs w:val="24"/>
        </w:rPr>
        <w:t>2．第十一届广东省本科高校师范生教学技能大赛（语文组）说课评分表；</w:t>
      </w:r>
    </w:p>
    <w:p>
      <w:pPr>
        <w:pStyle w:val="8"/>
        <w:spacing w:line="500" w:lineRule="exact"/>
      </w:pPr>
      <w:r>
        <w:rPr>
          <w:rFonts w:hint="eastAsia" w:ascii="宋体" w:hAnsi="宋体" w:cs="宋体"/>
          <w:color w:val="000000"/>
          <w:szCs w:val="24"/>
        </w:rPr>
        <w:t>  3．第十一届广东省本科高校师范生教学技能大赛（语文组）模拟授课评分表；</w:t>
      </w:r>
    </w:p>
    <w:p>
      <w:pPr>
        <w:pStyle w:val="8"/>
        <w:spacing w:line="500" w:lineRule="exact"/>
        <w:ind w:firstLine="480"/>
      </w:pPr>
      <w:r>
        <w:rPr>
          <w:rFonts w:hint="eastAsia" w:ascii="宋体" w:hAnsi="宋体" w:cs="宋体"/>
          <w:color w:val="000000"/>
          <w:szCs w:val="24"/>
        </w:rPr>
        <w:t>4．第十一届广东省本科高校师范生教学技能大赛报名表；</w:t>
      </w:r>
    </w:p>
    <w:p>
      <w:pPr>
        <w:pStyle w:val="8"/>
        <w:spacing w:line="500" w:lineRule="exact"/>
        <w:ind w:firstLine="480"/>
      </w:pPr>
      <w:r>
        <w:rPr>
          <w:rFonts w:hint="eastAsia" w:ascii="宋体" w:hAnsi="宋体" w:cs="宋体"/>
          <w:color w:val="000000"/>
          <w:szCs w:val="24"/>
        </w:rPr>
        <w:t>5．第十一届广东省本科高校师范生教学技能大赛带队老师、指导教师信息表。</w:t>
      </w:r>
    </w:p>
    <w:p>
      <w:pPr>
        <w:spacing w:line="500" w:lineRule="exact"/>
        <w:ind w:right="960"/>
        <w:jc w:val="center"/>
        <w:rPr>
          <w:rFonts w:ascii="宋体" w:hAnsi="宋体"/>
          <w:sz w:val="24"/>
        </w:rPr>
      </w:pPr>
      <w:r>
        <w:rPr>
          <w:rFonts w:hint="eastAsia" w:ascii="宋体" w:hAnsi="宋体" w:cs="宋体"/>
          <w:color w:val="000000"/>
          <w:sz w:val="24"/>
          <w:szCs w:val="24"/>
        </w:rPr>
        <w:t xml:space="preserve">                        </w:t>
      </w:r>
    </w:p>
    <w:p>
      <w:pPr>
        <w:pStyle w:val="8"/>
        <w:spacing w:line="500" w:lineRule="exact"/>
        <w:ind w:right="960"/>
        <w:jc w:val="right"/>
      </w:pPr>
    </w:p>
    <w:p>
      <w:pPr>
        <w:spacing w:line="500" w:lineRule="exact"/>
        <w:ind w:right="960"/>
        <w:jc w:val="center"/>
        <w:rPr>
          <w:rFonts w:ascii="宋体" w:hAnsi="宋体"/>
          <w:sz w:val="24"/>
        </w:rPr>
      </w:pPr>
    </w:p>
    <w:p>
      <w:pPr>
        <w:spacing w:line="500" w:lineRule="exact"/>
        <w:ind w:right="960"/>
        <w:jc w:val="center"/>
        <w:rPr>
          <w:rFonts w:ascii="宋体" w:hAnsi="宋体"/>
          <w:sz w:val="24"/>
        </w:rPr>
      </w:pPr>
    </w:p>
    <w:p>
      <w:pPr>
        <w:spacing w:line="500" w:lineRule="exact"/>
        <w:ind w:right="960"/>
        <w:jc w:val="center"/>
        <w:rPr>
          <w:rFonts w:ascii="宋体" w:hAnsi="宋体"/>
          <w:sz w:val="24"/>
        </w:rPr>
      </w:pPr>
    </w:p>
    <w:p>
      <w:pPr>
        <w:spacing w:line="500" w:lineRule="exact"/>
        <w:ind w:right="960"/>
        <w:jc w:val="center"/>
        <w:rPr>
          <w:rFonts w:ascii="宋体" w:hAnsi="宋体"/>
          <w:sz w:val="24"/>
        </w:rPr>
      </w:pPr>
    </w:p>
    <w:p>
      <w:pPr>
        <w:spacing w:line="500" w:lineRule="exact"/>
        <w:ind w:right="960"/>
        <w:jc w:val="center"/>
        <w:rPr>
          <w:rFonts w:ascii="宋体" w:hAnsi="宋体"/>
          <w:sz w:val="24"/>
        </w:rPr>
      </w:pPr>
    </w:p>
    <w:p>
      <w:pPr>
        <w:spacing w:line="500" w:lineRule="exact"/>
        <w:ind w:right="960"/>
        <w:jc w:val="center"/>
        <w:rPr>
          <w:rFonts w:ascii="宋体" w:hAnsi="宋体"/>
          <w:sz w:val="24"/>
        </w:rPr>
      </w:pPr>
    </w:p>
    <w:p>
      <w:pPr>
        <w:spacing w:line="500" w:lineRule="exact"/>
        <w:ind w:right="960"/>
        <w:jc w:val="center"/>
        <w:rPr>
          <w:rFonts w:ascii="宋体" w:hAnsi="宋体"/>
          <w:sz w:val="24"/>
        </w:rPr>
      </w:pPr>
    </w:p>
    <w:p>
      <w:pPr>
        <w:spacing w:line="500" w:lineRule="exact"/>
        <w:ind w:right="960"/>
        <w:jc w:val="center"/>
        <w:rPr>
          <w:rFonts w:ascii="宋体" w:hAnsi="宋体"/>
          <w:sz w:val="24"/>
        </w:rPr>
      </w:pPr>
    </w:p>
    <w:p>
      <w:pPr>
        <w:spacing w:line="500" w:lineRule="exact"/>
        <w:ind w:right="960"/>
        <w:jc w:val="center"/>
        <w:rPr>
          <w:rFonts w:ascii="宋体" w:hAnsi="宋体"/>
          <w:sz w:val="24"/>
        </w:rPr>
      </w:pPr>
    </w:p>
    <w:p>
      <w:pPr>
        <w:spacing w:line="500" w:lineRule="exact"/>
        <w:ind w:right="960"/>
        <w:jc w:val="center"/>
        <w:rPr>
          <w:rFonts w:ascii="宋体" w:hAnsi="宋体"/>
          <w:sz w:val="24"/>
        </w:rPr>
      </w:pPr>
    </w:p>
    <w:p>
      <w:pPr>
        <w:autoSpaceDE w:val="0"/>
        <w:spacing w:line="360" w:lineRule="auto"/>
        <w:rPr>
          <w:rFonts w:ascii="黑体" w:hAnsi="黑体" w:eastAsia="黑体"/>
          <w:b/>
          <w:bCs/>
          <w:sz w:val="32"/>
          <w:szCs w:val="32"/>
        </w:rPr>
      </w:pPr>
      <w:r>
        <w:rPr>
          <w:rFonts w:ascii="黑体" w:hAnsi="黑体"/>
          <w:b/>
          <w:sz w:val="32"/>
          <w:szCs w:val="32"/>
        </w:rPr>
        <w:br w:type="page"/>
      </w:r>
      <w:r>
        <w:rPr>
          <w:rFonts w:hint="eastAsia" w:ascii="宋体" w:hAnsi="宋体" w:cs="宋体"/>
          <w:b/>
          <w:bCs/>
          <w:sz w:val="32"/>
          <w:szCs w:val="32"/>
        </w:rPr>
        <w:t>附件1：</w:t>
      </w:r>
    </w:p>
    <w:p>
      <w:pPr>
        <w:spacing w:after="156" w:line="360" w:lineRule="auto"/>
        <w:jc w:val="center"/>
        <w:rPr>
          <w:rFonts w:ascii="黑体" w:hAnsi="黑体"/>
          <w:b/>
          <w:sz w:val="32"/>
          <w:szCs w:val="32"/>
        </w:rPr>
      </w:pPr>
      <w:r>
        <w:rPr>
          <w:rFonts w:hint="eastAsia" w:ascii="黑体" w:hAnsi="黑体"/>
          <w:b/>
          <w:sz w:val="32"/>
          <w:szCs w:val="32"/>
        </w:rPr>
        <w:t>第十一届广东省本科高校师范生教学技能大赛</w:t>
      </w:r>
    </w:p>
    <w:p>
      <w:pPr>
        <w:spacing w:after="156" w:line="360" w:lineRule="auto"/>
        <w:jc w:val="center"/>
        <w:rPr>
          <w:rFonts w:ascii="黑体" w:hAnsi="黑体"/>
          <w:b/>
          <w:sz w:val="32"/>
          <w:szCs w:val="32"/>
        </w:rPr>
      </w:pPr>
      <w:r>
        <w:rPr>
          <w:rFonts w:hint="eastAsia" w:ascii="黑体" w:hAnsi="黑体"/>
          <w:b/>
          <w:sz w:val="32"/>
          <w:szCs w:val="32"/>
        </w:rPr>
        <w:t>（语文组）“教学设计”评分表</w:t>
      </w:r>
    </w:p>
    <w:p>
      <w:pPr>
        <w:spacing w:after="156" w:line="360" w:lineRule="auto"/>
        <w:jc w:val="center"/>
        <w:rPr>
          <w:rFonts w:ascii="黑体" w:hAnsi="黑体"/>
          <w:b/>
          <w:sz w:val="32"/>
          <w:szCs w:val="32"/>
        </w:rPr>
      </w:pPr>
    </w:p>
    <w:p>
      <w:pPr>
        <w:spacing w:line="500" w:lineRule="exact"/>
        <w:ind w:right="960"/>
        <w:rPr>
          <w:rFonts w:ascii="宋体" w:hAnsi="宋体"/>
          <w:b/>
          <w:sz w:val="24"/>
          <w:szCs w:val="24"/>
          <w:u w:val="single"/>
        </w:rPr>
      </w:pPr>
      <w:r>
        <w:rPr>
          <w:rFonts w:hint="eastAsia" w:ascii="宋体" w:hAnsi="宋体"/>
          <w:b/>
          <w:sz w:val="24"/>
          <w:szCs w:val="24"/>
        </w:rPr>
        <w:t>选手编号：</w:t>
      </w:r>
    </w:p>
    <w:tbl>
      <w:tblPr>
        <w:tblStyle w:val="10"/>
        <w:tblW w:w="0" w:type="auto"/>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1"/>
        <w:gridCol w:w="5352"/>
        <w:gridCol w:w="850"/>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1311" w:type="dxa"/>
            <w:vAlign w:val="center"/>
          </w:tcPr>
          <w:p>
            <w:pPr>
              <w:spacing w:line="500" w:lineRule="exact"/>
              <w:jc w:val="center"/>
              <w:rPr>
                <w:rFonts w:ascii="宋体" w:hAnsi="宋体" w:cs="宋体"/>
                <w:b/>
                <w:sz w:val="24"/>
                <w:szCs w:val="24"/>
              </w:rPr>
            </w:pPr>
            <w:r>
              <w:rPr>
                <w:rFonts w:hint="eastAsia" w:ascii="宋体" w:hAnsi="宋体" w:cs="宋体"/>
                <w:b/>
                <w:sz w:val="24"/>
                <w:szCs w:val="24"/>
              </w:rPr>
              <w:t>评价内容</w:t>
            </w:r>
          </w:p>
        </w:tc>
        <w:tc>
          <w:tcPr>
            <w:tcW w:w="5352" w:type="dxa"/>
            <w:vAlign w:val="center"/>
          </w:tcPr>
          <w:p>
            <w:pPr>
              <w:spacing w:line="500" w:lineRule="exact"/>
              <w:jc w:val="center"/>
              <w:rPr>
                <w:rFonts w:ascii="宋体" w:hAnsi="宋体" w:cs="宋体"/>
                <w:b/>
                <w:sz w:val="24"/>
                <w:szCs w:val="24"/>
              </w:rPr>
            </w:pPr>
            <w:r>
              <w:rPr>
                <w:rFonts w:hint="eastAsia" w:ascii="宋体" w:hAnsi="宋体" w:cs="宋体"/>
                <w:b/>
                <w:sz w:val="24"/>
                <w:szCs w:val="24"/>
              </w:rPr>
              <w:t>评价指标</w:t>
            </w:r>
          </w:p>
        </w:tc>
        <w:tc>
          <w:tcPr>
            <w:tcW w:w="850" w:type="dxa"/>
          </w:tcPr>
          <w:p>
            <w:pPr>
              <w:spacing w:line="500" w:lineRule="exact"/>
              <w:jc w:val="center"/>
              <w:rPr>
                <w:rFonts w:ascii="宋体" w:hAnsi="宋体" w:cs="宋体"/>
                <w:b/>
                <w:sz w:val="24"/>
                <w:szCs w:val="24"/>
              </w:rPr>
            </w:pPr>
            <w:r>
              <w:rPr>
                <w:rFonts w:hint="eastAsia" w:ascii="宋体" w:hAnsi="宋体" w:cs="宋体"/>
                <w:b/>
                <w:sz w:val="24"/>
                <w:szCs w:val="24"/>
              </w:rPr>
              <w:t>分值</w:t>
            </w:r>
          </w:p>
        </w:tc>
        <w:tc>
          <w:tcPr>
            <w:tcW w:w="993" w:type="dxa"/>
            <w:vAlign w:val="center"/>
          </w:tcPr>
          <w:p>
            <w:pPr>
              <w:spacing w:line="500" w:lineRule="exact"/>
              <w:jc w:val="center"/>
              <w:rPr>
                <w:rFonts w:ascii="宋体" w:hAnsi="宋体" w:cs="宋体"/>
                <w:b/>
                <w:sz w:val="24"/>
                <w:szCs w:val="24"/>
              </w:rPr>
            </w:pPr>
            <w:r>
              <w:rPr>
                <w:rFonts w:hint="eastAsia" w:ascii="宋体" w:hAnsi="宋体" w:cs="宋体"/>
                <w:b/>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5" w:hRule="atLeast"/>
        </w:trPr>
        <w:tc>
          <w:tcPr>
            <w:tcW w:w="1311" w:type="dxa"/>
            <w:vMerge w:val="restart"/>
            <w:vAlign w:val="center"/>
          </w:tcPr>
          <w:p>
            <w:pPr>
              <w:spacing w:line="500" w:lineRule="exact"/>
              <w:jc w:val="center"/>
              <w:rPr>
                <w:rFonts w:ascii="宋体" w:hAnsi="宋体" w:cs="宋体"/>
                <w:sz w:val="24"/>
                <w:szCs w:val="24"/>
              </w:rPr>
            </w:pPr>
            <w:r>
              <w:rPr>
                <w:rFonts w:hint="eastAsia" w:ascii="宋体" w:hAnsi="宋体" w:cs="宋体"/>
                <w:sz w:val="24"/>
                <w:szCs w:val="24"/>
              </w:rPr>
              <w:t>教学目标</w:t>
            </w:r>
          </w:p>
          <w:p>
            <w:pPr>
              <w:spacing w:line="500" w:lineRule="exact"/>
              <w:jc w:val="center"/>
              <w:rPr>
                <w:rFonts w:ascii="宋体" w:hAnsi="宋体" w:cs="宋体"/>
                <w:sz w:val="24"/>
                <w:szCs w:val="24"/>
              </w:rPr>
            </w:pPr>
          </w:p>
        </w:tc>
        <w:tc>
          <w:tcPr>
            <w:tcW w:w="5352" w:type="dxa"/>
            <w:vAlign w:val="center"/>
          </w:tcPr>
          <w:p>
            <w:pPr>
              <w:spacing w:line="500" w:lineRule="exact"/>
              <w:rPr>
                <w:rFonts w:ascii="宋体" w:hAnsi="宋体" w:cs="宋体"/>
                <w:sz w:val="24"/>
                <w:szCs w:val="24"/>
              </w:rPr>
            </w:pPr>
            <w:r>
              <w:rPr>
                <w:rFonts w:hint="eastAsia" w:ascii="宋体" w:hAnsi="宋体" w:cs="宋体"/>
                <w:sz w:val="24"/>
                <w:szCs w:val="24"/>
              </w:rPr>
              <w:t>落实新课标的教学理念，合理制定语文学科核心素养的培养目标</w:t>
            </w:r>
          </w:p>
        </w:tc>
        <w:tc>
          <w:tcPr>
            <w:tcW w:w="850" w:type="dxa"/>
            <w:vMerge w:val="restart"/>
            <w:vAlign w:val="center"/>
          </w:tcPr>
          <w:p>
            <w:pPr>
              <w:spacing w:line="500" w:lineRule="exact"/>
              <w:jc w:val="center"/>
              <w:rPr>
                <w:rFonts w:ascii="宋体" w:hAnsi="宋体" w:cs="宋体"/>
                <w:sz w:val="24"/>
                <w:szCs w:val="24"/>
              </w:rPr>
            </w:pPr>
            <w:r>
              <w:rPr>
                <w:rFonts w:ascii="宋体" w:hAnsi="宋体" w:cs="宋体"/>
                <w:sz w:val="24"/>
                <w:szCs w:val="24"/>
              </w:rPr>
              <w:t>4</w:t>
            </w:r>
          </w:p>
        </w:tc>
        <w:tc>
          <w:tcPr>
            <w:tcW w:w="993" w:type="dxa"/>
            <w:vMerge w:val="restart"/>
            <w:vAlign w:val="center"/>
          </w:tcPr>
          <w:p>
            <w:pPr>
              <w:spacing w:line="500" w:lineRule="exact"/>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3" w:hRule="atLeast"/>
        </w:trPr>
        <w:tc>
          <w:tcPr>
            <w:tcW w:w="1311" w:type="dxa"/>
            <w:vMerge w:val="continue"/>
            <w:vAlign w:val="center"/>
          </w:tcPr>
          <w:p>
            <w:pPr>
              <w:spacing w:line="500" w:lineRule="exact"/>
              <w:jc w:val="center"/>
              <w:rPr>
                <w:rFonts w:ascii="宋体" w:hAnsi="宋体" w:cs="宋体"/>
                <w:sz w:val="24"/>
                <w:szCs w:val="24"/>
              </w:rPr>
            </w:pPr>
          </w:p>
        </w:tc>
        <w:tc>
          <w:tcPr>
            <w:tcW w:w="5352" w:type="dxa"/>
            <w:vAlign w:val="center"/>
          </w:tcPr>
          <w:p>
            <w:pPr>
              <w:spacing w:line="500" w:lineRule="exact"/>
              <w:rPr>
                <w:rFonts w:ascii="宋体" w:hAnsi="宋体" w:cs="宋体"/>
                <w:sz w:val="24"/>
                <w:szCs w:val="24"/>
              </w:rPr>
            </w:pPr>
            <w:r>
              <w:rPr>
                <w:rFonts w:hint="eastAsia" w:ascii="宋体" w:hAnsi="宋体" w:cs="宋体"/>
                <w:sz w:val="24"/>
                <w:szCs w:val="24"/>
              </w:rPr>
              <w:t>教学目标明确，具体、表述恰当，目标之间有内在联系</w:t>
            </w:r>
          </w:p>
        </w:tc>
        <w:tc>
          <w:tcPr>
            <w:tcW w:w="850" w:type="dxa"/>
            <w:vMerge w:val="continue"/>
            <w:vAlign w:val="center"/>
          </w:tcPr>
          <w:p>
            <w:pPr>
              <w:spacing w:line="500" w:lineRule="exact"/>
              <w:jc w:val="center"/>
              <w:rPr>
                <w:rFonts w:ascii="宋体" w:hAnsi="宋体" w:cs="宋体"/>
                <w:sz w:val="24"/>
                <w:szCs w:val="24"/>
              </w:rPr>
            </w:pPr>
          </w:p>
        </w:tc>
        <w:tc>
          <w:tcPr>
            <w:tcW w:w="993" w:type="dxa"/>
            <w:vMerge w:val="continue"/>
            <w:vAlign w:val="center"/>
          </w:tcPr>
          <w:p>
            <w:pPr>
              <w:spacing w:line="500" w:lineRule="exact"/>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5" w:hRule="atLeast"/>
        </w:trPr>
        <w:tc>
          <w:tcPr>
            <w:tcW w:w="1311" w:type="dxa"/>
            <w:vMerge w:val="continue"/>
            <w:vAlign w:val="center"/>
          </w:tcPr>
          <w:p>
            <w:pPr>
              <w:spacing w:line="500" w:lineRule="exact"/>
              <w:jc w:val="center"/>
              <w:rPr>
                <w:rFonts w:ascii="宋体" w:hAnsi="宋体" w:cs="宋体"/>
                <w:sz w:val="24"/>
                <w:szCs w:val="24"/>
              </w:rPr>
            </w:pPr>
          </w:p>
        </w:tc>
        <w:tc>
          <w:tcPr>
            <w:tcW w:w="5352" w:type="dxa"/>
            <w:vAlign w:val="center"/>
          </w:tcPr>
          <w:p>
            <w:pPr>
              <w:spacing w:line="500" w:lineRule="exact"/>
              <w:rPr>
                <w:rFonts w:ascii="宋体" w:hAnsi="宋体" w:cs="宋体"/>
                <w:sz w:val="24"/>
                <w:szCs w:val="24"/>
              </w:rPr>
            </w:pPr>
            <w:r>
              <w:rPr>
                <w:rFonts w:hint="eastAsia" w:ascii="宋体" w:hAnsi="宋体" w:cs="宋体"/>
                <w:sz w:val="24"/>
                <w:szCs w:val="24"/>
              </w:rPr>
              <w:t>适应学生心理特征与认知发展水平</w:t>
            </w:r>
          </w:p>
        </w:tc>
        <w:tc>
          <w:tcPr>
            <w:tcW w:w="850" w:type="dxa"/>
            <w:vMerge w:val="continue"/>
            <w:vAlign w:val="center"/>
          </w:tcPr>
          <w:p>
            <w:pPr>
              <w:spacing w:line="500" w:lineRule="exact"/>
              <w:jc w:val="center"/>
              <w:rPr>
                <w:rFonts w:ascii="宋体" w:hAnsi="宋体" w:cs="宋体"/>
                <w:sz w:val="24"/>
                <w:szCs w:val="24"/>
              </w:rPr>
            </w:pPr>
          </w:p>
        </w:tc>
        <w:tc>
          <w:tcPr>
            <w:tcW w:w="993" w:type="dxa"/>
            <w:vMerge w:val="continue"/>
            <w:vAlign w:val="center"/>
          </w:tcPr>
          <w:p>
            <w:pPr>
              <w:spacing w:line="500" w:lineRule="exact"/>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4" w:hRule="atLeast"/>
        </w:trPr>
        <w:tc>
          <w:tcPr>
            <w:tcW w:w="1311" w:type="dxa"/>
            <w:vMerge w:val="restart"/>
            <w:vAlign w:val="center"/>
          </w:tcPr>
          <w:p>
            <w:pPr>
              <w:spacing w:line="500" w:lineRule="exact"/>
              <w:jc w:val="center"/>
              <w:rPr>
                <w:rFonts w:ascii="宋体" w:hAnsi="宋体" w:cs="宋体"/>
                <w:sz w:val="24"/>
                <w:szCs w:val="24"/>
              </w:rPr>
            </w:pPr>
            <w:r>
              <w:rPr>
                <w:rFonts w:hint="eastAsia" w:ascii="宋体" w:hAnsi="宋体" w:cs="宋体"/>
                <w:sz w:val="24"/>
                <w:szCs w:val="24"/>
              </w:rPr>
              <w:t>教学过程设计</w:t>
            </w:r>
          </w:p>
          <w:p>
            <w:pPr>
              <w:spacing w:line="500" w:lineRule="exact"/>
              <w:jc w:val="center"/>
              <w:rPr>
                <w:rFonts w:ascii="宋体" w:hAnsi="宋体" w:cs="宋体"/>
                <w:sz w:val="24"/>
                <w:szCs w:val="24"/>
              </w:rPr>
            </w:pPr>
          </w:p>
        </w:tc>
        <w:tc>
          <w:tcPr>
            <w:tcW w:w="5352" w:type="dxa"/>
            <w:vAlign w:val="center"/>
          </w:tcPr>
          <w:p>
            <w:pPr>
              <w:spacing w:line="500" w:lineRule="exact"/>
              <w:rPr>
                <w:rFonts w:ascii="宋体" w:hAnsi="宋体" w:cs="宋体"/>
                <w:sz w:val="24"/>
                <w:szCs w:val="24"/>
              </w:rPr>
            </w:pPr>
            <w:r>
              <w:rPr>
                <w:rFonts w:hint="eastAsia" w:ascii="宋体" w:hAnsi="宋体" w:cs="宋体"/>
                <w:sz w:val="24"/>
                <w:szCs w:val="24"/>
              </w:rPr>
              <w:t>教学方法与教学目标、教学内容相匹配，注重展示思维过程</w:t>
            </w:r>
          </w:p>
        </w:tc>
        <w:tc>
          <w:tcPr>
            <w:tcW w:w="850" w:type="dxa"/>
            <w:vMerge w:val="restart"/>
            <w:vAlign w:val="center"/>
          </w:tcPr>
          <w:p>
            <w:pPr>
              <w:spacing w:line="500" w:lineRule="exact"/>
              <w:jc w:val="center"/>
              <w:rPr>
                <w:rFonts w:ascii="宋体" w:hAnsi="宋体" w:cs="宋体"/>
                <w:sz w:val="24"/>
                <w:szCs w:val="24"/>
              </w:rPr>
            </w:pPr>
            <w:r>
              <w:rPr>
                <w:rFonts w:ascii="宋体" w:hAnsi="宋体" w:cs="宋体"/>
                <w:sz w:val="24"/>
                <w:szCs w:val="24"/>
              </w:rPr>
              <w:t>4</w:t>
            </w:r>
          </w:p>
        </w:tc>
        <w:tc>
          <w:tcPr>
            <w:tcW w:w="993" w:type="dxa"/>
            <w:vMerge w:val="restart"/>
            <w:vAlign w:val="center"/>
          </w:tcPr>
          <w:p>
            <w:pPr>
              <w:spacing w:line="500" w:lineRule="exact"/>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0" w:hRule="atLeast"/>
        </w:trPr>
        <w:tc>
          <w:tcPr>
            <w:tcW w:w="1311" w:type="dxa"/>
            <w:vMerge w:val="continue"/>
            <w:vAlign w:val="center"/>
          </w:tcPr>
          <w:p>
            <w:pPr>
              <w:spacing w:line="500" w:lineRule="exact"/>
              <w:jc w:val="center"/>
              <w:rPr>
                <w:rFonts w:ascii="宋体" w:hAnsi="宋体" w:cs="宋体"/>
                <w:sz w:val="24"/>
                <w:szCs w:val="24"/>
              </w:rPr>
            </w:pPr>
          </w:p>
        </w:tc>
        <w:tc>
          <w:tcPr>
            <w:tcW w:w="5352" w:type="dxa"/>
            <w:vAlign w:val="center"/>
          </w:tcPr>
          <w:p>
            <w:pPr>
              <w:spacing w:line="500" w:lineRule="exact"/>
              <w:rPr>
                <w:rFonts w:ascii="宋体" w:hAnsi="宋体" w:cs="宋体"/>
                <w:sz w:val="24"/>
                <w:szCs w:val="24"/>
              </w:rPr>
            </w:pPr>
            <w:r>
              <w:rPr>
                <w:rFonts w:hint="eastAsia" w:ascii="宋体" w:hAnsi="宋体" w:cs="宋体"/>
                <w:sz w:val="24"/>
                <w:szCs w:val="24"/>
              </w:rPr>
              <w:t>体现有效运用教具和现代教育技术等，进行形象直观教学</w:t>
            </w:r>
          </w:p>
        </w:tc>
        <w:tc>
          <w:tcPr>
            <w:tcW w:w="850" w:type="dxa"/>
            <w:vMerge w:val="continue"/>
            <w:vAlign w:val="center"/>
          </w:tcPr>
          <w:p>
            <w:pPr>
              <w:spacing w:line="500" w:lineRule="exact"/>
              <w:jc w:val="center"/>
              <w:rPr>
                <w:rFonts w:ascii="宋体" w:hAnsi="宋体" w:cs="宋体"/>
                <w:sz w:val="24"/>
                <w:szCs w:val="24"/>
              </w:rPr>
            </w:pPr>
          </w:p>
        </w:tc>
        <w:tc>
          <w:tcPr>
            <w:tcW w:w="993" w:type="dxa"/>
            <w:vMerge w:val="continue"/>
            <w:vAlign w:val="center"/>
          </w:tcPr>
          <w:p>
            <w:pPr>
              <w:spacing w:line="500" w:lineRule="exact"/>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0" w:hRule="atLeast"/>
        </w:trPr>
        <w:tc>
          <w:tcPr>
            <w:tcW w:w="1311" w:type="dxa"/>
            <w:vMerge w:val="continue"/>
            <w:vAlign w:val="center"/>
          </w:tcPr>
          <w:p>
            <w:pPr>
              <w:spacing w:line="500" w:lineRule="exact"/>
              <w:jc w:val="center"/>
              <w:rPr>
                <w:rFonts w:ascii="宋体" w:hAnsi="宋体" w:cs="宋体"/>
                <w:sz w:val="24"/>
                <w:szCs w:val="24"/>
              </w:rPr>
            </w:pPr>
          </w:p>
        </w:tc>
        <w:tc>
          <w:tcPr>
            <w:tcW w:w="5352" w:type="dxa"/>
            <w:vAlign w:val="center"/>
          </w:tcPr>
          <w:p>
            <w:pPr>
              <w:spacing w:line="500" w:lineRule="exact"/>
              <w:rPr>
                <w:rFonts w:ascii="宋体" w:hAnsi="宋体" w:cs="宋体"/>
                <w:sz w:val="24"/>
                <w:szCs w:val="24"/>
              </w:rPr>
            </w:pPr>
            <w:r>
              <w:rPr>
                <w:rFonts w:hint="eastAsia" w:ascii="宋体" w:hAnsi="宋体" w:cs="宋体"/>
                <w:sz w:val="24"/>
                <w:szCs w:val="24"/>
              </w:rPr>
              <w:t>教学结构设计合理，整体脉络清晰，有逻辑性，呈现层层递进的真实情境任务</w:t>
            </w:r>
          </w:p>
        </w:tc>
        <w:tc>
          <w:tcPr>
            <w:tcW w:w="850" w:type="dxa"/>
            <w:vMerge w:val="continue"/>
            <w:vAlign w:val="center"/>
          </w:tcPr>
          <w:p>
            <w:pPr>
              <w:spacing w:line="500" w:lineRule="exact"/>
              <w:jc w:val="center"/>
              <w:rPr>
                <w:rFonts w:ascii="宋体" w:hAnsi="宋体" w:cs="宋体"/>
                <w:sz w:val="24"/>
                <w:szCs w:val="24"/>
              </w:rPr>
            </w:pPr>
          </w:p>
        </w:tc>
        <w:tc>
          <w:tcPr>
            <w:tcW w:w="993" w:type="dxa"/>
            <w:vMerge w:val="continue"/>
            <w:vAlign w:val="center"/>
          </w:tcPr>
          <w:p>
            <w:pPr>
              <w:spacing w:line="500" w:lineRule="exact"/>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1311" w:type="dxa"/>
            <w:vMerge w:val="continue"/>
            <w:vAlign w:val="center"/>
          </w:tcPr>
          <w:p>
            <w:pPr>
              <w:spacing w:line="500" w:lineRule="exact"/>
              <w:jc w:val="center"/>
              <w:rPr>
                <w:rFonts w:ascii="宋体" w:hAnsi="宋体" w:cs="宋体"/>
                <w:sz w:val="24"/>
                <w:szCs w:val="24"/>
              </w:rPr>
            </w:pPr>
          </w:p>
        </w:tc>
        <w:tc>
          <w:tcPr>
            <w:tcW w:w="5352" w:type="dxa"/>
            <w:vAlign w:val="center"/>
          </w:tcPr>
          <w:p>
            <w:pPr>
              <w:spacing w:line="500" w:lineRule="exact"/>
              <w:rPr>
                <w:rFonts w:ascii="宋体" w:hAnsi="宋体" w:cs="宋体"/>
                <w:sz w:val="24"/>
                <w:szCs w:val="24"/>
              </w:rPr>
            </w:pPr>
            <w:r>
              <w:rPr>
                <w:rFonts w:hint="eastAsia" w:ascii="宋体" w:hAnsi="宋体" w:cs="宋体"/>
                <w:sz w:val="24"/>
                <w:szCs w:val="24"/>
              </w:rPr>
              <w:t>体现学生认知和能力的进阶，各环节注重启发学生思考</w:t>
            </w:r>
          </w:p>
        </w:tc>
        <w:tc>
          <w:tcPr>
            <w:tcW w:w="850" w:type="dxa"/>
            <w:vMerge w:val="continue"/>
            <w:vAlign w:val="center"/>
          </w:tcPr>
          <w:p>
            <w:pPr>
              <w:spacing w:line="500" w:lineRule="exact"/>
              <w:jc w:val="center"/>
              <w:rPr>
                <w:rFonts w:ascii="宋体" w:hAnsi="宋体" w:cs="宋体"/>
                <w:sz w:val="24"/>
                <w:szCs w:val="24"/>
              </w:rPr>
            </w:pPr>
          </w:p>
        </w:tc>
        <w:tc>
          <w:tcPr>
            <w:tcW w:w="993" w:type="dxa"/>
            <w:vMerge w:val="continue"/>
            <w:vAlign w:val="center"/>
          </w:tcPr>
          <w:p>
            <w:pPr>
              <w:spacing w:line="500" w:lineRule="exact"/>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5" w:hRule="atLeast"/>
        </w:trPr>
        <w:tc>
          <w:tcPr>
            <w:tcW w:w="1311" w:type="dxa"/>
            <w:vMerge w:val="continue"/>
            <w:vAlign w:val="center"/>
          </w:tcPr>
          <w:p>
            <w:pPr>
              <w:spacing w:line="500" w:lineRule="exact"/>
              <w:jc w:val="center"/>
              <w:rPr>
                <w:rFonts w:ascii="宋体" w:hAnsi="宋体" w:cs="宋体"/>
                <w:sz w:val="24"/>
                <w:szCs w:val="24"/>
              </w:rPr>
            </w:pPr>
          </w:p>
        </w:tc>
        <w:tc>
          <w:tcPr>
            <w:tcW w:w="5352" w:type="dxa"/>
            <w:vAlign w:val="center"/>
          </w:tcPr>
          <w:p>
            <w:pPr>
              <w:spacing w:line="500" w:lineRule="exact"/>
              <w:rPr>
                <w:rFonts w:ascii="宋体" w:hAnsi="宋体" w:cs="宋体"/>
                <w:sz w:val="24"/>
                <w:szCs w:val="24"/>
              </w:rPr>
            </w:pPr>
            <w:r>
              <w:rPr>
                <w:rFonts w:hint="eastAsia" w:ascii="宋体" w:hAnsi="宋体" w:cs="宋体"/>
                <w:sz w:val="24"/>
                <w:szCs w:val="24"/>
              </w:rPr>
              <w:t>体现合理的反馈和评价环节，呼应教学目标，体现教学评一致性</w:t>
            </w:r>
          </w:p>
        </w:tc>
        <w:tc>
          <w:tcPr>
            <w:tcW w:w="850" w:type="dxa"/>
            <w:vMerge w:val="continue"/>
            <w:vAlign w:val="center"/>
          </w:tcPr>
          <w:p>
            <w:pPr>
              <w:spacing w:line="500" w:lineRule="exact"/>
              <w:jc w:val="center"/>
              <w:rPr>
                <w:rFonts w:ascii="宋体" w:hAnsi="宋体" w:cs="宋体"/>
                <w:sz w:val="24"/>
                <w:szCs w:val="24"/>
              </w:rPr>
            </w:pPr>
          </w:p>
        </w:tc>
        <w:tc>
          <w:tcPr>
            <w:tcW w:w="993" w:type="dxa"/>
            <w:vMerge w:val="continue"/>
            <w:vAlign w:val="center"/>
          </w:tcPr>
          <w:p>
            <w:pPr>
              <w:spacing w:line="500" w:lineRule="exact"/>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trPr>
        <w:tc>
          <w:tcPr>
            <w:tcW w:w="1311" w:type="dxa"/>
            <w:vMerge w:val="restart"/>
            <w:vAlign w:val="center"/>
          </w:tcPr>
          <w:p>
            <w:pPr>
              <w:spacing w:line="500" w:lineRule="exact"/>
              <w:jc w:val="center"/>
              <w:rPr>
                <w:rFonts w:ascii="宋体" w:hAnsi="宋体" w:cs="宋体"/>
                <w:sz w:val="24"/>
                <w:szCs w:val="24"/>
              </w:rPr>
            </w:pPr>
            <w:r>
              <w:rPr>
                <w:rFonts w:hint="eastAsia" w:ascii="宋体" w:hAnsi="宋体" w:cs="宋体"/>
                <w:sz w:val="24"/>
                <w:szCs w:val="24"/>
              </w:rPr>
              <w:t>教学内容</w:t>
            </w:r>
          </w:p>
        </w:tc>
        <w:tc>
          <w:tcPr>
            <w:tcW w:w="5352" w:type="dxa"/>
            <w:vAlign w:val="center"/>
          </w:tcPr>
          <w:p>
            <w:pPr>
              <w:spacing w:line="500" w:lineRule="exact"/>
              <w:rPr>
                <w:rFonts w:ascii="宋体" w:hAnsi="宋体" w:cs="宋体"/>
                <w:sz w:val="24"/>
                <w:szCs w:val="24"/>
              </w:rPr>
            </w:pPr>
            <w:r>
              <w:rPr>
                <w:rFonts w:hint="eastAsia" w:ascii="宋体" w:hAnsi="宋体" w:cs="宋体"/>
                <w:sz w:val="24"/>
                <w:szCs w:val="24"/>
              </w:rPr>
              <w:t>学科知识理解准确，教学点选择恰当，教学内容无知识性错误</w:t>
            </w:r>
          </w:p>
        </w:tc>
        <w:tc>
          <w:tcPr>
            <w:tcW w:w="850" w:type="dxa"/>
            <w:vMerge w:val="restart"/>
            <w:vAlign w:val="center"/>
          </w:tcPr>
          <w:p>
            <w:pPr>
              <w:spacing w:line="500" w:lineRule="exact"/>
              <w:jc w:val="center"/>
              <w:rPr>
                <w:rFonts w:ascii="宋体" w:hAnsi="宋体" w:cs="宋体"/>
                <w:sz w:val="24"/>
                <w:szCs w:val="24"/>
              </w:rPr>
            </w:pPr>
            <w:r>
              <w:rPr>
                <w:rFonts w:ascii="宋体" w:hAnsi="宋体" w:cs="宋体"/>
                <w:sz w:val="24"/>
                <w:szCs w:val="24"/>
              </w:rPr>
              <w:t>4</w:t>
            </w:r>
          </w:p>
        </w:tc>
        <w:tc>
          <w:tcPr>
            <w:tcW w:w="993" w:type="dxa"/>
            <w:vMerge w:val="restart"/>
            <w:vAlign w:val="center"/>
          </w:tcPr>
          <w:p>
            <w:pPr>
              <w:spacing w:line="500" w:lineRule="exact"/>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trPr>
        <w:tc>
          <w:tcPr>
            <w:tcW w:w="1311" w:type="dxa"/>
            <w:vMerge w:val="continue"/>
            <w:vAlign w:val="center"/>
          </w:tcPr>
          <w:p>
            <w:pPr>
              <w:spacing w:line="500" w:lineRule="exact"/>
              <w:jc w:val="center"/>
              <w:rPr>
                <w:rFonts w:ascii="宋体" w:hAnsi="宋体" w:cs="宋体"/>
                <w:sz w:val="24"/>
                <w:szCs w:val="24"/>
              </w:rPr>
            </w:pPr>
          </w:p>
        </w:tc>
        <w:tc>
          <w:tcPr>
            <w:tcW w:w="5352" w:type="dxa"/>
            <w:vAlign w:val="center"/>
          </w:tcPr>
          <w:p>
            <w:pPr>
              <w:spacing w:line="500" w:lineRule="exact"/>
              <w:rPr>
                <w:rFonts w:ascii="宋体" w:hAnsi="宋体" w:cs="宋体"/>
                <w:sz w:val="24"/>
                <w:szCs w:val="24"/>
              </w:rPr>
            </w:pPr>
            <w:r>
              <w:rPr>
                <w:rFonts w:hint="eastAsia" w:ascii="宋体" w:hAnsi="宋体" w:cs="宋体"/>
                <w:sz w:val="24"/>
                <w:szCs w:val="24"/>
              </w:rPr>
              <w:t>准确理解教材的编写意图和教材内容、结构，创造性地整合教学内容，体现学科核心思想，学习方法和价值</w:t>
            </w:r>
          </w:p>
        </w:tc>
        <w:tc>
          <w:tcPr>
            <w:tcW w:w="850" w:type="dxa"/>
            <w:vMerge w:val="continue"/>
            <w:vAlign w:val="center"/>
          </w:tcPr>
          <w:p>
            <w:pPr>
              <w:spacing w:line="500" w:lineRule="exact"/>
              <w:jc w:val="center"/>
              <w:rPr>
                <w:rFonts w:ascii="宋体" w:hAnsi="宋体" w:cs="宋体"/>
                <w:sz w:val="24"/>
                <w:szCs w:val="24"/>
              </w:rPr>
            </w:pPr>
          </w:p>
        </w:tc>
        <w:tc>
          <w:tcPr>
            <w:tcW w:w="993" w:type="dxa"/>
            <w:vMerge w:val="continue"/>
            <w:vAlign w:val="center"/>
          </w:tcPr>
          <w:p>
            <w:pPr>
              <w:spacing w:line="500" w:lineRule="exact"/>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1311" w:type="dxa"/>
            <w:vMerge w:val="continue"/>
            <w:vAlign w:val="center"/>
          </w:tcPr>
          <w:p>
            <w:pPr>
              <w:spacing w:line="500" w:lineRule="exact"/>
              <w:jc w:val="center"/>
              <w:rPr>
                <w:rFonts w:ascii="宋体" w:hAnsi="宋体" w:cs="宋体"/>
                <w:sz w:val="24"/>
                <w:szCs w:val="24"/>
              </w:rPr>
            </w:pPr>
          </w:p>
        </w:tc>
        <w:tc>
          <w:tcPr>
            <w:tcW w:w="5352" w:type="dxa"/>
            <w:vAlign w:val="center"/>
          </w:tcPr>
          <w:p>
            <w:pPr>
              <w:spacing w:line="500" w:lineRule="exact"/>
              <w:rPr>
                <w:rFonts w:ascii="宋体" w:hAnsi="宋体" w:cs="宋体"/>
                <w:sz w:val="24"/>
                <w:szCs w:val="24"/>
              </w:rPr>
            </w:pPr>
            <w:r>
              <w:rPr>
                <w:rFonts w:hint="eastAsia" w:ascii="宋体" w:hAnsi="宋体" w:cs="宋体"/>
                <w:sz w:val="24"/>
                <w:szCs w:val="24"/>
              </w:rPr>
              <w:t>教学内容设计重点突出，难度、深度控制适当，注意与学生已有的知识经验相衔接</w:t>
            </w:r>
          </w:p>
        </w:tc>
        <w:tc>
          <w:tcPr>
            <w:tcW w:w="850" w:type="dxa"/>
            <w:vMerge w:val="continue"/>
            <w:vAlign w:val="center"/>
          </w:tcPr>
          <w:p>
            <w:pPr>
              <w:spacing w:line="500" w:lineRule="exact"/>
              <w:jc w:val="center"/>
              <w:rPr>
                <w:rFonts w:ascii="宋体" w:hAnsi="宋体" w:cs="宋体"/>
                <w:sz w:val="24"/>
                <w:szCs w:val="24"/>
              </w:rPr>
            </w:pPr>
          </w:p>
        </w:tc>
        <w:tc>
          <w:tcPr>
            <w:tcW w:w="993" w:type="dxa"/>
            <w:vMerge w:val="continue"/>
            <w:vAlign w:val="center"/>
          </w:tcPr>
          <w:p>
            <w:pPr>
              <w:spacing w:line="500" w:lineRule="exact"/>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trPr>
        <w:tc>
          <w:tcPr>
            <w:tcW w:w="1311" w:type="dxa"/>
            <w:vMerge w:val="restart"/>
            <w:vAlign w:val="center"/>
          </w:tcPr>
          <w:p>
            <w:pPr>
              <w:spacing w:line="500" w:lineRule="exact"/>
              <w:jc w:val="center"/>
              <w:rPr>
                <w:rFonts w:hint="eastAsia" w:ascii="宋体" w:hAnsi="宋体" w:cs="宋体"/>
                <w:sz w:val="24"/>
                <w:szCs w:val="24"/>
              </w:rPr>
            </w:pPr>
            <w:r>
              <w:rPr>
                <w:rFonts w:hint="eastAsia" w:ascii="宋体" w:hAnsi="宋体" w:cs="宋体"/>
                <w:sz w:val="24"/>
                <w:szCs w:val="24"/>
              </w:rPr>
              <w:t>教学创新</w:t>
            </w:r>
          </w:p>
        </w:tc>
        <w:tc>
          <w:tcPr>
            <w:tcW w:w="5352" w:type="dxa"/>
            <w:vAlign w:val="center"/>
          </w:tcPr>
          <w:p>
            <w:pPr>
              <w:spacing w:line="500" w:lineRule="exact"/>
              <w:rPr>
                <w:rFonts w:ascii="宋体" w:hAnsi="宋体" w:cs="宋体"/>
                <w:sz w:val="24"/>
                <w:szCs w:val="24"/>
              </w:rPr>
            </w:pPr>
            <w:r>
              <w:rPr>
                <w:rFonts w:hint="eastAsia" w:ascii="宋体" w:hAnsi="宋体" w:cs="宋体"/>
                <w:sz w:val="24"/>
                <w:szCs w:val="24"/>
              </w:rPr>
              <w:t>教学内容、教学资源的选择和运用具有新意</w:t>
            </w:r>
          </w:p>
        </w:tc>
        <w:tc>
          <w:tcPr>
            <w:tcW w:w="850" w:type="dxa"/>
            <w:vMerge w:val="restart"/>
            <w:vAlign w:val="center"/>
          </w:tcPr>
          <w:p>
            <w:pPr>
              <w:spacing w:line="500" w:lineRule="exact"/>
              <w:jc w:val="center"/>
              <w:rPr>
                <w:rFonts w:ascii="宋体" w:hAnsi="宋体" w:cs="宋体"/>
                <w:sz w:val="24"/>
                <w:szCs w:val="24"/>
              </w:rPr>
            </w:pPr>
            <w:r>
              <w:rPr>
                <w:rFonts w:ascii="宋体" w:hAnsi="宋体" w:cs="宋体"/>
                <w:sz w:val="24"/>
                <w:szCs w:val="24"/>
              </w:rPr>
              <w:t>4</w:t>
            </w:r>
          </w:p>
        </w:tc>
        <w:tc>
          <w:tcPr>
            <w:tcW w:w="993" w:type="dxa"/>
            <w:vMerge w:val="restart"/>
            <w:vAlign w:val="center"/>
          </w:tcPr>
          <w:p>
            <w:pPr>
              <w:spacing w:line="500" w:lineRule="exact"/>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1" w:hRule="atLeast"/>
        </w:trPr>
        <w:tc>
          <w:tcPr>
            <w:tcW w:w="1311" w:type="dxa"/>
            <w:vMerge w:val="continue"/>
            <w:vAlign w:val="center"/>
          </w:tcPr>
          <w:p>
            <w:pPr>
              <w:spacing w:line="500" w:lineRule="exact"/>
              <w:jc w:val="center"/>
              <w:rPr>
                <w:rFonts w:ascii="宋体" w:hAnsi="宋体" w:cs="宋体"/>
                <w:sz w:val="24"/>
                <w:szCs w:val="24"/>
              </w:rPr>
            </w:pPr>
          </w:p>
        </w:tc>
        <w:tc>
          <w:tcPr>
            <w:tcW w:w="5352" w:type="dxa"/>
            <w:vAlign w:val="center"/>
          </w:tcPr>
          <w:p>
            <w:pPr>
              <w:spacing w:line="500" w:lineRule="exact"/>
              <w:rPr>
                <w:rFonts w:ascii="宋体" w:hAnsi="宋体" w:cs="宋体"/>
                <w:sz w:val="24"/>
                <w:szCs w:val="24"/>
              </w:rPr>
            </w:pPr>
            <w:r>
              <w:rPr>
                <w:rFonts w:hint="eastAsia" w:ascii="宋体" w:hAnsi="宋体" w:cs="宋体"/>
                <w:sz w:val="24"/>
                <w:szCs w:val="24"/>
              </w:rPr>
              <w:t>学习任务、学习情境、学习活动、板书、学习评价等设计具有创新性</w:t>
            </w:r>
          </w:p>
        </w:tc>
        <w:tc>
          <w:tcPr>
            <w:tcW w:w="850" w:type="dxa"/>
            <w:vMerge w:val="continue"/>
            <w:vAlign w:val="center"/>
          </w:tcPr>
          <w:p>
            <w:pPr>
              <w:spacing w:line="500" w:lineRule="exact"/>
              <w:jc w:val="center"/>
              <w:rPr>
                <w:rFonts w:ascii="宋体" w:hAnsi="宋体" w:cs="宋体"/>
                <w:sz w:val="24"/>
                <w:szCs w:val="24"/>
              </w:rPr>
            </w:pPr>
          </w:p>
        </w:tc>
        <w:tc>
          <w:tcPr>
            <w:tcW w:w="993" w:type="dxa"/>
            <w:vMerge w:val="continue"/>
            <w:vAlign w:val="center"/>
          </w:tcPr>
          <w:p>
            <w:pPr>
              <w:spacing w:line="500" w:lineRule="exact"/>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0" w:hRule="atLeast"/>
        </w:trPr>
        <w:tc>
          <w:tcPr>
            <w:tcW w:w="1311" w:type="dxa"/>
            <w:vMerge w:val="restart"/>
            <w:vAlign w:val="center"/>
          </w:tcPr>
          <w:p>
            <w:pPr>
              <w:spacing w:line="500" w:lineRule="exact"/>
              <w:jc w:val="center"/>
              <w:rPr>
                <w:rFonts w:hint="eastAsia" w:ascii="宋体" w:hAnsi="宋体" w:cs="宋体"/>
                <w:sz w:val="24"/>
                <w:szCs w:val="24"/>
              </w:rPr>
            </w:pPr>
            <w:r>
              <w:rPr>
                <w:rFonts w:hint="eastAsia" w:ascii="宋体" w:hAnsi="宋体" w:cs="宋体"/>
                <w:sz w:val="24"/>
                <w:szCs w:val="24"/>
              </w:rPr>
              <w:t>综合评价</w:t>
            </w:r>
          </w:p>
        </w:tc>
        <w:tc>
          <w:tcPr>
            <w:tcW w:w="5352" w:type="dxa"/>
            <w:vAlign w:val="center"/>
          </w:tcPr>
          <w:p>
            <w:pPr>
              <w:spacing w:line="500" w:lineRule="exact"/>
              <w:rPr>
                <w:rFonts w:ascii="宋体" w:hAnsi="宋体" w:cs="宋体"/>
                <w:sz w:val="24"/>
                <w:szCs w:val="24"/>
              </w:rPr>
            </w:pPr>
            <w:r>
              <w:rPr>
                <w:rFonts w:hint="eastAsia" w:ascii="宋体" w:hAnsi="宋体" w:cs="宋体"/>
                <w:sz w:val="24"/>
                <w:szCs w:val="24"/>
              </w:rPr>
              <w:t>教学设计结构完整，格式规范美观，设计有创新性</w:t>
            </w:r>
          </w:p>
        </w:tc>
        <w:tc>
          <w:tcPr>
            <w:tcW w:w="850" w:type="dxa"/>
            <w:vMerge w:val="restart"/>
            <w:vAlign w:val="center"/>
          </w:tcPr>
          <w:p>
            <w:pPr>
              <w:spacing w:line="500" w:lineRule="exact"/>
              <w:jc w:val="center"/>
              <w:rPr>
                <w:rFonts w:ascii="宋体" w:hAnsi="宋体" w:cs="宋体"/>
                <w:sz w:val="24"/>
                <w:szCs w:val="24"/>
              </w:rPr>
            </w:pPr>
            <w:r>
              <w:rPr>
                <w:rFonts w:ascii="宋体" w:hAnsi="宋体" w:cs="宋体"/>
                <w:sz w:val="24"/>
                <w:szCs w:val="24"/>
              </w:rPr>
              <w:t>4</w:t>
            </w:r>
          </w:p>
        </w:tc>
        <w:tc>
          <w:tcPr>
            <w:tcW w:w="993" w:type="dxa"/>
            <w:vMerge w:val="restart"/>
            <w:vAlign w:val="center"/>
          </w:tcPr>
          <w:p>
            <w:pPr>
              <w:spacing w:line="500" w:lineRule="exact"/>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0" w:hRule="atLeast"/>
        </w:trPr>
        <w:tc>
          <w:tcPr>
            <w:tcW w:w="1311" w:type="dxa"/>
            <w:vMerge w:val="continue"/>
            <w:vAlign w:val="center"/>
          </w:tcPr>
          <w:p>
            <w:pPr>
              <w:spacing w:line="500" w:lineRule="exact"/>
              <w:jc w:val="center"/>
              <w:rPr>
                <w:rFonts w:ascii="宋体" w:hAnsi="宋体" w:cs="宋体"/>
                <w:sz w:val="24"/>
                <w:szCs w:val="24"/>
              </w:rPr>
            </w:pPr>
          </w:p>
        </w:tc>
        <w:tc>
          <w:tcPr>
            <w:tcW w:w="5352" w:type="dxa"/>
            <w:vAlign w:val="center"/>
          </w:tcPr>
          <w:p>
            <w:pPr>
              <w:spacing w:line="500" w:lineRule="exact"/>
              <w:rPr>
                <w:rFonts w:ascii="宋体" w:hAnsi="宋体" w:cs="宋体"/>
                <w:sz w:val="24"/>
                <w:szCs w:val="24"/>
              </w:rPr>
            </w:pPr>
            <w:r>
              <w:rPr>
                <w:rFonts w:hint="eastAsia" w:ascii="宋体" w:hAnsi="宋体" w:cs="宋体"/>
                <w:sz w:val="24"/>
                <w:szCs w:val="24"/>
              </w:rPr>
              <w:t>专业学科基础知识扎实</w:t>
            </w:r>
          </w:p>
        </w:tc>
        <w:tc>
          <w:tcPr>
            <w:tcW w:w="850" w:type="dxa"/>
            <w:vMerge w:val="continue"/>
            <w:vAlign w:val="center"/>
          </w:tcPr>
          <w:p>
            <w:pPr>
              <w:spacing w:line="500" w:lineRule="exact"/>
              <w:jc w:val="center"/>
              <w:rPr>
                <w:rFonts w:ascii="宋体" w:hAnsi="宋体" w:cs="宋体"/>
                <w:sz w:val="24"/>
                <w:szCs w:val="24"/>
              </w:rPr>
            </w:pPr>
          </w:p>
        </w:tc>
        <w:tc>
          <w:tcPr>
            <w:tcW w:w="993" w:type="dxa"/>
            <w:vMerge w:val="continue"/>
            <w:vAlign w:val="center"/>
          </w:tcPr>
          <w:p>
            <w:pPr>
              <w:spacing w:line="500" w:lineRule="exact"/>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5" w:hRule="atLeast"/>
        </w:trPr>
        <w:tc>
          <w:tcPr>
            <w:tcW w:w="1311" w:type="dxa"/>
            <w:vMerge w:val="continue"/>
            <w:vAlign w:val="center"/>
          </w:tcPr>
          <w:p>
            <w:pPr>
              <w:spacing w:line="500" w:lineRule="exact"/>
              <w:jc w:val="center"/>
              <w:rPr>
                <w:rFonts w:ascii="宋体" w:hAnsi="宋体" w:cs="宋体"/>
                <w:sz w:val="24"/>
                <w:szCs w:val="24"/>
              </w:rPr>
            </w:pPr>
          </w:p>
        </w:tc>
        <w:tc>
          <w:tcPr>
            <w:tcW w:w="5352" w:type="dxa"/>
            <w:vAlign w:val="center"/>
          </w:tcPr>
          <w:p>
            <w:pPr>
              <w:spacing w:line="500" w:lineRule="exact"/>
              <w:rPr>
                <w:rFonts w:ascii="宋体" w:hAnsi="宋体" w:cs="宋体"/>
                <w:sz w:val="24"/>
                <w:szCs w:val="24"/>
              </w:rPr>
            </w:pPr>
            <w:r>
              <w:rPr>
                <w:rFonts w:hint="eastAsia" w:ascii="宋体" w:hAnsi="宋体" w:cs="宋体"/>
                <w:sz w:val="24"/>
                <w:szCs w:val="24"/>
              </w:rPr>
              <w:t>能运用教育学、心理学、学科教学的基础理论和方法，体现以学生为主体的教学理念</w:t>
            </w:r>
          </w:p>
        </w:tc>
        <w:tc>
          <w:tcPr>
            <w:tcW w:w="850" w:type="dxa"/>
            <w:vMerge w:val="continue"/>
            <w:vAlign w:val="center"/>
          </w:tcPr>
          <w:p>
            <w:pPr>
              <w:spacing w:line="500" w:lineRule="exact"/>
              <w:jc w:val="center"/>
              <w:rPr>
                <w:rFonts w:ascii="宋体" w:hAnsi="宋体" w:cs="宋体"/>
                <w:sz w:val="24"/>
                <w:szCs w:val="24"/>
              </w:rPr>
            </w:pPr>
          </w:p>
        </w:tc>
        <w:tc>
          <w:tcPr>
            <w:tcW w:w="993" w:type="dxa"/>
            <w:vMerge w:val="continue"/>
            <w:vAlign w:val="center"/>
          </w:tcPr>
          <w:p>
            <w:pPr>
              <w:spacing w:line="500" w:lineRule="exact"/>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6663" w:type="dxa"/>
            <w:gridSpan w:val="2"/>
            <w:tcBorders>
              <w:bottom w:val="single" w:color="auto" w:sz="4" w:space="0"/>
            </w:tcBorders>
            <w:vAlign w:val="center"/>
          </w:tcPr>
          <w:p>
            <w:pPr>
              <w:spacing w:line="500" w:lineRule="exact"/>
              <w:jc w:val="center"/>
              <w:rPr>
                <w:rFonts w:ascii="宋体" w:hAnsi="宋体"/>
                <w:sz w:val="24"/>
                <w:szCs w:val="24"/>
              </w:rPr>
            </w:pPr>
            <w:r>
              <w:rPr>
                <w:rFonts w:hint="eastAsia" w:ascii="宋体" w:hAnsi="宋体"/>
                <w:b/>
                <w:bCs/>
                <w:sz w:val="24"/>
                <w:szCs w:val="24"/>
              </w:rPr>
              <w:t>得分合计</w:t>
            </w:r>
          </w:p>
        </w:tc>
        <w:tc>
          <w:tcPr>
            <w:tcW w:w="1843" w:type="dxa"/>
            <w:gridSpan w:val="2"/>
            <w:tcBorders>
              <w:bottom w:val="single" w:color="auto" w:sz="4" w:space="0"/>
            </w:tcBorders>
            <w:vAlign w:val="center"/>
          </w:tcPr>
          <w:p>
            <w:pPr>
              <w:spacing w:line="500" w:lineRule="exact"/>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9" w:hRule="atLeast"/>
        </w:trPr>
        <w:tc>
          <w:tcPr>
            <w:tcW w:w="8506" w:type="dxa"/>
            <w:gridSpan w:val="4"/>
            <w:tcBorders>
              <w:top w:val="single" w:color="auto" w:sz="4" w:space="0"/>
            </w:tcBorders>
            <w:vAlign w:val="center"/>
          </w:tcPr>
          <w:p>
            <w:pPr>
              <w:spacing w:line="500" w:lineRule="exact"/>
              <w:jc w:val="both"/>
              <w:rPr>
                <w:rFonts w:ascii="宋体" w:hAnsi="宋体"/>
                <w:sz w:val="24"/>
                <w:szCs w:val="24"/>
              </w:rPr>
            </w:pPr>
            <w:r>
              <w:rPr>
                <w:rFonts w:hint="eastAsia" w:ascii="宋体" w:hAnsi="宋体"/>
                <w:sz w:val="24"/>
                <w:szCs w:val="24"/>
              </w:rPr>
              <w:t>评价要点：</w:t>
            </w:r>
          </w:p>
          <w:p>
            <w:pPr>
              <w:spacing w:line="500" w:lineRule="exact"/>
              <w:ind w:firstLine="5040" w:firstLineChars="2100"/>
              <w:rPr>
                <w:rFonts w:ascii="宋体" w:hAnsi="宋体" w:cs="宋体"/>
                <w:sz w:val="24"/>
                <w:szCs w:val="24"/>
              </w:rPr>
            </w:pPr>
            <w:r>
              <w:rPr>
                <w:rFonts w:hint="eastAsia" w:ascii="宋体" w:hAnsi="宋体" w:cs="宋体"/>
                <w:sz w:val="24"/>
                <w:szCs w:val="24"/>
              </w:rPr>
              <w:t xml:space="preserve">评委签字：               </w:t>
            </w:r>
          </w:p>
          <w:p>
            <w:pPr>
              <w:spacing w:line="500" w:lineRule="exact"/>
              <w:jc w:val="center"/>
              <w:rPr>
                <w:rFonts w:ascii="宋体" w:hAnsi="宋体"/>
                <w:sz w:val="24"/>
                <w:szCs w:val="24"/>
              </w:rPr>
            </w:pPr>
            <w:r>
              <w:rPr>
                <w:rFonts w:hint="eastAsia" w:ascii="宋体" w:hAnsi="宋体" w:cs="宋体"/>
                <w:sz w:val="24"/>
                <w:szCs w:val="24"/>
              </w:rPr>
              <w:t xml:space="preserve">                                                年     月     日</w:t>
            </w:r>
          </w:p>
        </w:tc>
      </w:tr>
    </w:tbl>
    <w:p>
      <w:pPr>
        <w:spacing w:line="500" w:lineRule="exact"/>
        <w:ind w:right="960"/>
        <w:rPr>
          <w:rFonts w:ascii="宋体" w:hAnsi="宋体" w:cs="宋体"/>
          <w:b/>
          <w:sz w:val="24"/>
        </w:rPr>
      </w:pPr>
      <w:r>
        <w:rPr>
          <w:rFonts w:ascii="宋体" w:hAnsi="宋体"/>
          <w:b/>
          <w:sz w:val="24"/>
        </w:rPr>
        <w:br w:type="page"/>
      </w:r>
      <w:r>
        <w:rPr>
          <w:rFonts w:hint="eastAsia" w:ascii="宋体" w:hAnsi="宋体" w:cs="宋体"/>
          <w:b/>
          <w:sz w:val="32"/>
          <w:szCs w:val="32"/>
        </w:rPr>
        <w:t>附件2:</w:t>
      </w:r>
    </w:p>
    <w:p>
      <w:pPr>
        <w:spacing w:after="156" w:line="360" w:lineRule="auto"/>
        <w:jc w:val="center"/>
        <w:rPr>
          <w:rFonts w:ascii="黑体" w:hAnsi="黑体"/>
          <w:b/>
          <w:sz w:val="32"/>
          <w:szCs w:val="32"/>
        </w:rPr>
      </w:pPr>
      <w:r>
        <w:rPr>
          <w:rFonts w:hint="eastAsia" w:ascii="黑体" w:hAnsi="黑体"/>
          <w:b/>
          <w:sz w:val="32"/>
          <w:szCs w:val="32"/>
        </w:rPr>
        <w:t>第十一届广东省本科高校师范生教学技能大赛</w:t>
      </w:r>
    </w:p>
    <w:p>
      <w:pPr>
        <w:spacing w:after="156" w:line="360" w:lineRule="auto"/>
        <w:jc w:val="center"/>
        <w:rPr>
          <w:rFonts w:ascii="黑体" w:hAnsi="黑体"/>
          <w:b/>
          <w:sz w:val="32"/>
          <w:szCs w:val="32"/>
        </w:rPr>
      </w:pPr>
      <w:r>
        <w:rPr>
          <w:rFonts w:hint="eastAsia" w:ascii="黑体" w:hAnsi="黑体"/>
          <w:b/>
          <w:sz w:val="32"/>
          <w:szCs w:val="32"/>
        </w:rPr>
        <w:t>（语文组）说课评分表</w:t>
      </w:r>
    </w:p>
    <w:p>
      <w:pPr>
        <w:spacing w:line="500" w:lineRule="exact"/>
        <w:ind w:right="960"/>
        <w:jc w:val="center"/>
        <w:rPr>
          <w:rFonts w:ascii="黑体" w:hAnsi="黑体" w:eastAsia="黑体" w:cs="黑体"/>
          <w:b/>
          <w:sz w:val="32"/>
          <w:szCs w:val="32"/>
        </w:rPr>
      </w:pPr>
    </w:p>
    <w:p>
      <w:pPr>
        <w:spacing w:line="500" w:lineRule="exact"/>
        <w:ind w:right="960"/>
        <w:rPr>
          <w:rFonts w:ascii="宋体" w:hAnsi="宋体"/>
          <w:b/>
          <w:sz w:val="24"/>
          <w:szCs w:val="24"/>
          <w:u w:val="single"/>
        </w:rPr>
      </w:pPr>
      <w:r>
        <w:rPr>
          <w:rFonts w:hint="eastAsia" w:ascii="宋体" w:hAnsi="宋体"/>
          <w:b/>
          <w:sz w:val="24"/>
          <w:szCs w:val="24"/>
        </w:rPr>
        <w:t>选手编号：</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4"/>
        <w:gridCol w:w="4951"/>
        <w:gridCol w:w="844"/>
        <w:gridCol w:w="1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1674" w:type="dxa"/>
            <w:vAlign w:val="center"/>
          </w:tcPr>
          <w:p>
            <w:pPr>
              <w:spacing w:line="500" w:lineRule="exact"/>
              <w:jc w:val="center"/>
              <w:rPr>
                <w:rFonts w:ascii="宋体" w:hAnsi="宋体"/>
                <w:b/>
                <w:sz w:val="24"/>
                <w:szCs w:val="24"/>
              </w:rPr>
            </w:pPr>
            <w:r>
              <w:rPr>
                <w:rFonts w:hint="eastAsia" w:ascii="宋体" w:hAnsi="宋体"/>
                <w:b/>
                <w:sz w:val="24"/>
                <w:szCs w:val="24"/>
              </w:rPr>
              <w:t>评价内容</w:t>
            </w:r>
          </w:p>
        </w:tc>
        <w:tc>
          <w:tcPr>
            <w:tcW w:w="4951" w:type="dxa"/>
            <w:vAlign w:val="center"/>
          </w:tcPr>
          <w:p>
            <w:pPr>
              <w:spacing w:line="500" w:lineRule="exact"/>
              <w:jc w:val="center"/>
              <w:rPr>
                <w:rFonts w:ascii="宋体" w:hAnsi="宋体"/>
                <w:b/>
                <w:sz w:val="24"/>
                <w:szCs w:val="24"/>
              </w:rPr>
            </w:pPr>
            <w:r>
              <w:rPr>
                <w:rFonts w:hint="eastAsia" w:ascii="宋体" w:hAnsi="宋体"/>
                <w:b/>
                <w:sz w:val="24"/>
                <w:szCs w:val="24"/>
              </w:rPr>
              <w:t>评价指标</w:t>
            </w:r>
          </w:p>
        </w:tc>
        <w:tc>
          <w:tcPr>
            <w:tcW w:w="844" w:type="dxa"/>
            <w:vAlign w:val="center"/>
          </w:tcPr>
          <w:p>
            <w:pPr>
              <w:spacing w:line="500" w:lineRule="exact"/>
              <w:jc w:val="center"/>
              <w:rPr>
                <w:rFonts w:ascii="宋体" w:hAnsi="宋体"/>
                <w:b/>
                <w:sz w:val="24"/>
                <w:szCs w:val="24"/>
              </w:rPr>
            </w:pPr>
            <w:r>
              <w:rPr>
                <w:rFonts w:hint="eastAsia" w:ascii="宋体" w:hAnsi="宋体"/>
                <w:b/>
                <w:sz w:val="24"/>
                <w:szCs w:val="24"/>
              </w:rPr>
              <w:t>分值</w:t>
            </w:r>
          </w:p>
        </w:tc>
        <w:tc>
          <w:tcPr>
            <w:tcW w:w="1003" w:type="dxa"/>
            <w:vAlign w:val="center"/>
          </w:tcPr>
          <w:p>
            <w:pPr>
              <w:spacing w:line="500" w:lineRule="exact"/>
              <w:jc w:val="center"/>
              <w:rPr>
                <w:rFonts w:ascii="宋体" w:hAnsi="宋体"/>
                <w:b/>
                <w:sz w:val="24"/>
                <w:szCs w:val="24"/>
              </w:rPr>
            </w:pPr>
            <w:r>
              <w:rPr>
                <w:rFonts w:hint="eastAsia" w:ascii="宋体" w:hAnsi="宋体"/>
                <w:b/>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0" w:hRule="atLeast"/>
        </w:trPr>
        <w:tc>
          <w:tcPr>
            <w:tcW w:w="1674" w:type="dxa"/>
            <w:vMerge w:val="restart"/>
            <w:vAlign w:val="center"/>
          </w:tcPr>
          <w:p>
            <w:pPr>
              <w:spacing w:line="500" w:lineRule="exact"/>
              <w:jc w:val="center"/>
              <w:rPr>
                <w:rFonts w:ascii="宋体" w:hAnsi="宋体"/>
                <w:sz w:val="24"/>
                <w:szCs w:val="24"/>
              </w:rPr>
            </w:pPr>
            <w:r>
              <w:rPr>
                <w:rFonts w:hint="eastAsia" w:ascii="宋体" w:hAnsi="宋体"/>
                <w:sz w:val="24"/>
                <w:szCs w:val="24"/>
              </w:rPr>
              <w:t>说教材</w:t>
            </w:r>
          </w:p>
          <w:p>
            <w:pPr>
              <w:spacing w:line="500" w:lineRule="exact"/>
              <w:jc w:val="center"/>
              <w:rPr>
                <w:rFonts w:ascii="宋体" w:hAnsi="宋体"/>
                <w:sz w:val="24"/>
                <w:szCs w:val="24"/>
              </w:rPr>
            </w:pPr>
            <w:r>
              <w:rPr>
                <w:rFonts w:hint="eastAsia" w:ascii="宋体" w:hAnsi="宋体"/>
                <w:sz w:val="24"/>
                <w:szCs w:val="24"/>
              </w:rPr>
              <w:t>说学情</w:t>
            </w:r>
          </w:p>
        </w:tc>
        <w:tc>
          <w:tcPr>
            <w:tcW w:w="4951" w:type="dxa"/>
            <w:vAlign w:val="center"/>
          </w:tcPr>
          <w:p>
            <w:pPr>
              <w:spacing w:line="500" w:lineRule="exact"/>
              <w:rPr>
                <w:rFonts w:ascii="宋体" w:hAnsi="宋体"/>
                <w:sz w:val="24"/>
                <w:szCs w:val="24"/>
              </w:rPr>
            </w:pPr>
            <w:r>
              <w:rPr>
                <w:rFonts w:hint="eastAsia" w:ascii="宋体" w:hAnsi="宋体"/>
                <w:sz w:val="24"/>
                <w:szCs w:val="24"/>
              </w:rPr>
              <w:t>体现新课标要求，准确分析所教内容在教材和学科体系中的地位与作用，围绕教学目标处理教材，体现课程资源的挖掘和整合、体现创新性和可行性</w:t>
            </w:r>
          </w:p>
        </w:tc>
        <w:tc>
          <w:tcPr>
            <w:tcW w:w="844" w:type="dxa"/>
            <w:vMerge w:val="restart"/>
            <w:vAlign w:val="center"/>
          </w:tcPr>
          <w:p>
            <w:pPr>
              <w:spacing w:line="500" w:lineRule="exact"/>
              <w:jc w:val="center"/>
              <w:rPr>
                <w:rFonts w:ascii="宋体" w:hAnsi="宋体"/>
                <w:sz w:val="24"/>
                <w:szCs w:val="24"/>
              </w:rPr>
            </w:pPr>
            <w:r>
              <w:rPr>
                <w:rFonts w:hint="eastAsia" w:ascii="宋体" w:hAnsi="宋体"/>
                <w:sz w:val="24"/>
                <w:szCs w:val="24"/>
              </w:rPr>
              <w:t>5</w:t>
            </w:r>
          </w:p>
        </w:tc>
        <w:tc>
          <w:tcPr>
            <w:tcW w:w="1003" w:type="dxa"/>
            <w:vMerge w:val="restart"/>
            <w:vAlign w:val="center"/>
          </w:tcPr>
          <w:p>
            <w:pPr>
              <w:spacing w:line="500" w:lineRule="exact"/>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0" w:hRule="atLeast"/>
        </w:trPr>
        <w:tc>
          <w:tcPr>
            <w:tcW w:w="1674" w:type="dxa"/>
            <w:vMerge w:val="continue"/>
            <w:vAlign w:val="center"/>
          </w:tcPr>
          <w:p>
            <w:pPr>
              <w:spacing w:line="500" w:lineRule="exact"/>
              <w:jc w:val="center"/>
              <w:rPr>
                <w:rFonts w:ascii="宋体" w:hAnsi="宋体"/>
                <w:sz w:val="24"/>
                <w:szCs w:val="24"/>
              </w:rPr>
            </w:pPr>
          </w:p>
        </w:tc>
        <w:tc>
          <w:tcPr>
            <w:tcW w:w="4951" w:type="dxa"/>
            <w:vAlign w:val="center"/>
          </w:tcPr>
          <w:p>
            <w:pPr>
              <w:spacing w:line="500" w:lineRule="exact"/>
              <w:rPr>
                <w:rFonts w:ascii="宋体" w:hAnsi="宋体"/>
                <w:sz w:val="24"/>
                <w:szCs w:val="24"/>
              </w:rPr>
            </w:pPr>
            <w:r>
              <w:rPr>
                <w:rFonts w:hint="eastAsia" w:ascii="宋体" w:hAnsi="宋体"/>
                <w:sz w:val="24"/>
                <w:szCs w:val="24"/>
              </w:rPr>
              <w:t>学生已有的知识和技能基础、能力状况，学习心理特征，学生学习的困难，教学难点及依据</w:t>
            </w:r>
          </w:p>
        </w:tc>
        <w:tc>
          <w:tcPr>
            <w:tcW w:w="844" w:type="dxa"/>
            <w:vMerge w:val="continue"/>
            <w:vAlign w:val="center"/>
          </w:tcPr>
          <w:p>
            <w:pPr>
              <w:spacing w:line="500" w:lineRule="exact"/>
              <w:jc w:val="center"/>
              <w:rPr>
                <w:rFonts w:ascii="宋体" w:hAnsi="宋体"/>
                <w:sz w:val="24"/>
                <w:szCs w:val="24"/>
              </w:rPr>
            </w:pPr>
          </w:p>
        </w:tc>
        <w:tc>
          <w:tcPr>
            <w:tcW w:w="1003" w:type="dxa"/>
            <w:vMerge w:val="continue"/>
            <w:vAlign w:val="center"/>
          </w:tcPr>
          <w:p>
            <w:pPr>
              <w:spacing w:line="500" w:lineRule="exact"/>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0" w:hRule="atLeast"/>
        </w:trPr>
        <w:tc>
          <w:tcPr>
            <w:tcW w:w="1674" w:type="dxa"/>
            <w:vAlign w:val="center"/>
          </w:tcPr>
          <w:p>
            <w:pPr>
              <w:spacing w:line="500" w:lineRule="exact"/>
              <w:jc w:val="center"/>
              <w:rPr>
                <w:rFonts w:ascii="宋体" w:hAnsi="宋体"/>
                <w:sz w:val="24"/>
                <w:szCs w:val="24"/>
              </w:rPr>
            </w:pPr>
            <w:r>
              <w:rPr>
                <w:rFonts w:hint="eastAsia" w:ascii="宋体" w:hAnsi="宋体"/>
                <w:sz w:val="24"/>
                <w:szCs w:val="24"/>
              </w:rPr>
              <w:t>说教学目标</w:t>
            </w:r>
          </w:p>
        </w:tc>
        <w:tc>
          <w:tcPr>
            <w:tcW w:w="4951" w:type="dxa"/>
            <w:vAlign w:val="center"/>
          </w:tcPr>
          <w:p>
            <w:pPr>
              <w:spacing w:line="500" w:lineRule="exact"/>
              <w:rPr>
                <w:rFonts w:ascii="宋体" w:hAnsi="宋体"/>
                <w:sz w:val="24"/>
                <w:szCs w:val="24"/>
              </w:rPr>
            </w:pPr>
            <w:r>
              <w:rPr>
                <w:rFonts w:hint="eastAsia" w:ascii="宋体" w:hAnsi="宋体"/>
                <w:sz w:val="24"/>
                <w:szCs w:val="24"/>
              </w:rPr>
              <w:t>教学目标确定的依据和表述</w:t>
            </w:r>
          </w:p>
        </w:tc>
        <w:tc>
          <w:tcPr>
            <w:tcW w:w="844" w:type="dxa"/>
            <w:vAlign w:val="center"/>
          </w:tcPr>
          <w:p>
            <w:pPr>
              <w:spacing w:line="500" w:lineRule="exact"/>
              <w:jc w:val="center"/>
              <w:rPr>
                <w:rFonts w:ascii="宋体" w:hAnsi="宋体"/>
                <w:sz w:val="24"/>
                <w:szCs w:val="24"/>
              </w:rPr>
            </w:pPr>
            <w:r>
              <w:rPr>
                <w:rFonts w:hint="eastAsia" w:ascii="宋体" w:hAnsi="宋体"/>
                <w:sz w:val="24"/>
                <w:szCs w:val="24"/>
              </w:rPr>
              <w:t>5</w:t>
            </w:r>
          </w:p>
        </w:tc>
        <w:tc>
          <w:tcPr>
            <w:tcW w:w="1003" w:type="dxa"/>
            <w:vAlign w:val="center"/>
          </w:tcPr>
          <w:p>
            <w:pPr>
              <w:spacing w:line="500" w:lineRule="exact"/>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5" w:hRule="atLeast"/>
        </w:trPr>
        <w:tc>
          <w:tcPr>
            <w:tcW w:w="1674" w:type="dxa"/>
            <w:vAlign w:val="center"/>
          </w:tcPr>
          <w:p>
            <w:pPr>
              <w:spacing w:line="500" w:lineRule="exact"/>
              <w:jc w:val="center"/>
              <w:rPr>
                <w:rFonts w:ascii="宋体" w:hAnsi="宋体"/>
                <w:sz w:val="24"/>
                <w:szCs w:val="24"/>
              </w:rPr>
            </w:pPr>
            <w:r>
              <w:rPr>
                <w:rFonts w:hint="eastAsia" w:ascii="宋体" w:hAnsi="宋体"/>
                <w:sz w:val="24"/>
                <w:szCs w:val="24"/>
              </w:rPr>
              <w:t>说教学策略</w:t>
            </w:r>
          </w:p>
        </w:tc>
        <w:tc>
          <w:tcPr>
            <w:tcW w:w="4951" w:type="dxa"/>
            <w:vAlign w:val="center"/>
          </w:tcPr>
          <w:p>
            <w:pPr>
              <w:spacing w:line="500" w:lineRule="exact"/>
              <w:rPr>
                <w:rFonts w:ascii="宋体" w:hAnsi="宋体"/>
                <w:sz w:val="24"/>
                <w:szCs w:val="24"/>
              </w:rPr>
            </w:pPr>
            <w:r>
              <w:rPr>
                <w:rFonts w:hint="eastAsia" w:ascii="宋体" w:hAnsi="宋体"/>
                <w:sz w:val="24"/>
                <w:szCs w:val="24"/>
              </w:rPr>
              <w:t>教学的指导思想、教学组织形式、教学方法、教学手段、对学生学习的指导方式、学习方式以及理论根据</w:t>
            </w:r>
          </w:p>
        </w:tc>
        <w:tc>
          <w:tcPr>
            <w:tcW w:w="844" w:type="dxa"/>
            <w:vAlign w:val="center"/>
          </w:tcPr>
          <w:p>
            <w:pPr>
              <w:spacing w:line="500" w:lineRule="exact"/>
              <w:jc w:val="center"/>
              <w:rPr>
                <w:rFonts w:ascii="宋体" w:hAnsi="宋体"/>
                <w:sz w:val="24"/>
                <w:szCs w:val="24"/>
              </w:rPr>
            </w:pPr>
            <w:r>
              <w:rPr>
                <w:rFonts w:hint="eastAsia" w:ascii="宋体" w:hAnsi="宋体"/>
                <w:sz w:val="24"/>
                <w:szCs w:val="24"/>
              </w:rPr>
              <w:t>5</w:t>
            </w:r>
          </w:p>
        </w:tc>
        <w:tc>
          <w:tcPr>
            <w:tcW w:w="1003" w:type="dxa"/>
            <w:vAlign w:val="center"/>
          </w:tcPr>
          <w:p>
            <w:pPr>
              <w:spacing w:line="500" w:lineRule="exact"/>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trPr>
        <w:tc>
          <w:tcPr>
            <w:tcW w:w="1674" w:type="dxa"/>
            <w:vAlign w:val="center"/>
          </w:tcPr>
          <w:p>
            <w:pPr>
              <w:spacing w:line="500" w:lineRule="exact"/>
              <w:jc w:val="center"/>
              <w:rPr>
                <w:rFonts w:ascii="宋体" w:hAnsi="宋体"/>
                <w:sz w:val="24"/>
                <w:szCs w:val="24"/>
              </w:rPr>
            </w:pPr>
            <w:r>
              <w:rPr>
                <w:rFonts w:hint="eastAsia" w:ascii="宋体" w:hAnsi="宋体"/>
                <w:sz w:val="24"/>
                <w:szCs w:val="24"/>
              </w:rPr>
              <w:t>说教学过程</w:t>
            </w:r>
          </w:p>
        </w:tc>
        <w:tc>
          <w:tcPr>
            <w:tcW w:w="4951" w:type="dxa"/>
            <w:vAlign w:val="center"/>
          </w:tcPr>
          <w:p>
            <w:pPr>
              <w:spacing w:line="500" w:lineRule="exact"/>
              <w:rPr>
                <w:rFonts w:ascii="宋体" w:hAnsi="宋体"/>
                <w:sz w:val="24"/>
                <w:szCs w:val="24"/>
              </w:rPr>
            </w:pPr>
            <w:r>
              <w:rPr>
                <w:rFonts w:hint="eastAsia" w:ascii="宋体" w:hAnsi="宋体"/>
                <w:sz w:val="24"/>
                <w:szCs w:val="24"/>
              </w:rPr>
              <w:t>教学内容和教学的主要环节、教师活动、学生活动、教学媒体和手段的运用及设计意图的实现</w:t>
            </w:r>
          </w:p>
        </w:tc>
        <w:tc>
          <w:tcPr>
            <w:tcW w:w="844" w:type="dxa"/>
            <w:vAlign w:val="center"/>
          </w:tcPr>
          <w:p>
            <w:pPr>
              <w:spacing w:line="500" w:lineRule="exact"/>
              <w:jc w:val="center"/>
              <w:rPr>
                <w:rFonts w:ascii="宋体" w:hAnsi="宋体"/>
                <w:sz w:val="24"/>
                <w:szCs w:val="24"/>
              </w:rPr>
            </w:pPr>
            <w:r>
              <w:rPr>
                <w:rFonts w:hint="eastAsia" w:ascii="宋体" w:hAnsi="宋体"/>
                <w:sz w:val="24"/>
                <w:szCs w:val="24"/>
              </w:rPr>
              <w:t>10</w:t>
            </w:r>
          </w:p>
        </w:tc>
        <w:tc>
          <w:tcPr>
            <w:tcW w:w="1003" w:type="dxa"/>
            <w:vAlign w:val="center"/>
          </w:tcPr>
          <w:p>
            <w:pPr>
              <w:spacing w:line="500" w:lineRule="exact"/>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6" w:hRule="atLeast"/>
        </w:trPr>
        <w:tc>
          <w:tcPr>
            <w:tcW w:w="1674" w:type="dxa"/>
            <w:vMerge w:val="restart"/>
            <w:vAlign w:val="center"/>
          </w:tcPr>
          <w:p>
            <w:pPr>
              <w:spacing w:line="500" w:lineRule="exact"/>
              <w:jc w:val="center"/>
              <w:rPr>
                <w:rFonts w:ascii="宋体" w:hAnsi="宋体"/>
                <w:sz w:val="24"/>
                <w:szCs w:val="24"/>
              </w:rPr>
            </w:pPr>
            <w:r>
              <w:rPr>
                <w:rFonts w:hint="eastAsia" w:ascii="宋体" w:hAnsi="宋体"/>
                <w:sz w:val="24"/>
                <w:szCs w:val="24"/>
              </w:rPr>
              <w:t>教学效果</w:t>
            </w:r>
          </w:p>
          <w:p>
            <w:pPr>
              <w:spacing w:line="500" w:lineRule="exact"/>
              <w:jc w:val="center"/>
              <w:rPr>
                <w:rFonts w:ascii="宋体" w:hAnsi="宋体"/>
                <w:sz w:val="24"/>
                <w:szCs w:val="24"/>
              </w:rPr>
            </w:pPr>
            <w:r>
              <w:rPr>
                <w:rFonts w:hint="eastAsia" w:ascii="宋体" w:hAnsi="宋体"/>
                <w:sz w:val="24"/>
                <w:szCs w:val="24"/>
              </w:rPr>
              <w:t>教学基本功</w:t>
            </w:r>
          </w:p>
        </w:tc>
        <w:tc>
          <w:tcPr>
            <w:tcW w:w="4951" w:type="dxa"/>
            <w:vAlign w:val="center"/>
          </w:tcPr>
          <w:p>
            <w:pPr>
              <w:spacing w:line="500" w:lineRule="exact"/>
              <w:rPr>
                <w:rFonts w:ascii="宋体" w:hAnsi="宋体"/>
                <w:sz w:val="24"/>
                <w:szCs w:val="24"/>
              </w:rPr>
            </w:pPr>
            <w:r>
              <w:rPr>
                <w:rFonts w:hint="eastAsia" w:ascii="宋体" w:hAnsi="宋体"/>
                <w:sz w:val="24"/>
                <w:szCs w:val="24"/>
              </w:rPr>
              <w:t>符合新课程的理念，教学目标明确，教学方法选择得当，有利于师生之间的互动，教学效果好</w:t>
            </w:r>
          </w:p>
        </w:tc>
        <w:tc>
          <w:tcPr>
            <w:tcW w:w="844" w:type="dxa"/>
            <w:vMerge w:val="restart"/>
            <w:vAlign w:val="center"/>
          </w:tcPr>
          <w:p>
            <w:pPr>
              <w:spacing w:line="500" w:lineRule="exact"/>
              <w:jc w:val="center"/>
              <w:rPr>
                <w:rFonts w:ascii="宋体" w:hAnsi="宋体"/>
                <w:sz w:val="24"/>
                <w:szCs w:val="24"/>
              </w:rPr>
            </w:pPr>
            <w:r>
              <w:rPr>
                <w:rFonts w:hint="eastAsia" w:ascii="宋体" w:hAnsi="宋体"/>
                <w:sz w:val="24"/>
                <w:szCs w:val="24"/>
              </w:rPr>
              <w:t>5</w:t>
            </w:r>
          </w:p>
        </w:tc>
        <w:tc>
          <w:tcPr>
            <w:tcW w:w="1003" w:type="dxa"/>
            <w:vMerge w:val="restart"/>
            <w:vAlign w:val="center"/>
          </w:tcPr>
          <w:p>
            <w:pPr>
              <w:spacing w:line="500" w:lineRule="exact"/>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trPr>
        <w:tc>
          <w:tcPr>
            <w:tcW w:w="1674" w:type="dxa"/>
            <w:vMerge w:val="continue"/>
            <w:vAlign w:val="center"/>
          </w:tcPr>
          <w:p>
            <w:pPr>
              <w:spacing w:line="500" w:lineRule="exact"/>
              <w:jc w:val="center"/>
              <w:rPr>
                <w:rFonts w:ascii="宋体" w:hAnsi="宋体"/>
                <w:sz w:val="24"/>
                <w:szCs w:val="24"/>
              </w:rPr>
            </w:pPr>
          </w:p>
        </w:tc>
        <w:tc>
          <w:tcPr>
            <w:tcW w:w="4951" w:type="dxa"/>
            <w:vAlign w:val="center"/>
          </w:tcPr>
          <w:p>
            <w:pPr>
              <w:spacing w:line="500" w:lineRule="exact"/>
              <w:rPr>
                <w:rFonts w:ascii="宋体" w:hAnsi="宋体"/>
                <w:sz w:val="24"/>
                <w:szCs w:val="24"/>
              </w:rPr>
            </w:pPr>
            <w:r>
              <w:rPr>
                <w:rFonts w:hint="eastAsia" w:ascii="宋体" w:hAnsi="宋体"/>
                <w:sz w:val="24"/>
                <w:szCs w:val="24"/>
              </w:rPr>
              <w:t>讲普通话，语言流畅、准确、精炼；教态自然大方，感染力强，演示操作熟练；板书图示工整规范</w:t>
            </w:r>
          </w:p>
        </w:tc>
        <w:tc>
          <w:tcPr>
            <w:tcW w:w="844" w:type="dxa"/>
            <w:vMerge w:val="continue"/>
            <w:vAlign w:val="center"/>
          </w:tcPr>
          <w:p>
            <w:pPr>
              <w:spacing w:line="500" w:lineRule="exact"/>
              <w:rPr>
                <w:rFonts w:ascii="宋体" w:hAnsi="宋体"/>
                <w:sz w:val="24"/>
                <w:szCs w:val="24"/>
              </w:rPr>
            </w:pPr>
          </w:p>
        </w:tc>
        <w:tc>
          <w:tcPr>
            <w:tcW w:w="1003" w:type="dxa"/>
            <w:vMerge w:val="continue"/>
            <w:vAlign w:val="center"/>
          </w:tcPr>
          <w:p>
            <w:pPr>
              <w:spacing w:line="500" w:lineRule="exact"/>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6625" w:type="dxa"/>
            <w:gridSpan w:val="2"/>
            <w:tcBorders>
              <w:bottom w:val="single" w:color="auto" w:sz="4" w:space="0"/>
            </w:tcBorders>
            <w:vAlign w:val="center"/>
          </w:tcPr>
          <w:p>
            <w:pPr>
              <w:spacing w:line="500" w:lineRule="exact"/>
              <w:jc w:val="center"/>
              <w:rPr>
                <w:rFonts w:ascii="宋体" w:hAnsi="宋体"/>
                <w:sz w:val="24"/>
                <w:szCs w:val="24"/>
              </w:rPr>
            </w:pPr>
            <w:bookmarkStart w:id="0" w:name="_Hlk108604527"/>
            <w:r>
              <w:rPr>
                <w:rFonts w:hint="eastAsia" w:ascii="宋体" w:hAnsi="宋体"/>
                <w:b/>
                <w:bCs/>
                <w:sz w:val="24"/>
                <w:szCs w:val="24"/>
              </w:rPr>
              <w:t>得分合计</w:t>
            </w:r>
          </w:p>
        </w:tc>
        <w:tc>
          <w:tcPr>
            <w:tcW w:w="1847" w:type="dxa"/>
            <w:gridSpan w:val="2"/>
            <w:tcBorders>
              <w:bottom w:val="single" w:color="auto" w:sz="4" w:space="0"/>
            </w:tcBorders>
            <w:vAlign w:val="center"/>
          </w:tcPr>
          <w:p>
            <w:pPr>
              <w:spacing w:line="500" w:lineRule="exact"/>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9" w:hRule="atLeast"/>
        </w:trPr>
        <w:tc>
          <w:tcPr>
            <w:tcW w:w="8472" w:type="dxa"/>
            <w:gridSpan w:val="4"/>
            <w:tcBorders>
              <w:top w:val="single" w:color="auto" w:sz="4" w:space="0"/>
            </w:tcBorders>
            <w:vAlign w:val="center"/>
          </w:tcPr>
          <w:p>
            <w:pPr>
              <w:spacing w:line="500" w:lineRule="exact"/>
              <w:jc w:val="both"/>
              <w:rPr>
                <w:rFonts w:ascii="宋体" w:hAnsi="宋体"/>
                <w:sz w:val="24"/>
                <w:szCs w:val="24"/>
              </w:rPr>
            </w:pPr>
            <w:r>
              <w:rPr>
                <w:rFonts w:hint="eastAsia" w:ascii="宋体" w:hAnsi="宋体"/>
                <w:sz w:val="24"/>
                <w:szCs w:val="24"/>
              </w:rPr>
              <w:t>评价要点：</w:t>
            </w:r>
          </w:p>
          <w:p>
            <w:pPr>
              <w:spacing w:line="500" w:lineRule="exact"/>
              <w:ind w:firstLine="5040" w:firstLineChars="2100"/>
              <w:jc w:val="center"/>
              <w:rPr>
                <w:rFonts w:ascii="宋体" w:hAnsi="宋体" w:cs="宋体"/>
                <w:sz w:val="24"/>
                <w:szCs w:val="24"/>
              </w:rPr>
            </w:pPr>
            <w:r>
              <w:rPr>
                <w:rFonts w:hint="eastAsia" w:ascii="宋体" w:hAnsi="宋体" w:cs="宋体"/>
                <w:sz w:val="24"/>
                <w:szCs w:val="24"/>
              </w:rPr>
              <w:t xml:space="preserve">评委签字：               </w:t>
            </w:r>
          </w:p>
          <w:p>
            <w:pPr>
              <w:spacing w:line="500" w:lineRule="exact"/>
              <w:jc w:val="center"/>
              <w:rPr>
                <w:rFonts w:ascii="宋体" w:hAnsi="宋体"/>
                <w:sz w:val="24"/>
                <w:szCs w:val="24"/>
              </w:rPr>
            </w:pPr>
            <w:r>
              <w:rPr>
                <w:rFonts w:hint="eastAsia" w:ascii="宋体" w:hAnsi="宋体" w:cs="宋体"/>
                <w:sz w:val="24"/>
                <w:szCs w:val="24"/>
              </w:rPr>
              <w:t xml:space="preserve">                                                年     月     日</w:t>
            </w:r>
          </w:p>
        </w:tc>
      </w:tr>
      <w:bookmarkEnd w:id="0"/>
    </w:tbl>
    <w:p>
      <w:pPr>
        <w:spacing w:line="500" w:lineRule="exact"/>
        <w:ind w:right="960"/>
        <w:jc w:val="center"/>
        <w:rPr>
          <w:rFonts w:ascii="宋体" w:hAnsi="宋体"/>
          <w:sz w:val="24"/>
        </w:rPr>
      </w:pPr>
    </w:p>
    <w:p>
      <w:pPr>
        <w:spacing w:line="500" w:lineRule="exact"/>
        <w:ind w:right="960"/>
        <w:jc w:val="center"/>
        <w:rPr>
          <w:rFonts w:ascii="宋体" w:hAnsi="宋体"/>
          <w:sz w:val="24"/>
        </w:rPr>
      </w:pPr>
    </w:p>
    <w:p>
      <w:pPr>
        <w:spacing w:line="500" w:lineRule="exact"/>
        <w:ind w:right="960"/>
        <w:rPr>
          <w:rFonts w:ascii="宋体" w:hAnsi="宋体" w:eastAsia="黑体"/>
          <w:b/>
          <w:sz w:val="24"/>
        </w:rPr>
      </w:pPr>
      <w:r>
        <w:rPr>
          <w:rFonts w:hint="eastAsia" w:ascii="宋体" w:hAnsi="宋体"/>
          <w:sz w:val="24"/>
        </w:rPr>
        <w:br w:type="page"/>
      </w:r>
      <w:r>
        <w:rPr>
          <w:rFonts w:hint="eastAsia" w:ascii="宋体" w:hAnsi="宋体" w:cs="宋体"/>
          <w:b/>
          <w:sz w:val="32"/>
          <w:szCs w:val="32"/>
        </w:rPr>
        <w:t>附件3：</w:t>
      </w:r>
    </w:p>
    <w:p>
      <w:pPr>
        <w:spacing w:after="156" w:line="360" w:lineRule="auto"/>
        <w:jc w:val="center"/>
        <w:rPr>
          <w:rFonts w:ascii="黑体" w:hAnsi="黑体"/>
          <w:b/>
          <w:sz w:val="32"/>
          <w:szCs w:val="32"/>
        </w:rPr>
      </w:pPr>
      <w:r>
        <w:rPr>
          <w:rFonts w:hint="eastAsia" w:ascii="黑体" w:hAnsi="黑体"/>
          <w:b/>
          <w:sz w:val="32"/>
          <w:szCs w:val="32"/>
        </w:rPr>
        <w:t>第十一届广东省本科高校师范生教学技能大赛</w:t>
      </w:r>
    </w:p>
    <w:p>
      <w:pPr>
        <w:spacing w:after="156" w:line="360" w:lineRule="auto"/>
        <w:jc w:val="center"/>
        <w:rPr>
          <w:rFonts w:ascii="黑体" w:hAnsi="黑体"/>
          <w:b/>
          <w:sz w:val="32"/>
          <w:szCs w:val="32"/>
        </w:rPr>
      </w:pPr>
      <w:r>
        <w:rPr>
          <w:rFonts w:hint="eastAsia" w:ascii="黑体" w:hAnsi="黑体"/>
          <w:b/>
          <w:sz w:val="32"/>
          <w:szCs w:val="32"/>
        </w:rPr>
        <w:t>（语文组）模拟授课评分表</w:t>
      </w:r>
    </w:p>
    <w:p>
      <w:pPr>
        <w:spacing w:after="156" w:afterLines="50" w:line="360" w:lineRule="auto"/>
        <w:jc w:val="center"/>
        <w:rPr>
          <w:rFonts w:ascii="黑体" w:hAnsi="黑体" w:eastAsia="黑体" w:cs="黑体"/>
          <w:b/>
          <w:sz w:val="24"/>
          <w:szCs w:val="24"/>
        </w:rPr>
      </w:pPr>
    </w:p>
    <w:p>
      <w:pPr>
        <w:spacing w:line="360" w:lineRule="auto"/>
        <w:ind w:right="960"/>
        <w:rPr>
          <w:rFonts w:ascii="宋体" w:hAnsi="宋体"/>
          <w:b/>
          <w:sz w:val="24"/>
        </w:rPr>
      </w:pPr>
      <w:r>
        <w:rPr>
          <w:rFonts w:hint="eastAsia" w:ascii="宋体" w:hAnsi="宋体"/>
          <w:b/>
          <w:sz w:val="24"/>
        </w:rPr>
        <w:t>选手编号：</w:t>
      </w:r>
    </w:p>
    <w:tbl>
      <w:tblPr>
        <w:tblStyle w:val="10"/>
        <w:tblW w:w="0" w:type="auto"/>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6379"/>
        <w:gridCol w:w="708"/>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1135" w:type="dxa"/>
            <w:vAlign w:val="center"/>
          </w:tcPr>
          <w:p>
            <w:pPr>
              <w:spacing w:line="500" w:lineRule="exact"/>
              <w:jc w:val="center"/>
              <w:rPr>
                <w:rFonts w:ascii="宋体" w:hAnsi="宋体" w:cs="宋体"/>
                <w:b/>
                <w:sz w:val="24"/>
                <w:szCs w:val="24"/>
              </w:rPr>
            </w:pPr>
            <w:r>
              <w:rPr>
                <w:rFonts w:hint="eastAsia" w:ascii="宋体" w:hAnsi="宋体" w:cs="宋体"/>
                <w:b/>
                <w:sz w:val="24"/>
                <w:szCs w:val="24"/>
              </w:rPr>
              <w:t>内容</w:t>
            </w:r>
          </w:p>
        </w:tc>
        <w:tc>
          <w:tcPr>
            <w:tcW w:w="6379" w:type="dxa"/>
            <w:vAlign w:val="center"/>
          </w:tcPr>
          <w:p>
            <w:pPr>
              <w:spacing w:line="500" w:lineRule="exact"/>
              <w:jc w:val="center"/>
              <w:rPr>
                <w:rFonts w:ascii="宋体" w:hAnsi="宋体" w:cs="宋体"/>
                <w:b/>
                <w:sz w:val="24"/>
                <w:szCs w:val="24"/>
              </w:rPr>
            </w:pPr>
            <w:r>
              <w:rPr>
                <w:rFonts w:hint="eastAsia" w:ascii="宋体" w:hAnsi="宋体" w:cs="宋体"/>
                <w:b/>
                <w:sz w:val="24"/>
                <w:szCs w:val="24"/>
              </w:rPr>
              <w:t>评价指标</w:t>
            </w:r>
          </w:p>
        </w:tc>
        <w:tc>
          <w:tcPr>
            <w:tcW w:w="708" w:type="dxa"/>
            <w:vAlign w:val="center"/>
          </w:tcPr>
          <w:p>
            <w:pPr>
              <w:spacing w:line="500" w:lineRule="exact"/>
              <w:jc w:val="center"/>
              <w:rPr>
                <w:rFonts w:ascii="宋体" w:hAnsi="宋体" w:cs="宋体"/>
                <w:b/>
                <w:sz w:val="24"/>
                <w:szCs w:val="24"/>
              </w:rPr>
            </w:pPr>
            <w:r>
              <w:rPr>
                <w:rFonts w:hint="eastAsia" w:ascii="宋体" w:hAnsi="宋体" w:cs="宋体"/>
                <w:b/>
                <w:sz w:val="24"/>
                <w:szCs w:val="24"/>
              </w:rPr>
              <w:t>分值</w:t>
            </w:r>
          </w:p>
        </w:tc>
        <w:tc>
          <w:tcPr>
            <w:tcW w:w="851" w:type="dxa"/>
            <w:vAlign w:val="center"/>
          </w:tcPr>
          <w:p>
            <w:pPr>
              <w:spacing w:line="500" w:lineRule="exact"/>
              <w:jc w:val="center"/>
              <w:rPr>
                <w:rFonts w:ascii="宋体" w:hAnsi="宋体" w:cs="宋体"/>
                <w:b/>
                <w:sz w:val="24"/>
                <w:szCs w:val="24"/>
              </w:rPr>
            </w:pPr>
            <w:r>
              <w:rPr>
                <w:rFonts w:hint="eastAsia" w:ascii="宋体" w:hAnsi="宋体" w:cs="宋体"/>
                <w:b/>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1135" w:type="dxa"/>
            <w:vMerge w:val="restart"/>
            <w:vAlign w:val="center"/>
          </w:tcPr>
          <w:p>
            <w:pPr>
              <w:spacing w:line="500" w:lineRule="exact"/>
              <w:jc w:val="center"/>
              <w:rPr>
                <w:rFonts w:ascii="宋体" w:hAnsi="宋体" w:cs="宋体"/>
                <w:sz w:val="24"/>
                <w:szCs w:val="24"/>
              </w:rPr>
            </w:pPr>
            <w:r>
              <w:rPr>
                <w:rFonts w:hint="eastAsia" w:ascii="宋体" w:hAnsi="宋体" w:cs="宋体"/>
                <w:sz w:val="24"/>
                <w:szCs w:val="24"/>
              </w:rPr>
              <w:t>教学</w:t>
            </w:r>
          </w:p>
          <w:p>
            <w:pPr>
              <w:spacing w:line="500" w:lineRule="exact"/>
              <w:jc w:val="center"/>
              <w:rPr>
                <w:rFonts w:ascii="宋体" w:hAnsi="宋体" w:cs="宋体"/>
                <w:sz w:val="24"/>
                <w:szCs w:val="24"/>
              </w:rPr>
            </w:pPr>
            <w:r>
              <w:rPr>
                <w:rFonts w:hint="eastAsia" w:ascii="宋体" w:hAnsi="宋体" w:cs="宋体"/>
                <w:sz w:val="24"/>
                <w:szCs w:val="24"/>
              </w:rPr>
              <w:t>过程</w:t>
            </w:r>
          </w:p>
        </w:tc>
        <w:tc>
          <w:tcPr>
            <w:tcW w:w="6379" w:type="dxa"/>
            <w:vAlign w:val="center"/>
          </w:tcPr>
          <w:p>
            <w:pPr>
              <w:spacing w:line="500" w:lineRule="exact"/>
              <w:jc w:val="both"/>
              <w:rPr>
                <w:rFonts w:ascii="宋体" w:hAnsi="宋体" w:cs="宋体"/>
                <w:sz w:val="24"/>
                <w:szCs w:val="24"/>
              </w:rPr>
            </w:pPr>
            <w:r>
              <w:rPr>
                <w:rFonts w:hint="eastAsia" w:ascii="宋体" w:hAnsi="宋体" w:cs="宋体"/>
                <w:sz w:val="24"/>
                <w:szCs w:val="24"/>
              </w:rPr>
              <w:t>体现探究式教学，实现教师主导和学生主体的有机结合</w:t>
            </w:r>
          </w:p>
        </w:tc>
        <w:tc>
          <w:tcPr>
            <w:tcW w:w="708" w:type="dxa"/>
            <w:vMerge w:val="restart"/>
            <w:vAlign w:val="center"/>
          </w:tcPr>
          <w:p>
            <w:pPr>
              <w:spacing w:line="500" w:lineRule="exact"/>
              <w:jc w:val="center"/>
              <w:rPr>
                <w:rFonts w:ascii="宋体" w:hAnsi="宋体" w:cs="宋体"/>
                <w:sz w:val="24"/>
                <w:szCs w:val="24"/>
              </w:rPr>
            </w:pPr>
            <w:r>
              <w:rPr>
                <w:rFonts w:hint="eastAsia" w:ascii="宋体" w:hAnsi="宋体" w:cs="宋体"/>
                <w:sz w:val="24"/>
                <w:szCs w:val="24"/>
              </w:rPr>
              <w:t>15</w:t>
            </w:r>
          </w:p>
        </w:tc>
        <w:tc>
          <w:tcPr>
            <w:tcW w:w="851" w:type="dxa"/>
            <w:vMerge w:val="restart"/>
            <w:vAlign w:val="center"/>
          </w:tcPr>
          <w:p>
            <w:pPr>
              <w:spacing w:line="500" w:lineRule="exact"/>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5" w:hRule="atLeast"/>
        </w:trPr>
        <w:tc>
          <w:tcPr>
            <w:tcW w:w="1135" w:type="dxa"/>
            <w:vMerge w:val="continue"/>
            <w:vAlign w:val="center"/>
          </w:tcPr>
          <w:p>
            <w:pPr>
              <w:spacing w:line="500" w:lineRule="exact"/>
              <w:jc w:val="center"/>
              <w:rPr>
                <w:rFonts w:ascii="宋体" w:hAnsi="宋体" w:cs="宋体"/>
                <w:sz w:val="24"/>
                <w:szCs w:val="24"/>
              </w:rPr>
            </w:pPr>
          </w:p>
        </w:tc>
        <w:tc>
          <w:tcPr>
            <w:tcW w:w="6379" w:type="dxa"/>
            <w:vAlign w:val="center"/>
          </w:tcPr>
          <w:p>
            <w:pPr>
              <w:spacing w:line="500" w:lineRule="exact"/>
              <w:jc w:val="both"/>
              <w:rPr>
                <w:rFonts w:ascii="宋体" w:hAnsi="宋体" w:cs="宋体"/>
                <w:sz w:val="24"/>
                <w:szCs w:val="24"/>
              </w:rPr>
            </w:pPr>
            <w:r>
              <w:rPr>
                <w:rFonts w:hint="eastAsia" w:ascii="宋体" w:hAnsi="宋体" w:cs="宋体"/>
                <w:sz w:val="24"/>
                <w:szCs w:val="24"/>
              </w:rPr>
              <w:t>创设有效教学情境，设置真实情境任务，引导学生进行合作性学习</w:t>
            </w:r>
          </w:p>
        </w:tc>
        <w:tc>
          <w:tcPr>
            <w:tcW w:w="708" w:type="dxa"/>
            <w:vMerge w:val="continue"/>
            <w:vAlign w:val="center"/>
          </w:tcPr>
          <w:p>
            <w:pPr>
              <w:spacing w:line="500" w:lineRule="exact"/>
              <w:jc w:val="center"/>
              <w:rPr>
                <w:rFonts w:ascii="宋体" w:hAnsi="宋体" w:cs="宋体"/>
                <w:sz w:val="24"/>
                <w:szCs w:val="24"/>
              </w:rPr>
            </w:pPr>
          </w:p>
        </w:tc>
        <w:tc>
          <w:tcPr>
            <w:tcW w:w="851" w:type="dxa"/>
            <w:vMerge w:val="continue"/>
            <w:vAlign w:val="center"/>
          </w:tcPr>
          <w:p>
            <w:pPr>
              <w:spacing w:line="500" w:lineRule="exact"/>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1135" w:type="dxa"/>
            <w:vMerge w:val="continue"/>
            <w:vAlign w:val="center"/>
          </w:tcPr>
          <w:p>
            <w:pPr>
              <w:spacing w:line="500" w:lineRule="exact"/>
              <w:jc w:val="center"/>
              <w:rPr>
                <w:rFonts w:ascii="宋体" w:hAnsi="宋体" w:cs="宋体"/>
                <w:sz w:val="24"/>
                <w:szCs w:val="24"/>
              </w:rPr>
            </w:pPr>
          </w:p>
        </w:tc>
        <w:tc>
          <w:tcPr>
            <w:tcW w:w="6379" w:type="dxa"/>
            <w:vAlign w:val="center"/>
          </w:tcPr>
          <w:p>
            <w:pPr>
              <w:spacing w:line="500" w:lineRule="exact"/>
              <w:jc w:val="both"/>
              <w:rPr>
                <w:rFonts w:ascii="宋体" w:hAnsi="宋体" w:cs="宋体"/>
                <w:sz w:val="24"/>
                <w:szCs w:val="24"/>
              </w:rPr>
            </w:pPr>
            <w:r>
              <w:rPr>
                <w:rFonts w:hint="eastAsia" w:ascii="宋体" w:hAnsi="宋体" w:cs="宋体"/>
                <w:sz w:val="24"/>
                <w:szCs w:val="24"/>
              </w:rPr>
              <w:t>讲授内容与活动内容具有科学性、思想性和逻辑性</w:t>
            </w:r>
          </w:p>
        </w:tc>
        <w:tc>
          <w:tcPr>
            <w:tcW w:w="708" w:type="dxa"/>
            <w:vMerge w:val="continue"/>
            <w:vAlign w:val="center"/>
          </w:tcPr>
          <w:p>
            <w:pPr>
              <w:spacing w:line="500" w:lineRule="exact"/>
              <w:jc w:val="center"/>
              <w:rPr>
                <w:rFonts w:ascii="宋体" w:hAnsi="宋体" w:cs="宋体"/>
                <w:sz w:val="24"/>
                <w:szCs w:val="24"/>
              </w:rPr>
            </w:pPr>
          </w:p>
        </w:tc>
        <w:tc>
          <w:tcPr>
            <w:tcW w:w="851" w:type="dxa"/>
            <w:vMerge w:val="continue"/>
            <w:vAlign w:val="center"/>
          </w:tcPr>
          <w:p>
            <w:pPr>
              <w:spacing w:line="500" w:lineRule="exact"/>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135" w:type="dxa"/>
            <w:vMerge w:val="continue"/>
            <w:vAlign w:val="center"/>
          </w:tcPr>
          <w:p>
            <w:pPr>
              <w:spacing w:line="500" w:lineRule="exact"/>
              <w:jc w:val="center"/>
              <w:rPr>
                <w:rFonts w:ascii="宋体" w:hAnsi="宋体" w:cs="宋体"/>
                <w:sz w:val="24"/>
                <w:szCs w:val="24"/>
              </w:rPr>
            </w:pPr>
          </w:p>
        </w:tc>
        <w:tc>
          <w:tcPr>
            <w:tcW w:w="6379" w:type="dxa"/>
            <w:vAlign w:val="center"/>
          </w:tcPr>
          <w:p>
            <w:pPr>
              <w:spacing w:line="500" w:lineRule="exact"/>
              <w:jc w:val="both"/>
              <w:rPr>
                <w:rFonts w:ascii="宋体" w:hAnsi="宋体" w:cs="宋体"/>
                <w:sz w:val="24"/>
                <w:szCs w:val="24"/>
              </w:rPr>
            </w:pPr>
            <w:r>
              <w:rPr>
                <w:rFonts w:hint="eastAsia" w:ascii="宋体" w:hAnsi="宋体" w:cs="宋体"/>
                <w:sz w:val="24"/>
                <w:szCs w:val="24"/>
              </w:rPr>
              <w:t>教学重点突出，教学难点突破</w:t>
            </w:r>
          </w:p>
        </w:tc>
        <w:tc>
          <w:tcPr>
            <w:tcW w:w="708" w:type="dxa"/>
            <w:vMerge w:val="continue"/>
            <w:vAlign w:val="center"/>
          </w:tcPr>
          <w:p>
            <w:pPr>
              <w:spacing w:line="500" w:lineRule="exact"/>
              <w:jc w:val="center"/>
              <w:rPr>
                <w:rFonts w:ascii="宋体" w:hAnsi="宋体" w:cs="宋体"/>
                <w:sz w:val="24"/>
                <w:szCs w:val="24"/>
              </w:rPr>
            </w:pPr>
          </w:p>
        </w:tc>
        <w:tc>
          <w:tcPr>
            <w:tcW w:w="851" w:type="dxa"/>
            <w:vMerge w:val="continue"/>
            <w:vAlign w:val="center"/>
          </w:tcPr>
          <w:p>
            <w:pPr>
              <w:spacing w:line="500" w:lineRule="exact"/>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5" w:hRule="atLeast"/>
        </w:trPr>
        <w:tc>
          <w:tcPr>
            <w:tcW w:w="1135" w:type="dxa"/>
            <w:vMerge w:val="continue"/>
            <w:vAlign w:val="center"/>
          </w:tcPr>
          <w:p>
            <w:pPr>
              <w:spacing w:line="500" w:lineRule="exact"/>
              <w:jc w:val="center"/>
              <w:rPr>
                <w:rFonts w:ascii="宋体" w:hAnsi="宋体" w:cs="宋体"/>
                <w:sz w:val="24"/>
                <w:szCs w:val="24"/>
              </w:rPr>
            </w:pPr>
          </w:p>
        </w:tc>
        <w:tc>
          <w:tcPr>
            <w:tcW w:w="6379" w:type="dxa"/>
            <w:vAlign w:val="center"/>
          </w:tcPr>
          <w:p>
            <w:pPr>
              <w:spacing w:line="500" w:lineRule="exact"/>
              <w:jc w:val="both"/>
              <w:rPr>
                <w:rFonts w:ascii="宋体" w:hAnsi="宋体" w:cs="宋体"/>
                <w:sz w:val="24"/>
                <w:szCs w:val="24"/>
              </w:rPr>
            </w:pPr>
            <w:r>
              <w:rPr>
                <w:rFonts w:hint="eastAsia" w:ascii="宋体" w:hAnsi="宋体" w:cs="宋体"/>
                <w:sz w:val="24"/>
                <w:szCs w:val="24"/>
              </w:rPr>
              <w:t>灵活处理教学事件，有效实现所设计的教学目标</w:t>
            </w:r>
          </w:p>
        </w:tc>
        <w:tc>
          <w:tcPr>
            <w:tcW w:w="708" w:type="dxa"/>
            <w:vMerge w:val="continue"/>
            <w:vAlign w:val="center"/>
          </w:tcPr>
          <w:p>
            <w:pPr>
              <w:spacing w:line="500" w:lineRule="exact"/>
              <w:jc w:val="center"/>
              <w:rPr>
                <w:rFonts w:ascii="宋体" w:hAnsi="宋体" w:cs="宋体"/>
                <w:sz w:val="24"/>
                <w:szCs w:val="24"/>
              </w:rPr>
            </w:pPr>
          </w:p>
        </w:tc>
        <w:tc>
          <w:tcPr>
            <w:tcW w:w="851" w:type="dxa"/>
            <w:vMerge w:val="continue"/>
            <w:vAlign w:val="center"/>
          </w:tcPr>
          <w:p>
            <w:pPr>
              <w:spacing w:line="500" w:lineRule="exact"/>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1135" w:type="dxa"/>
            <w:vMerge w:val="restart"/>
            <w:vAlign w:val="center"/>
          </w:tcPr>
          <w:p>
            <w:pPr>
              <w:spacing w:line="500" w:lineRule="exact"/>
              <w:jc w:val="center"/>
              <w:rPr>
                <w:rFonts w:ascii="宋体" w:hAnsi="宋体" w:cs="宋体"/>
                <w:sz w:val="24"/>
                <w:szCs w:val="24"/>
              </w:rPr>
            </w:pPr>
            <w:r>
              <w:rPr>
                <w:rFonts w:hint="eastAsia" w:ascii="宋体" w:hAnsi="宋体" w:cs="宋体"/>
                <w:sz w:val="24"/>
                <w:szCs w:val="24"/>
              </w:rPr>
              <w:t>教学</w:t>
            </w:r>
          </w:p>
          <w:p>
            <w:pPr>
              <w:spacing w:line="500" w:lineRule="exact"/>
              <w:jc w:val="center"/>
              <w:rPr>
                <w:rFonts w:ascii="宋体" w:hAnsi="宋体" w:cs="宋体"/>
                <w:sz w:val="24"/>
                <w:szCs w:val="24"/>
              </w:rPr>
            </w:pPr>
            <w:r>
              <w:rPr>
                <w:rFonts w:hint="eastAsia" w:ascii="宋体" w:hAnsi="宋体" w:cs="宋体"/>
                <w:sz w:val="24"/>
                <w:szCs w:val="24"/>
              </w:rPr>
              <w:t>技能</w:t>
            </w:r>
          </w:p>
        </w:tc>
        <w:tc>
          <w:tcPr>
            <w:tcW w:w="6379" w:type="dxa"/>
            <w:vAlign w:val="center"/>
          </w:tcPr>
          <w:p>
            <w:pPr>
              <w:spacing w:line="500" w:lineRule="exact"/>
              <w:jc w:val="both"/>
              <w:rPr>
                <w:rFonts w:ascii="宋体" w:hAnsi="宋体" w:cs="宋体"/>
                <w:sz w:val="24"/>
                <w:szCs w:val="24"/>
              </w:rPr>
            </w:pPr>
            <w:r>
              <w:rPr>
                <w:rFonts w:hint="eastAsia" w:ascii="宋体" w:hAnsi="宋体" w:cs="宋体"/>
                <w:sz w:val="24"/>
                <w:szCs w:val="24"/>
              </w:rPr>
              <w:t>普通话标准，教学语言清晰准确、逻辑性强</w:t>
            </w:r>
          </w:p>
        </w:tc>
        <w:tc>
          <w:tcPr>
            <w:tcW w:w="708" w:type="dxa"/>
            <w:vMerge w:val="restart"/>
            <w:vAlign w:val="center"/>
          </w:tcPr>
          <w:p>
            <w:pPr>
              <w:spacing w:line="500" w:lineRule="exact"/>
              <w:jc w:val="center"/>
              <w:rPr>
                <w:rFonts w:ascii="宋体" w:hAnsi="宋体" w:cs="宋体"/>
                <w:sz w:val="24"/>
                <w:szCs w:val="24"/>
              </w:rPr>
            </w:pPr>
            <w:r>
              <w:rPr>
                <w:rFonts w:hint="eastAsia" w:ascii="宋体" w:hAnsi="宋体" w:cs="宋体"/>
                <w:sz w:val="24"/>
                <w:szCs w:val="24"/>
              </w:rPr>
              <w:t>15</w:t>
            </w:r>
          </w:p>
        </w:tc>
        <w:tc>
          <w:tcPr>
            <w:tcW w:w="851" w:type="dxa"/>
            <w:vMerge w:val="restart"/>
            <w:vAlign w:val="center"/>
          </w:tcPr>
          <w:p>
            <w:pPr>
              <w:spacing w:line="500" w:lineRule="exact"/>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1135" w:type="dxa"/>
            <w:vMerge w:val="continue"/>
            <w:vAlign w:val="center"/>
          </w:tcPr>
          <w:p>
            <w:pPr>
              <w:spacing w:line="500" w:lineRule="exact"/>
              <w:jc w:val="center"/>
              <w:rPr>
                <w:rFonts w:ascii="宋体" w:hAnsi="宋体" w:cs="宋体"/>
                <w:sz w:val="24"/>
                <w:szCs w:val="24"/>
              </w:rPr>
            </w:pPr>
          </w:p>
        </w:tc>
        <w:tc>
          <w:tcPr>
            <w:tcW w:w="6379" w:type="dxa"/>
            <w:vAlign w:val="center"/>
          </w:tcPr>
          <w:p>
            <w:pPr>
              <w:spacing w:line="500" w:lineRule="exact"/>
              <w:jc w:val="both"/>
              <w:rPr>
                <w:rFonts w:ascii="宋体" w:hAnsi="宋体" w:cs="宋体"/>
                <w:sz w:val="24"/>
                <w:szCs w:val="24"/>
              </w:rPr>
            </w:pPr>
            <w:r>
              <w:rPr>
                <w:rFonts w:hint="eastAsia" w:ascii="宋体" w:hAnsi="宋体" w:cs="宋体"/>
                <w:sz w:val="24"/>
                <w:szCs w:val="24"/>
              </w:rPr>
              <w:t>教学演示规范熟练，效果良好</w:t>
            </w:r>
          </w:p>
        </w:tc>
        <w:tc>
          <w:tcPr>
            <w:tcW w:w="708" w:type="dxa"/>
            <w:vMerge w:val="continue"/>
            <w:vAlign w:val="center"/>
          </w:tcPr>
          <w:p>
            <w:pPr>
              <w:spacing w:line="500" w:lineRule="exact"/>
              <w:jc w:val="center"/>
              <w:rPr>
                <w:rFonts w:ascii="宋体" w:hAnsi="宋体" w:cs="宋体"/>
                <w:sz w:val="24"/>
                <w:szCs w:val="24"/>
              </w:rPr>
            </w:pPr>
          </w:p>
        </w:tc>
        <w:tc>
          <w:tcPr>
            <w:tcW w:w="851" w:type="dxa"/>
            <w:vMerge w:val="continue"/>
            <w:vAlign w:val="center"/>
          </w:tcPr>
          <w:p>
            <w:pPr>
              <w:spacing w:line="500" w:lineRule="exact"/>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trPr>
        <w:tc>
          <w:tcPr>
            <w:tcW w:w="1135" w:type="dxa"/>
            <w:vMerge w:val="continue"/>
            <w:vAlign w:val="center"/>
          </w:tcPr>
          <w:p>
            <w:pPr>
              <w:spacing w:line="500" w:lineRule="exact"/>
              <w:jc w:val="center"/>
              <w:rPr>
                <w:rFonts w:ascii="宋体" w:hAnsi="宋体" w:cs="宋体"/>
                <w:sz w:val="24"/>
                <w:szCs w:val="24"/>
              </w:rPr>
            </w:pPr>
          </w:p>
        </w:tc>
        <w:tc>
          <w:tcPr>
            <w:tcW w:w="6379" w:type="dxa"/>
            <w:vAlign w:val="center"/>
          </w:tcPr>
          <w:p>
            <w:pPr>
              <w:spacing w:line="500" w:lineRule="exact"/>
              <w:jc w:val="both"/>
              <w:rPr>
                <w:rFonts w:ascii="宋体" w:hAnsi="宋体" w:cs="宋体"/>
                <w:sz w:val="24"/>
                <w:szCs w:val="24"/>
              </w:rPr>
            </w:pPr>
            <w:r>
              <w:rPr>
                <w:rFonts w:hint="eastAsia" w:ascii="宋体" w:hAnsi="宋体" w:cs="宋体"/>
                <w:sz w:val="24"/>
                <w:szCs w:val="24"/>
              </w:rPr>
              <w:t>板书设计合理，清晰美观，粉笔字规范</w:t>
            </w:r>
          </w:p>
        </w:tc>
        <w:tc>
          <w:tcPr>
            <w:tcW w:w="708" w:type="dxa"/>
            <w:vMerge w:val="continue"/>
            <w:vAlign w:val="center"/>
          </w:tcPr>
          <w:p>
            <w:pPr>
              <w:spacing w:line="500" w:lineRule="exact"/>
              <w:jc w:val="center"/>
              <w:rPr>
                <w:rFonts w:ascii="宋体" w:hAnsi="宋体" w:cs="宋体"/>
                <w:sz w:val="24"/>
                <w:szCs w:val="24"/>
              </w:rPr>
            </w:pPr>
          </w:p>
        </w:tc>
        <w:tc>
          <w:tcPr>
            <w:tcW w:w="851" w:type="dxa"/>
            <w:vMerge w:val="continue"/>
            <w:vAlign w:val="center"/>
          </w:tcPr>
          <w:p>
            <w:pPr>
              <w:spacing w:line="500" w:lineRule="exact"/>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1135" w:type="dxa"/>
            <w:vMerge w:val="continue"/>
            <w:vAlign w:val="center"/>
          </w:tcPr>
          <w:p>
            <w:pPr>
              <w:spacing w:line="500" w:lineRule="exact"/>
              <w:jc w:val="center"/>
              <w:rPr>
                <w:rFonts w:ascii="宋体" w:hAnsi="宋体" w:cs="宋体"/>
                <w:sz w:val="24"/>
                <w:szCs w:val="24"/>
              </w:rPr>
            </w:pPr>
          </w:p>
        </w:tc>
        <w:tc>
          <w:tcPr>
            <w:tcW w:w="6379" w:type="dxa"/>
            <w:vAlign w:val="center"/>
          </w:tcPr>
          <w:p>
            <w:pPr>
              <w:spacing w:line="500" w:lineRule="exact"/>
              <w:jc w:val="both"/>
              <w:rPr>
                <w:rFonts w:ascii="宋体" w:hAnsi="宋体" w:cs="宋体"/>
                <w:sz w:val="24"/>
                <w:szCs w:val="24"/>
              </w:rPr>
            </w:pPr>
            <w:r>
              <w:rPr>
                <w:rFonts w:hint="eastAsia" w:ascii="宋体" w:hAnsi="宋体" w:cs="宋体"/>
                <w:sz w:val="24"/>
                <w:szCs w:val="24"/>
              </w:rPr>
              <w:t>提问有价值，富有启发性</w:t>
            </w:r>
          </w:p>
        </w:tc>
        <w:tc>
          <w:tcPr>
            <w:tcW w:w="708" w:type="dxa"/>
            <w:vMerge w:val="continue"/>
            <w:vAlign w:val="center"/>
          </w:tcPr>
          <w:p>
            <w:pPr>
              <w:spacing w:line="500" w:lineRule="exact"/>
              <w:jc w:val="center"/>
              <w:rPr>
                <w:rFonts w:ascii="宋体" w:hAnsi="宋体" w:cs="宋体"/>
                <w:sz w:val="24"/>
                <w:szCs w:val="24"/>
              </w:rPr>
            </w:pPr>
          </w:p>
        </w:tc>
        <w:tc>
          <w:tcPr>
            <w:tcW w:w="851" w:type="dxa"/>
            <w:vMerge w:val="continue"/>
            <w:vAlign w:val="center"/>
          </w:tcPr>
          <w:p>
            <w:pPr>
              <w:spacing w:line="500" w:lineRule="exact"/>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trPr>
        <w:tc>
          <w:tcPr>
            <w:tcW w:w="1135" w:type="dxa"/>
            <w:vMerge w:val="continue"/>
            <w:vAlign w:val="center"/>
          </w:tcPr>
          <w:p>
            <w:pPr>
              <w:spacing w:line="500" w:lineRule="exact"/>
              <w:jc w:val="center"/>
              <w:rPr>
                <w:rFonts w:ascii="宋体" w:hAnsi="宋体" w:cs="宋体"/>
                <w:sz w:val="24"/>
                <w:szCs w:val="24"/>
              </w:rPr>
            </w:pPr>
          </w:p>
        </w:tc>
        <w:tc>
          <w:tcPr>
            <w:tcW w:w="6379" w:type="dxa"/>
            <w:vAlign w:val="center"/>
          </w:tcPr>
          <w:p>
            <w:pPr>
              <w:spacing w:line="500" w:lineRule="exact"/>
              <w:jc w:val="both"/>
              <w:rPr>
                <w:rFonts w:ascii="宋体" w:hAnsi="宋体" w:cs="宋体"/>
                <w:sz w:val="24"/>
                <w:szCs w:val="24"/>
              </w:rPr>
            </w:pPr>
            <w:r>
              <w:rPr>
                <w:rFonts w:hint="eastAsia" w:ascii="宋体" w:hAnsi="宋体" w:cs="宋体"/>
                <w:sz w:val="24"/>
                <w:szCs w:val="24"/>
              </w:rPr>
              <w:t>与学生有效互动，有目光交流</w:t>
            </w:r>
          </w:p>
        </w:tc>
        <w:tc>
          <w:tcPr>
            <w:tcW w:w="708" w:type="dxa"/>
            <w:vMerge w:val="continue"/>
            <w:vAlign w:val="center"/>
          </w:tcPr>
          <w:p>
            <w:pPr>
              <w:spacing w:line="500" w:lineRule="exact"/>
              <w:jc w:val="center"/>
              <w:rPr>
                <w:rFonts w:ascii="宋体" w:hAnsi="宋体" w:cs="宋体"/>
                <w:sz w:val="24"/>
                <w:szCs w:val="24"/>
              </w:rPr>
            </w:pPr>
          </w:p>
        </w:tc>
        <w:tc>
          <w:tcPr>
            <w:tcW w:w="851" w:type="dxa"/>
            <w:vMerge w:val="continue"/>
            <w:vAlign w:val="center"/>
          </w:tcPr>
          <w:p>
            <w:pPr>
              <w:spacing w:line="500" w:lineRule="exact"/>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trPr>
        <w:tc>
          <w:tcPr>
            <w:tcW w:w="1135" w:type="dxa"/>
            <w:vMerge w:val="continue"/>
            <w:vAlign w:val="center"/>
          </w:tcPr>
          <w:p>
            <w:pPr>
              <w:spacing w:line="500" w:lineRule="exact"/>
              <w:jc w:val="center"/>
              <w:rPr>
                <w:rFonts w:ascii="宋体" w:hAnsi="宋体" w:cs="宋体"/>
                <w:sz w:val="24"/>
                <w:szCs w:val="24"/>
              </w:rPr>
            </w:pPr>
          </w:p>
        </w:tc>
        <w:tc>
          <w:tcPr>
            <w:tcW w:w="6379" w:type="dxa"/>
            <w:vAlign w:val="center"/>
          </w:tcPr>
          <w:p>
            <w:pPr>
              <w:spacing w:line="500" w:lineRule="exact"/>
              <w:jc w:val="both"/>
              <w:rPr>
                <w:rFonts w:ascii="宋体" w:hAnsi="宋体" w:cs="宋体"/>
                <w:sz w:val="24"/>
                <w:szCs w:val="24"/>
              </w:rPr>
            </w:pPr>
            <w:r>
              <w:rPr>
                <w:rFonts w:hint="eastAsia" w:ascii="宋体" w:hAnsi="宋体" w:cs="宋体"/>
                <w:sz w:val="24"/>
                <w:szCs w:val="24"/>
              </w:rPr>
              <w:t>有效地控制时间，组织课堂活动</w:t>
            </w:r>
          </w:p>
        </w:tc>
        <w:tc>
          <w:tcPr>
            <w:tcW w:w="708" w:type="dxa"/>
            <w:vMerge w:val="continue"/>
            <w:vAlign w:val="center"/>
          </w:tcPr>
          <w:p>
            <w:pPr>
              <w:spacing w:line="500" w:lineRule="exact"/>
              <w:jc w:val="center"/>
              <w:rPr>
                <w:rFonts w:ascii="宋体" w:hAnsi="宋体" w:cs="宋体"/>
                <w:sz w:val="24"/>
                <w:szCs w:val="24"/>
              </w:rPr>
            </w:pPr>
          </w:p>
        </w:tc>
        <w:tc>
          <w:tcPr>
            <w:tcW w:w="851" w:type="dxa"/>
            <w:vMerge w:val="continue"/>
            <w:vAlign w:val="center"/>
          </w:tcPr>
          <w:p>
            <w:pPr>
              <w:spacing w:line="500" w:lineRule="exact"/>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trPr>
        <w:tc>
          <w:tcPr>
            <w:tcW w:w="1135" w:type="dxa"/>
            <w:vMerge w:val="restart"/>
            <w:vAlign w:val="center"/>
          </w:tcPr>
          <w:p>
            <w:pPr>
              <w:spacing w:line="500" w:lineRule="exact"/>
              <w:jc w:val="center"/>
              <w:rPr>
                <w:rFonts w:ascii="宋体" w:hAnsi="宋体" w:cs="宋体"/>
                <w:sz w:val="24"/>
                <w:szCs w:val="24"/>
              </w:rPr>
            </w:pPr>
            <w:r>
              <w:rPr>
                <w:rFonts w:hint="eastAsia" w:ascii="宋体" w:hAnsi="宋体" w:cs="宋体"/>
                <w:sz w:val="24"/>
                <w:szCs w:val="24"/>
              </w:rPr>
              <w:t>教学</w:t>
            </w:r>
          </w:p>
          <w:p>
            <w:pPr>
              <w:spacing w:line="500" w:lineRule="exact"/>
              <w:jc w:val="center"/>
              <w:rPr>
                <w:rFonts w:ascii="宋体" w:hAnsi="宋体" w:cs="宋体"/>
                <w:sz w:val="24"/>
                <w:szCs w:val="24"/>
              </w:rPr>
            </w:pPr>
            <w:r>
              <w:rPr>
                <w:rFonts w:hint="eastAsia" w:ascii="宋体" w:hAnsi="宋体" w:cs="宋体"/>
                <w:sz w:val="24"/>
                <w:szCs w:val="24"/>
              </w:rPr>
              <w:t>创新</w:t>
            </w:r>
          </w:p>
        </w:tc>
        <w:tc>
          <w:tcPr>
            <w:tcW w:w="6379" w:type="dxa"/>
            <w:vAlign w:val="center"/>
          </w:tcPr>
          <w:p>
            <w:pPr>
              <w:spacing w:line="500" w:lineRule="exact"/>
              <w:jc w:val="both"/>
              <w:rPr>
                <w:rFonts w:ascii="宋体" w:hAnsi="宋体" w:cs="宋体"/>
                <w:sz w:val="24"/>
                <w:szCs w:val="24"/>
              </w:rPr>
            </w:pPr>
            <w:r>
              <w:rPr>
                <w:rFonts w:hint="eastAsia" w:ascii="宋体" w:hAnsi="宋体" w:cs="宋体"/>
                <w:sz w:val="24"/>
                <w:szCs w:val="24"/>
              </w:rPr>
              <w:t>内容创新：包括情境创设独特，教学内容理解独特等</w:t>
            </w:r>
          </w:p>
        </w:tc>
        <w:tc>
          <w:tcPr>
            <w:tcW w:w="708" w:type="dxa"/>
            <w:vMerge w:val="restart"/>
            <w:vAlign w:val="center"/>
          </w:tcPr>
          <w:p>
            <w:pPr>
              <w:spacing w:line="500" w:lineRule="exact"/>
              <w:jc w:val="center"/>
              <w:rPr>
                <w:rFonts w:ascii="宋体" w:hAnsi="宋体" w:cs="宋体"/>
                <w:sz w:val="24"/>
                <w:szCs w:val="24"/>
              </w:rPr>
            </w:pPr>
            <w:r>
              <w:rPr>
                <w:rFonts w:hint="eastAsia" w:ascii="宋体" w:hAnsi="宋体" w:cs="宋体"/>
                <w:sz w:val="24"/>
                <w:szCs w:val="24"/>
              </w:rPr>
              <w:t>10</w:t>
            </w:r>
          </w:p>
        </w:tc>
        <w:tc>
          <w:tcPr>
            <w:tcW w:w="851" w:type="dxa"/>
            <w:vMerge w:val="restart"/>
            <w:vAlign w:val="center"/>
          </w:tcPr>
          <w:p>
            <w:pPr>
              <w:spacing w:line="500" w:lineRule="exact"/>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0" w:hRule="atLeast"/>
        </w:trPr>
        <w:tc>
          <w:tcPr>
            <w:tcW w:w="1135" w:type="dxa"/>
            <w:vMerge w:val="continue"/>
            <w:vAlign w:val="center"/>
          </w:tcPr>
          <w:p>
            <w:pPr>
              <w:spacing w:line="500" w:lineRule="exact"/>
              <w:jc w:val="center"/>
              <w:rPr>
                <w:rFonts w:ascii="宋体" w:hAnsi="宋体" w:cs="宋体"/>
                <w:sz w:val="24"/>
                <w:szCs w:val="24"/>
              </w:rPr>
            </w:pPr>
          </w:p>
        </w:tc>
        <w:tc>
          <w:tcPr>
            <w:tcW w:w="6379" w:type="dxa"/>
            <w:vAlign w:val="center"/>
          </w:tcPr>
          <w:p>
            <w:pPr>
              <w:spacing w:line="500" w:lineRule="exact"/>
              <w:jc w:val="both"/>
              <w:rPr>
                <w:rFonts w:ascii="宋体" w:hAnsi="宋体" w:cs="宋体"/>
                <w:sz w:val="24"/>
                <w:szCs w:val="24"/>
              </w:rPr>
            </w:pPr>
            <w:r>
              <w:rPr>
                <w:rFonts w:hint="eastAsia" w:ascii="宋体" w:hAnsi="宋体" w:cs="宋体"/>
                <w:sz w:val="24"/>
                <w:szCs w:val="24"/>
              </w:rPr>
              <w:t>形式创新：包括有特色的多媒体课件设计，有特色讲授，有特色的学生活动，互动性强的教学形式，恰当的学法指导等</w:t>
            </w:r>
          </w:p>
        </w:tc>
        <w:tc>
          <w:tcPr>
            <w:tcW w:w="708" w:type="dxa"/>
            <w:vMerge w:val="continue"/>
            <w:vAlign w:val="center"/>
          </w:tcPr>
          <w:p>
            <w:pPr>
              <w:spacing w:line="500" w:lineRule="exact"/>
              <w:jc w:val="center"/>
              <w:rPr>
                <w:rFonts w:ascii="宋体" w:hAnsi="宋体" w:cs="宋体"/>
                <w:sz w:val="24"/>
                <w:szCs w:val="24"/>
              </w:rPr>
            </w:pPr>
          </w:p>
        </w:tc>
        <w:tc>
          <w:tcPr>
            <w:tcW w:w="851" w:type="dxa"/>
            <w:vMerge w:val="continue"/>
            <w:vAlign w:val="center"/>
          </w:tcPr>
          <w:p>
            <w:pPr>
              <w:spacing w:line="500" w:lineRule="exact"/>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5" w:hRule="atLeast"/>
        </w:trPr>
        <w:tc>
          <w:tcPr>
            <w:tcW w:w="1135" w:type="dxa"/>
            <w:vMerge w:val="restart"/>
            <w:vAlign w:val="center"/>
          </w:tcPr>
          <w:p>
            <w:pPr>
              <w:spacing w:line="500" w:lineRule="exact"/>
              <w:jc w:val="center"/>
              <w:rPr>
                <w:rFonts w:ascii="宋体" w:hAnsi="宋体" w:cs="宋体"/>
                <w:sz w:val="24"/>
                <w:szCs w:val="24"/>
              </w:rPr>
            </w:pPr>
            <w:r>
              <w:rPr>
                <w:rFonts w:hint="eastAsia" w:ascii="宋体" w:hAnsi="宋体" w:cs="宋体"/>
                <w:sz w:val="24"/>
                <w:szCs w:val="24"/>
              </w:rPr>
              <w:t>综合</w:t>
            </w:r>
          </w:p>
          <w:p>
            <w:pPr>
              <w:spacing w:line="500" w:lineRule="exact"/>
              <w:jc w:val="center"/>
              <w:rPr>
                <w:rFonts w:ascii="宋体" w:hAnsi="宋体" w:cs="宋体"/>
                <w:sz w:val="24"/>
                <w:szCs w:val="24"/>
              </w:rPr>
            </w:pPr>
            <w:r>
              <w:rPr>
                <w:rFonts w:hint="eastAsia" w:ascii="宋体" w:hAnsi="宋体" w:cs="宋体"/>
                <w:sz w:val="24"/>
                <w:szCs w:val="24"/>
              </w:rPr>
              <w:t>表现</w:t>
            </w:r>
          </w:p>
        </w:tc>
        <w:tc>
          <w:tcPr>
            <w:tcW w:w="6379" w:type="dxa"/>
            <w:vAlign w:val="center"/>
          </w:tcPr>
          <w:p>
            <w:pPr>
              <w:spacing w:line="500" w:lineRule="exact"/>
              <w:jc w:val="both"/>
              <w:rPr>
                <w:rFonts w:ascii="宋体" w:hAnsi="宋体" w:cs="宋体"/>
                <w:sz w:val="24"/>
                <w:szCs w:val="24"/>
              </w:rPr>
            </w:pPr>
            <w:r>
              <w:rPr>
                <w:rFonts w:hint="eastAsia" w:ascii="宋体" w:hAnsi="宋体" w:cs="宋体"/>
                <w:sz w:val="24"/>
                <w:szCs w:val="24"/>
              </w:rPr>
              <w:t>科学素养水平高</w:t>
            </w:r>
          </w:p>
        </w:tc>
        <w:tc>
          <w:tcPr>
            <w:tcW w:w="708" w:type="dxa"/>
            <w:vMerge w:val="restart"/>
            <w:vAlign w:val="center"/>
          </w:tcPr>
          <w:p>
            <w:pPr>
              <w:spacing w:line="500" w:lineRule="exact"/>
              <w:jc w:val="center"/>
              <w:rPr>
                <w:rFonts w:ascii="宋体" w:hAnsi="宋体" w:cs="宋体"/>
                <w:sz w:val="24"/>
                <w:szCs w:val="24"/>
              </w:rPr>
            </w:pPr>
            <w:r>
              <w:rPr>
                <w:rFonts w:hint="eastAsia" w:ascii="宋体" w:hAnsi="宋体" w:cs="宋体"/>
                <w:sz w:val="24"/>
                <w:szCs w:val="24"/>
              </w:rPr>
              <w:t>10</w:t>
            </w:r>
          </w:p>
        </w:tc>
        <w:tc>
          <w:tcPr>
            <w:tcW w:w="851" w:type="dxa"/>
            <w:vMerge w:val="restart"/>
            <w:vAlign w:val="center"/>
          </w:tcPr>
          <w:p>
            <w:pPr>
              <w:spacing w:line="500" w:lineRule="exact"/>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5" w:hRule="atLeast"/>
        </w:trPr>
        <w:tc>
          <w:tcPr>
            <w:tcW w:w="1135" w:type="dxa"/>
            <w:vMerge w:val="continue"/>
            <w:vAlign w:val="center"/>
          </w:tcPr>
          <w:p>
            <w:pPr>
              <w:spacing w:line="500" w:lineRule="exact"/>
              <w:jc w:val="center"/>
              <w:rPr>
                <w:rFonts w:ascii="宋体" w:hAnsi="宋体" w:cs="宋体"/>
                <w:sz w:val="24"/>
                <w:szCs w:val="24"/>
              </w:rPr>
            </w:pPr>
          </w:p>
        </w:tc>
        <w:tc>
          <w:tcPr>
            <w:tcW w:w="6379" w:type="dxa"/>
            <w:vAlign w:val="center"/>
          </w:tcPr>
          <w:p>
            <w:pPr>
              <w:spacing w:line="500" w:lineRule="exact"/>
              <w:jc w:val="both"/>
              <w:rPr>
                <w:rFonts w:ascii="宋体" w:hAnsi="宋体" w:cs="宋体"/>
                <w:sz w:val="24"/>
                <w:szCs w:val="24"/>
              </w:rPr>
            </w:pPr>
            <w:r>
              <w:rPr>
                <w:rFonts w:hint="eastAsia" w:ascii="宋体" w:hAnsi="宋体" w:cs="宋体"/>
                <w:sz w:val="24"/>
                <w:szCs w:val="24"/>
              </w:rPr>
              <w:t>态度积极向上，具有较强的感染力</w:t>
            </w:r>
          </w:p>
        </w:tc>
        <w:tc>
          <w:tcPr>
            <w:tcW w:w="708" w:type="dxa"/>
            <w:vMerge w:val="continue"/>
            <w:vAlign w:val="center"/>
          </w:tcPr>
          <w:p>
            <w:pPr>
              <w:spacing w:line="500" w:lineRule="exact"/>
              <w:jc w:val="center"/>
              <w:rPr>
                <w:rFonts w:ascii="宋体" w:hAnsi="宋体" w:cs="宋体"/>
                <w:sz w:val="24"/>
                <w:szCs w:val="24"/>
              </w:rPr>
            </w:pPr>
          </w:p>
        </w:tc>
        <w:tc>
          <w:tcPr>
            <w:tcW w:w="851" w:type="dxa"/>
            <w:vMerge w:val="continue"/>
            <w:vAlign w:val="center"/>
          </w:tcPr>
          <w:p>
            <w:pPr>
              <w:spacing w:line="500" w:lineRule="exact"/>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1135" w:type="dxa"/>
            <w:vMerge w:val="continue"/>
            <w:vAlign w:val="center"/>
          </w:tcPr>
          <w:p>
            <w:pPr>
              <w:spacing w:line="500" w:lineRule="exact"/>
              <w:jc w:val="center"/>
              <w:rPr>
                <w:rFonts w:ascii="宋体" w:hAnsi="宋体" w:cs="宋体"/>
                <w:sz w:val="24"/>
                <w:szCs w:val="24"/>
              </w:rPr>
            </w:pPr>
          </w:p>
        </w:tc>
        <w:tc>
          <w:tcPr>
            <w:tcW w:w="6379" w:type="dxa"/>
            <w:vAlign w:val="center"/>
          </w:tcPr>
          <w:p>
            <w:pPr>
              <w:spacing w:line="500" w:lineRule="exact"/>
              <w:jc w:val="both"/>
              <w:rPr>
                <w:rFonts w:ascii="宋体" w:hAnsi="宋体" w:cs="宋体"/>
                <w:sz w:val="24"/>
                <w:szCs w:val="24"/>
              </w:rPr>
            </w:pPr>
            <w:r>
              <w:rPr>
                <w:rFonts w:hint="eastAsia" w:ascii="宋体" w:hAnsi="宋体" w:cs="宋体"/>
                <w:sz w:val="24"/>
                <w:szCs w:val="24"/>
              </w:rPr>
              <w:t>着装整洁得体，教态自然大方，亲和力强</w:t>
            </w:r>
          </w:p>
        </w:tc>
        <w:tc>
          <w:tcPr>
            <w:tcW w:w="708" w:type="dxa"/>
            <w:vMerge w:val="continue"/>
            <w:vAlign w:val="center"/>
          </w:tcPr>
          <w:p>
            <w:pPr>
              <w:spacing w:line="500" w:lineRule="exact"/>
              <w:jc w:val="center"/>
              <w:rPr>
                <w:rFonts w:ascii="宋体" w:hAnsi="宋体" w:cs="宋体"/>
                <w:sz w:val="24"/>
                <w:szCs w:val="24"/>
              </w:rPr>
            </w:pPr>
          </w:p>
        </w:tc>
        <w:tc>
          <w:tcPr>
            <w:tcW w:w="851" w:type="dxa"/>
            <w:vMerge w:val="continue"/>
            <w:vAlign w:val="center"/>
          </w:tcPr>
          <w:p>
            <w:pPr>
              <w:spacing w:line="500" w:lineRule="exact"/>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trPr>
        <w:tc>
          <w:tcPr>
            <w:tcW w:w="1135" w:type="dxa"/>
            <w:vMerge w:val="continue"/>
            <w:vAlign w:val="center"/>
          </w:tcPr>
          <w:p>
            <w:pPr>
              <w:spacing w:line="500" w:lineRule="exact"/>
              <w:jc w:val="center"/>
              <w:rPr>
                <w:rFonts w:ascii="宋体" w:hAnsi="宋体" w:cs="宋体"/>
                <w:sz w:val="24"/>
                <w:szCs w:val="24"/>
              </w:rPr>
            </w:pPr>
          </w:p>
        </w:tc>
        <w:tc>
          <w:tcPr>
            <w:tcW w:w="6379" w:type="dxa"/>
            <w:vAlign w:val="center"/>
          </w:tcPr>
          <w:p>
            <w:pPr>
              <w:spacing w:line="500" w:lineRule="exact"/>
              <w:jc w:val="both"/>
              <w:rPr>
                <w:rFonts w:ascii="宋体" w:hAnsi="宋体" w:cs="宋体"/>
                <w:sz w:val="24"/>
                <w:szCs w:val="24"/>
              </w:rPr>
            </w:pPr>
            <w:r>
              <w:rPr>
                <w:rFonts w:hint="eastAsia" w:ascii="宋体" w:hAnsi="宋体" w:cs="宋体"/>
                <w:sz w:val="24"/>
                <w:szCs w:val="24"/>
              </w:rPr>
              <w:t>有一定的教学特色，有自己的教学思想和特点</w:t>
            </w:r>
          </w:p>
        </w:tc>
        <w:tc>
          <w:tcPr>
            <w:tcW w:w="708" w:type="dxa"/>
            <w:vMerge w:val="continue"/>
            <w:vAlign w:val="center"/>
          </w:tcPr>
          <w:p>
            <w:pPr>
              <w:spacing w:line="500" w:lineRule="exact"/>
              <w:jc w:val="center"/>
              <w:rPr>
                <w:rFonts w:ascii="宋体" w:hAnsi="宋体" w:cs="宋体"/>
                <w:sz w:val="24"/>
                <w:szCs w:val="24"/>
              </w:rPr>
            </w:pPr>
          </w:p>
        </w:tc>
        <w:tc>
          <w:tcPr>
            <w:tcW w:w="851" w:type="dxa"/>
            <w:vMerge w:val="continue"/>
            <w:vAlign w:val="center"/>
          </w:tcPr>
          <w:p>
            <w:pPr>
              <w:spacing w:line="500" w:lineRule="exact"/>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trPr>
        <w:tc>
          <w:tcPr>
            <w:tcW w:w="7514" w:type="dxa"/>
            <w:gridSpan w:val="2"/>
            <w:vAlign w:val="center"/>
          </w:tcPr>
          <w:p>
            <w:pPr>
              <w:spacing w:line="500" w:lineRule="exact"/>
              <w:jc w:val="center"/>
              <w:rPr>
                <w:rFonts w:ascii="宋体" w:hAnsi="宋体" w:cs="宋体"/>
                <w:sz w:val="24"/>
                <w:szCs w:val="24"/>
              </w:rPr>
            </w:pPr>
            <w:r>
              <w:rPr>
                <w:rFonts w:hint="eastAsia" w:ascii="宋体" w:hAnsi="宋体" w:cs="宋体"/>
                <w:b/>
                <w:bCs/>
                <w:sz w:val="24"/>
                <w:szCs w:val="24"/>
              </w:rPr>
              <w:t>合计得分</w:t>
            </w:r>
          </w:p>
        </w:tc>
        <w:tc>
          <w:tcPr>
            <w:tcW w:w="1559" w:type="dxa"/>
            <w:gridSpan w:val="2"/>
            <w:vAlign w:val="center"/>
          </w:tcPr>
          <w:p>
            <w:pPr>
              <w:spacing w:line="500" w:lineRule="exact"/>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9073" w:type="dxa"/>
            <w:gridSpan w:val="4"/>
            <w:vAlign w:val="center"/>
          </w:tcPr>
          <w:p>
            <w:pPr>
              <w:spacing w:line="500" w:lineRule="exact"/>
              <w:jc w:val="both"/>
              <w:rPr>
                <w:rFonts w:ascii="宋体" w:hAnsi="宋体" w:cs="宋体"/>
                <w:sz w:val="24"/>
                <w:szCs w:val="24"/>
              </w:rPr>
            </w:pPr>
            <w:r>
              <w:rPr>
                <w:rFonts w:hint="eastAsia" w:ascii="宋体" w:hAnsi="宋体" w:cs="宋体"/>
                <w:sz w:val="24"/>
                <w:szCs w:val="24"/>
              </w:rPr>
              <w:t>评价要点：</w:t>
            </w:r>
          </w:p>
          <w:p>
            <w:pPr>
              <w:spacing w:line="500" w:lineRule="exact"/>
              <w:jc w:val="center"/>
              <w:rPr>
                <w:rFonts w:ascii="宋体" w:hAnsi="宋体" w:cs="宋体"/>
                <w:sz w:val="24"/>
                <w:szCs w:val="24"/>
              </w:rPr>
            </w:pPr>
            <w:r>
              <w:rPr>
                <w:rFonts w:hint="eastAsia" w:ascii="宋体" w:hAnsi="宋体" w:cs="宋体"/>
                <w:sz w:val="24"/>
                <w:szCs w:val="24"/>
              </w:rPr>
              <w:t xml:space="preserve">                             评委签字：              </w:t>
            </w:r>
          </w:p>
          <w:p>
            <w:pPr>
              <w:spacing w:line="500" w:lineRule="exact"/>
              <w:jc w:val="center"/>
              <w:rPr>
                <w:rFonts w:ascii="宋体" w:hAnsi="宋体" w:cs="宋体"/>
                <w:sz w:val="24"/>
                <w:szCs w:val="24"/>
              </w:rPr>
            </w:pPr>
            <w:r>
              <w:rPr>
                <w:rFonts w:hint="eastAsia" w:ascii="宋体" w:hAnsi="宋体" w:cs="宋体"/>
                <w:sz w:val="24"/>
                <w:szCs w:val="24"/>
              </w:rPr>
              <w:t xml:space="preserve">                                                    年     月     日</w:t>
            </w:r>
          </w:p>
        </w:tc>
      </w:tr>
    </w:tbl>
    <w:p>
      <w:pPr>
        <w:spacing w:line="360" w:lineRule="auto"/>
        <w:rPr>
          <w:rFonts w:ascii="仿宋_GB2312" w:eastAsia="仿宋_GB2312"/>
          <w:sz w:val="24"/>
          <w:szCs w:val="24"/>
        </w:rPr>
        <w:sectPr>
          <w:pgSz w:w="11906" w:h="16838"/>
          <w:pgMar w:top="1440" w:right="1800" w:bottom="1276" w:left="1800" w:header="851" w:footer="992" w:gutter="0"/>
          <w:cols w:space="720" w:num="1"/>
          <w:docGrid w:type="lines" w:linePitch="312" w:charSpace="0"/>
        </w:sectPr>
      </w:pPr>
    </w:p>
    <w:p>
      <w:pPr>
        <w:spacing w:line="360" w:lineRule="auto"/>
        <w:rPr>
          <w:rFonts w:ascii="黑体" w:hAnsi="黑体"/>
          <w:b/>
          <w:sz w:val="32"/>
          <w:szCs w:val="32"/>
        </w:rPr>
      </w:pPr>
      <w:r>
        <w:rPr>
          <w:rFonts w:ascii="黑体" w:hAnsi="黑体"/>
          <w:b/>
          <w:sz w:val="32"/>
          <w:szCs w:val="32"/>
        </w:rPr>
        <w:t>附件4</w:t>
      </w:r>
      <w:r>
        <w:rPr>
          <w:rFonts w:hint="eastAsia" w:ascii="黑体" w:hAnsi="黑体"/>
          <w:b/>
          <w:sz w:val="32"/>
          <w:szCs w:val="32"/>
        </w:rPr>
        <w:t>:</w:t>
      </w:r>
    </w:p>
    <w:p>
      <w:pPr>
        <w:spacing w:after="156" w:line="360" w:lineRule="auto"/>
        <w:jc w:val="center"/>
        <w:rPr>
          <w:rFonts w:ascii="黑体" w:hAnsi="黑体"/>
          <w:b/>
          <w:sz w:val="32"/>
          <w:szCs w:val="32"/>
        </w:rPr>
      </w:pPr>
      <w:r>
        <w:rPr>
          <w:rFonts w:ascii="黑体" w:hAnsi="黑体"/>
          <w:b/>
          <w:sz w:val="32"/>
          <w:szCs w:val="32"/>
        </w:rPr>
        <w:t>第十</w:t>
      </w:r>
      <w:r>
        <w:rPr>
          <w:rFonts w:hint="eastAsia" w:ascii="黑体" w:hAnsi="黑体"/>
          <w:b/>
          <w:sz w:val="32"/>
          <w:szCs w:val="32"/>
        </w:rPr>
        <w:t>一</w:t>
      </w:r>
      <w:r>
        <w:rPr>
          <w:rFonts w:ascii="黑体" w:hAnsi="黑体"/>
          <w:b/>
          <w:sz w:val="32"/>
          <w:szCs w:val="32"/>
        </w:rPr>
        <w:t>届广东省本科高校师范生教学技能大赛报名表</w:t>
      </w:r>
    </w:p>
    <w:p>
      <w:pPr>
        <w:spacing w:after="156" w:line="360" w:lineRule="auto"/>
        <w:jc w:val="center"/>
        <w:rPr>
          <w:rFonts w:ascii="宋体" w:hAnsi="宋体"/>
          <w:sz w:val="24"/>
        </w:rPr>
      </w:pPr>
      <w:r>
        <w:rPr>
          <w:rFonts w:ascii="宋体" w:hAnsi="宋体"/>
          <w:sz w:val="24"/>
        </w:rPr>
        <w:t>参赛学校（教务处盖章）</w:t>
      </w:r>
      <w:r>
        <w:rPr>
          <w:rFonts w:hint="eastAsia" w:ascii="宋体" w:hAnsi="宋体"/>
          <w:sz w:val="24"/>
        </w:rPr>
        <w:t>:</w:t>
      </w:r>
      <w:r>
        <w:rPr>
          <w:rFonts w:ascii="宋体" w:hAnsi="宋体"/>
          <w:sz w:val="24"/>
        </w:rPr>
        <w:t>______________________           学科组</w:t>
      </w:r>
      <w:r>
        <w:rPr>
          <w:rFonts w:hint="eastAsia" w:ascii="宋体" w:hAnsi="宋体"/>
          <w:sz w:val="24"/>
        </w:rPr>
        <w:t>:</w:t>
      </w:r>
      <w:r>
        <w:rPr>
          <w:rFonts w:ascii="宋体" w:hAnsi="宋体"/>
          <w:sz w:val="24"/>
        </w:rPr>
        <w:t xml:space="preserve">______________________ </w:t>
      </w:r>
    </w:p>
    <w:tbl>
      <w:tblPr>
        <w:tblStyle w:val="16"/>
        <w:tblW w:w="0" w:type="auto"/>
        <w:jc w:val="center"/>
        <w:tblLayout w:type="fixed"/>
        <w:tblCellMar>
          <w:top w:w="0" w:type="dxa"/>
          <w:left w:w="108" w:type="dxa"/>
          <w:bottom w:w="0" w:type="dxa"/>
          <w:right w:w="108" w:type="dxa"/>
        </w:tblCellMar>
      </w:tblPr>
      <w:tblGrid>
        <w:gridCol w:w="1192"/>
        <w:gridCol w:w="943"/>
        <w:gridCol w:w="1324"/>
        <w:gridCol w:w="851"/>
        <w:gridCol w:w="1417"/>
        <w:gridCol w:w="1962"/>
        <w:gridCol w:w="2933"/>
        <w:gridCol w:w="717"/>
        <w:gridCol w:w="1734"/>
      </w:tblGrid>
      <w:tr>
        <w:tblPrEx>
          <w:tblCellMar>
            <w:top w:w="0" w:type="dxa"/>
            <w:left w:w="108" w:type="dxa"/>
            <w:bottom w:w="0" w:type="dxa"/>
            <w:right w:w="108" w:type="dxa"/>
          </w:tblCellMar>
        </w:tblPrEx>
        <w:trPr>
          <w:trHeight w:val="402"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pPr>
            <w:r>
              <w:rPr>
                <w:rFonts w:ascii="宋体" w:hAnsi="宋体"/>
                <w:b/>
                <w:sz w:val="24"/>
                <w:szCs w:val="24"/>
              </w:rPr>
              <w:t>带队教师姓名</w:t>
            </w:r>
          </w:p>
        </w:tc>
        <w:tc>
          <w:tcPr>
            <w:tcW w:w="2267" w:type="dxa"/>
            <w:gridSpan w:val="2"/>
            <w:tcBorders>
              <w:top w:val="single" w:color="000000" w:sz="4" w:space="0"/>
              <w:left w:val="nil"/>
              <w:bottom w:val="single" w:color="000000" w:sz="4" w:space="0"/>
              <w:right w:val="single" w:color="000000" w:sz="4" w:space="0"/>
            </w:tcBorders>
            <w:vAlign w:val="center"/>
          </w:tcPr>
          <w:p>
            <w:pPr>
              <w:spacing w:line="360" w:lineRule="auto"/>
              <w:jc w:val="center"/>
            </w:pPr>
          </w:p>
        </w:tc>
        <w:tc>
          <w:tcPr>
            <w:tcW w:w="851" w:type="dxa"/>
            <w:tcBorders>
              <w:top w:val="single" w:color="000000" w:sz="4" w:space="0"/>
              <w:left w:val="nil"/>
              <w:bottom w:val="single" w:color="000000" w:sz="4" w:space="0"/>
              <w:right w:val="single" w:color="000000" w:sz="4" w:space="0"/>
            </w:tcBorders>
            <w:vAlign w:val="center"/>
          </w:tcPr>
          <w:p>
            <w:pPr>
              <w:spacing w:line="360" w:lineRule="auto"/>
              <w:jc w:val="center"/>
            </w:pPr>
            <w:r>
              <w:rPr>
                <w:rFonts w:ascii="宋体" w:hAnsi="宋体"/>
                <w:b/>
                <w:sz w:val="24"/>
                <w:szCs w:val="24"/>
              </w:rPr>
              <w:t>联系电话</w:t>
            </w:r>
          </w:p>
        </w:tc>
        <w:tc>
          <w:tcPr>
            <w:tcW w:w="1417" w:type="dxa"/>
            <w:tcBorders>
              <w:top w:val="single" w:color="000000" w:sz="4" w:space="0"/>
              <w:left w:val="nil"/>
              <w:bottom w:val="single" w:color="000000" w:sz="4" w:space="0"/>
              <w:right w:val="single" w:color="000000" w:sz="4" w:space="0"/>
            </w:tcBorders>
            <w:vAlign w:val="center"/>
          </w:tcPr>
          <w:p>
            <w:pPr>
              <w:spacing w:line="360" w:lineRule="auto"/>
              <w:jc w:val="center"/>
            </w:pPr>
          </w:p>
        </w:tc>
        <w:tc>
          <w:tcPr>
            <w:tcW w:w="1962" w:type="dxa"/>
            <w:tcBorders>
              <w:top w:val="single" w:color="000000" w:sz="4" w:space="0"/>
              <w:left w:val="nil"/>
              <w:bottom w:val="single" w:color="000000" w:sz="4" w:space="0"/>
              <w:right w:val="single" w:color="000000" w:sz="4" w:space="0"/>
            </w:tcBorders>
            <w:vAlign w:val="center"/>
          </w:tcPr>
          <w:p>
            <w:pPr>
              <w:spacing w:line="360" w:lineRule="auto"/>
              <w:jc w:val="center"/>
            </w:pPr>
            <w:r>
              <w:rPr>
                <w:rFonts w:ascii="宋体" w:hAnsi="宋体"/>
                <w:b/>
                <w:sz w:val="24"/>
                <w:szCs w:val="24"/>
              </w:rPr>
              <w:t>E-mail</w:t>
            </w:r>
          </w:p>
        </w:tc>
        <w:tc>
          <w:tcPr>
            <w:tcW w:w="2933" w:type="dxa"/>
            <w:tcBorders>
              <w:top w:val="single" w:color="000000" w:sz="4" w:space="0"/>
              <w:left w:val="nil"/>
              <w:bottom w:val="single" w:color="000000" w:sz="4" w:space="0"/>
              <w:right w:val="single" w:color="000000" w:sz="4" w:space="0"/>
            </w:tcBorders>
            <w:vAlign w:val="center"/>
          </w:tcPr>
          <w:p>
            <w:pPr>
              <w:spacing w:line="360" w:lineRule="auto"/>
              <w:jc w:val="center"/>
            </w:pPr>
          </w:p>
        </w:tc>
        <w:tc>
          <w:tcPr>
            <w:tcW w:w="717" w:type="dxa"/>
            <w:tcBorders>
              <w:top w:val="single" w:color="000000" w:sz="4" w:space="0"/>
              <w:left w:val="nil"/>
              <w:bottom w:val="single" w:color="000000" w:sz="4" w:space="0"/>
              <w:right w:val="single" w:color="000000" w:sz="4" w:space="0"/>
            </w:tcBorders>
            <w:vAlign w:val="center"/>
          </w:tcPr>
          <w:p>
            <w:pPr>
              <w:spacing w:line="360" w:lineRule="auto"/>
              <w:ind w:right="-2"/>
              <w:jc w:val="center"/>
            </w:pPr>
            <w:r>
              <w:rPr>
                <w:rFonts w:ascii="宋体" w:hAnsi="宋体"/>
                <w:b/>
                <w:sz w:val="24"/>
                <w:szCs w:val="24"/>
              </w:rPr>
              <w:t>通讯地址</w:t>
            </w:r>
          </w:p>
        </w:tc>
        <w:tc>
          <w:tcPr>
            <w:tcW w:w="1734" w:type="dxa"/>
            <w:tcBorders>
              <w:top w:val="single" w:color="000000" w:sz="4" w:space="0"/>
              <w:left w:val="nil"/>
              <w:bottom w:val="single" w:color="000000" w:sz="4" w:space="0"/>
              <w:right w:val="single" w:color="000000" w:sz="4" w:space="0"/>
            </w:tcBorders>
            <w:vAlign w:val="center"/>
          </w:tcPr>
          <w:p>
            <w:pPr>
              <w:spacing w:line="360" w:lineRule="auto"/>
              <w:jc w:val="center"/>
            </w:pPr>
          </w:p>
        </w:tc>
      </w:tr>
      <w:tr>
        <w:tblPrEx>
          <w:tblCellMar>
            <w:top w:w="0" w:type="dxa"/>
            <w:left w:w="108" w:type="dxa"/>
            <w:bottom w:w="0" w:type="dxa"/>
            <w:right w:w="108" w:type="dxa"/>
          </w:tblCellMar>
        </w:tblPrEx>
        <w:trPr>
          <w:trHeight w:val="696"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pPr>
            <w:r>
              <w:rPr>
                <w:rFonts w:ascii="宋体" w:hAnsi="宋体"/>
                <w:b/>
                <w:sz w:val="24"/>
                <w:szCs w:val="24"/>
              </w:rPr>
              <w:t>选手姓名</w:t>
            </w:r>
          </w:p>
        </w:tc>
        <w:tc>
          <w:tcPr>
            <w:tcW w:w="943" w:type="dxa"/>
            <w:tcBorders>
              <w:top w:val="single" w:color="000000" w:sz="4" w:space="0"/>
              <w:left w:val="nil"/>
              <w:bottom w:val="single" w:color="000000" w:sz="4" w:space="0"/>
              <w:right w:val="single" w:color="000000" w:sz="4" w:space="0"/>
            </w:tcBorders>
            <w:vAlign w:val="center"/>
          </w:tcPr>
          <w:p>
            <w:pPr>
              <w:spacing w:line="360" w:lineRule="auto"/>
              <w:jc w:val="center"/>
            </w:pPr>
            <w:r>
              <w:rPr>
                <w:rFonts w:ascii="宋体" w:hAnsi="宋体"/>
                <w:b/>
                <w:sz w:val="24"/>
                <w:szCs w:val="24"/>
              </w:rPr>
              <w:t>年级及专业</w:t>
            </w:r>
          </w:p>
        </w:tc>
        <w:tc>
          <w:tcPr>
            <w:tcW w:w="1324"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pPr>
            <w:r>
              <w:rPr>
                <w:rFonts w:ascii="宋体" w:hAnsi="宋体"/>
                <w:b/>
                <w:sz w:val="24"/>
                <w:szCs w:val="24"/>
              </w:rPr>
              <w:t>身份证号码</w:t>
            </w:r>
          </w:p>
        </w:tc>
        <w:tc>
          <w:tcPr>
            <w:tcW w:w="851" w:type="dxa"/>
            <w:tcBorders>
              <w:top w:val="single" w:color="000000" w:sz="4" w:space="0"/>
              <w:left w:val="nil"/>
              <w:bottom w:val="single" w:color="000000" w:sz="4" w:space="0"/>
              <w:right w:val="single" w:color="000000" w:sz="4" w:space="0"/>
            </w:tcBorders>
            <w:vAlign w:val="center"/>
          </w:tcPr>
          <w:p>
            <w:pPr>
              <w:spacing w:line="360" w:lineRule="auto"/>
              <w:jc w:val="center"/>
            </w:pPr>
            <w:r>
              <w:rPr>
                <w:rFonts w:ascii="宋体" w:hAnsi="宋体"/>
                <w:b/>
                <w:sz w:val="24"/>
                <w:szCs w:val="24"/>
              </w:rPr>
              <w:t>性别</w:t>
            </w:r>
          </w:p>
        </w:tc>
        <w:tc>
          <w:tcPr>
            <w:tcW w:w="1417" w:type="dxa"/>
            <w:tcBorders>
              <w:top w:val="single" w:color="000000" w:sz="4" w:space="0"/>
              <w:left w:val="nil"/>
              <w:bottom w:val="single" w:color="000000" w:sz="4" w:space="0"/>
              <w:right w:val="single" w:color="000000" w:sz="4" w:space="0"/>
            </w:tcBorders>
            <w:vAlign w:val="center"/>
          </w:tcPr>
          <w:p>
            <w:pPr>
              <w:spacing w:line="360" w:lineRule="auto"/>
              <w:jc w:val="center"/>
            </w:pPr>
            <w:r>
              <w:rPr>
                <w:rFonts w:ascii="宋体" w:hAnsi="宋体"/>
                <w:b/>
                <w:sz w:val="24"/>
                <w:szCs w:val="24"/>
              </w:rPr>
              <w:t>联系电话</w:t>
            </w:r>
          </w:p>
        </w:tc>
        <w:tc>
          <w:tcPr>
            <w:tcW w:w="1962" w:type="dxa"/>
            <w:tcBorders>
              <w:top w:val="single" w:color="000000" w:sz="4" w:space="0"/>
              <w:left w:val="nil"/>
              <w:bottom w:val="single" w:color="000000" w:sz="4" w:space="0"/>
              <w:right w:val="single" w:color="000000" w:sz="4" w:space="0"/>
            </w:tcBorders>
            <w:vAlign w:val="center"/>
          </w:tcPr>
          <w:p>
            <w:pPr>
              <w:spacing w:line="360" w:lineRule="auto"/>
              <w:jc w:val="center"/>
              <w:rPr>
                <w:rFonts w:ascii="宋体" w:hAnsi="宋体"/>
                <w:b/>
                <w:sz w:val="24"/>
                <w:szCs w:val="24"/>
              </w:rPr>
            </w:pPr>
            <w:r>
              <w:rPr>
                <w:rFonts w:ascii="宋体" w:hAnsi="宋体"/>
                <w:b/>
                <w:sz w:val="24"/>
                <w:szCs w:val="24"/>
              </w:rPr>
              <w:t>指导教师</w:t>
            </w:r>
          </w:p>
          <w:p>
            <w:pPr>
              <w:spacing w:line="360" w:lineRule="auto"/>
              <w:jc w:val="center"/>
            </w:pPr>
            <w:r>
              <w:rPr>
                <w:rFonts w:ascii="宋体" w:hAnsi="宋体"/>
                <w:b/>
                <w:sz w:val="24"/>
                <w:szCs w:val="24"/>
              </w:rPr>
              <w:t>（姓名、职称）</w:t>
            </w:r>
          </w:p>
        </w:tc>
        <w:tc>
          <w:tcPr>
            <w:tcW w:w="2933" w:type="dxa"/>
            <w:tcBorders>
              <w:top w:val="single" w:color="000000" w:sz="4" w:space="0"/>
              <w:left w:val="nil"/>
              <w:bottom w:val="single" w:color="000000" w:sz="4" w:space="0"/>
              <w:right w:val="single" w:color="000000" w:sz="4" w:space="0"/>
            </w:tcBorders>
            <w:vAlign w:val="center"/>
          </w:tcPr>
          <w:p>
            <w:pPr>
              <w:spacing w:line="360" w:lineRule="auto"/>
              <w:jc w:val="center"/>
            </w:pPr>
            <w:r>
              <w:rPr>
                <w:rFonts w:ascii="宋体" w:hAnsi="宋体"/>
                <w:b/>
                <w:sz w:val="24"/>
                <w:szCs w:val="24"/>
              </w:rPr>
              <w:t>模拟授课/说课题目</w:t>
            </w:r>
          </w:p>
        </w:tc>
        <w:tc>
          <w:tcPr>
            <w:tcW w:w="2451" w:type="dxa"/>
            <w:gridSpan w:val="2"/>
            <w:tcBorders>
              <w:top w:val="single" w:color="000000" w:sz="4" w:space="0"/>
              <w:left w:val="nil"/>
              <w:bottom w:val="single" w:color="000000" w:sz="4" w:space="0"/>
              <w:right w:val="single" w:color="000000" w:sz="4" w:space="0"/>
            </w:tcBorders>
            <w:vAlign w:val="center"/>
          </w:tcPr>
          <w:p>
            <w:pPr>
              <w:spacing w:line="360" w:lineRule="auto"/>
              <w:jc w:val="center"/>
            </w:pPr>
            <w:r>
              <w:rPr>
                <w:rFonts w:ascii="宋体" w:hAnsi="宋体"/>
                <w:b/>
                <w:sz w:val="24"/>
                <w:szCs w:val="24"/>
              </w:rPr>
              <w:t>教材版本</w:t>
            </w:r>
          </w:p>
        </w:tc>
      </w:tr>
      <w:tr>
        <w:tblPrEx>
          <w:tblCellMar>
            <w:top w:w="0" w:type="dxa"/>
            <w:left w:w="108" w:type="dxa"/>
            <w:bottom w:w="0" w:type="dxa"/>
            <w:right w:w="108" w:type="dxa"/>
          </w:tblCellMar>
        </w:tblPrEx>
        <w:trPr>
          <w:trHeight w:val="412"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spacing w:line="360" w:lineRule="auto"/>
              <w:ind w:right="640"/>
              <w:jc w:val="center"/>
            </w:pPr>
          </w:p>
        </w:tc>
        <w:tc>
          <w:tcPr>
            <w:tcW w:w="943" w:type="dxa"/>
            <w:tcBorders>
              <w:top w:val="single" w:color="000000" w:sz="4" w:space="0"/>
              <w:left w:val="nil"/>
              <w:bottom w:val="single" w:color="000000" w:sz="4" w:space="0"/>
              <w:right w:val="single" w:color="000000" w:sz="4" w:space="0"/>
            </w:tcBorders>
            <w:vAlign w:val="center"/>
          </w:tcPr>
          <w:p>
            <w:pPr>
              <w:spacing w:line="360" w:lineRule="auto"/>
              <w:ind w:right="640"/>
              <w:jc w:val="center"/>
            </w:pPr>
          </w:p>
        </w:tc>
        <w:tc>
          <w:tcPr>
            <w:tcW w:w="1324" w:type="dxa"/>
            <w:tcBorders>
              <w:top w:val="single" w:color="000000" w:sz="4" w:space="0"/>
              <w:left w:val="single" w:color="000000" w:sz="4" w:space="0"/>
              <w:bottom w:val="single" w:color="000000" w:sz="4" w:space="0"/>
              <w:right w:val="single" w:color="000000" w:sz="4" w:space="0"/>
            </w:tcBorders>
            <w:vAlign w:val="center"/>
          </w:tcPr>
          <w:p>
            <w:pPr>
              <w:spacing w:line="360" w:lineRule="auto"/>
              <w:ind w:right="640"/>
              <w:jc w:val="center"/>
            </w:pPr>
          </w:p>
        </w:tc>
        <w:tc>
          <w:tcPr>
            <w:tcW w:w="851" w:type="dxa"/>
            <w:tcBorders>
              <w:top w:val="single" w:color="000000" w:sz="4" w:space="0"/>
              <w:left w:val="nil"/>
              <w:bottom w:val="single" w:color="000000" w:sz="4" w:space="0"/>
              <w:right w:val="single" w:color="000000" w:sz="4" w:space="0"/>
            </w:tcBorders>
            <w:vAlign w:val="center"/>
          </w:tcPr>
          <w:p>
            <w:pPr>
              <w:spacing w:line="360" w:lineRule="auto"/>
              <w:ind w:right="640"/>
              <w:jc w:val="center"/>
            </w:pPr>
          </w:p>
        </w:tc>
        <w:tc>
          <w:tcPr>
            <w:tcW w:w="1417" w:type="dxa"/>
            <w:tcBorders>
              <w:top w:val="single" w:color="000000" w:sz="4" w:space="0"/>
              <w:left w:val="nil"/>
              <w:bottom w:val="single" w:color="000000" w:sz="4" w:space="0"/>
              <w:right w:val="single" w:color="000000" w:sz="4" w:space="0"/>
            </w:tcBorders>
            <w:vAlign w:val="center"/>
          </w:tcPr>
          <w:p>
            <w:pPr>
              <w:spacing w:line="360" w:lineRule="auto"/>
              <w:ind w:right="640"/>
              <w:jc w:val="center"/>
            </w:pPr>
          </w:p>
        </w:tc>
        <w:tc>
          <w:tcPr>
            <w:tcW w:w="1962" w:type="dxa"/>
            <w:tcBorders>
              <w:top w:val="single" w:color="000000" w:sz="4" w:space="0"/>
              <w:left w:val="nil"/>
              <w:bottom w:val="single" w:color="000000" w:sz="4" w:space="0"/>
              <w:right w:val="single" w:color="000000" w:sz="4" w:space="0"/>
            </w:tcBorders>
            <w:vAlign w:val="center"/>
          </w:tcPr>
          <w:p>
            <w:pPr>
              <w:spacing w:line="360" w:lineRule="auto"/>
              <w:ind w:right="640"/>
              <w:jc w:val="center"/>
            </w:pPr>
          </w:p>
        </w:tc>
        <w:tc>
          <w:tcPr>
            <w:tcW w:w="2933" w:type="dxa"/>
            <w:tcBorders>
              <w:top w:val="single" w:color="000000" w:sz="4" w:space="0"/>
              <w:left w:val="nil"/>
              <w:bottom w:val="single" w:color="000000" w:sz="4" w:space="0"/>
              <w:right w:val="single" w:color="000000" w:sz="4" w:space="0"/>
            </w:tcBorders>
            <w:vAlign w:val="center"/>
          </w:tcPr>
          <w:p>
            <w:pPr>
              <w:spacing w:line="360" w:lineRule="auto"/>
              <w:ind w:right="640"/>
              <w:jc w:val="center"/>
            </w:pPr>
          </w:p>
        </w:tc>
        <w:tc>
          <w:tcPr>
            <w:tcW w:w="2451" w:type="dxa"/>
            <w:gridSpan w:val="2"/>
            <w:tcBorders>
              <w:top w:val="single" w:color="000000" w:sz="4" w:space="0"/>
              <w:left w:val="nil"/>
              <w:bottom w:val="single" w:color="000000" w:sz="4" w:space="0"/>
              <w:right w:val="single" w:color="000000" w:sz="4" w:space="0"/>
            </w:tcBorders>
            <w:vAlign w:val="center"/>
          </w:tcPr>
          <w:p>
            <w:pPr>
              <w:spacing w:line="360" w:lineRule="auto"/>
              <w:ind w:right="640"/>
              <w:jc w:val="center"/>
            </w:pPr>
          </w:p>
        </w:tc>
      </w:tr>
      <w:tr>
        <w:tblPrEx>
          <w:tblCellMar>
            <w:top w:w="0" w:type="dxa"/>
            <w:left w:w="108" w:type="dxa"/>
            <w:bottom w:w="0" w:type="dxa"/>
            <w:right w:w="108" w:type="dxa"/>
          </w:tblCellMar>
        </w:tblPrEx>
        <w:trPr>
          <w:trHeight w:val="412"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spacing w:line="360" w:lineRule="auto"/>
              <w:ind w:right="640"/>
              <w:jc w:val="center"/>
            </w:pPr>
          </w:p>
        </w:tc>
        <w:tc>
          <w:tcPr>
            <w:tcW w:w="943" w:type="dxa"/>
            <w:tcBorders>
              <w:top w:val="single" w:color="000000" w:sz="4" w:space="0"/>
              <w:left w:val="nil"/>
              <w:bottom w:val="single" w:color="000000" w:sz="4" w:space="0"/>
              <w:right w:val="single" w:color="000000" w:sz="4" w:space="0"/>
            </w:tcBorders>
            <w:vAlign w:val="center"/>
          </w:tcPr>
          <w:p>
            <w:pPr>
              <w:spacing w:line="360" w:lineRule="auto"/>
              <w:ind w:right="640"/>
              <w:jc w:val="center"/>
            </w:pPr>
          </w:p>
        </w:tc>
        <w:tc>
          <w:tcPr>
            <w:tcW w:w="1324" w:type="dxa"/>
            <w:tcBorders>
              <w:top w:val="single" w:color="000000" w:sz="4" w:space="0"/>
              <w:left w:val="single" w:color="000000" w:sz="4" w:space="0"/>
              <w:bottom w:val="single" w:color="000000" w:sz="4" w:space="0"/>
              <w:right w:val="single" w:color="000000" w:sz="4" w:space="0"/>
            </w:tcBorders>
            <w:vAlign w:val="center"/>
          </w:tcPr>
          <w:p>
            <w:pPr>
              <w:spacing w:line="360" w:lineRule="auto"/>
              <w:ind w:right="640"/>
              <w:jc w:val="center"/>
            </w:pPr>
          </w:p>
        </w:tc>
        <w:tc>
          <w:tcPr>
            <w:tcW w:w="851" w:type="dxa"/>
            <w:tcBorders>
              <w:top w:val="single" w:color="000000" w:sz="4" w:space="0"/>
              <w:left w:val="nil"/>
              <w:bottom w:val="single" w:color="000000" w:sz="4" w:space="0"/>
              <w:right w:val="single" w:color="000000" w:sz="4" w:space="0"/>
            </w:tcBorders>
            <w:vAlign w:val="center"/>
          </w:tcPr>
          <w:p>
            <w:pPr>
              <w:spacing w:line="360" w:lineRule="auto"/>
              <w:ind w:right="640"/>
              <w:jc w:val="center"/>
            </w:pPr>
          </w:p>
        </w:tc>
        <w:tc>
          <w:tcPr>
            <w:tcW w:w="1417" w:type="dxa"/>
            <w:tcBorders>
              <w:top w:val="single" w:color="000000" w:sz="4" w:space="0"/>
              <w:left w:val="nil"/>
              <w:bottom w:val="single" w:color="000000" w:sz="4" w:space="0"/>
              <w:right w:val="single" w:color="000000" w:sz="4" w:space="0"/>
            </w:tcBorders>
            <w:vAlign w:val="center"/>
          </w:tcPr>
          <w:p>
            <w:pPr>
              <w:spacing w:line="360" w:lineRule="auto"/>
              <w:ind w:right="640"/>
              <w:jc w:val="center"/>
            </w:pPr>
          </w:p>
        </w:tc>
        <w:tc>
          <w:tcPr>
            <w:tcW w:w="1962" w:type="dxa"/>
            <w:tcBorders>
              <w:top w:val="single" w:color="000000" w:sz="4" w:space="0"/>
              <w:left w:val="nil"/>
              <w:bottom w:val="single" w:color="000000" w:sz="4" w:space="0"/>
              <w:right w:val="single" w:color="000000" w:sz="4" w:space="0"/>
            </w:tcBorders>
            <w:vAlign w:val="center"/>
          </w:tcPr>
          <w:p>
            <w:pPr>
              <w:spacing w:line="360" w:lineRule="auto"/>
              <w:ind w:right="640"/>
              <w:jc w:val="center"/>
            </w:pPr>
          </w:p>
        </w:tc>
        <w:tc>
          <w:tcPr>
            <w:tcW w:w="2933" w:type="dxa"/>
            <w:tcBorders>
              <w:top w:val="single" w:color="000000" w:sz="4" w:space="0"/>
              <w:left w:val="nil"/>
              <w:bottom w:val="single" w:color="000000" w:sz="4" w:space="0"/>
              <w:right w:val="single" w:color="000000" w:sz="4" w:space="0"/>
            </w:tcBorders>
            <w:vAlign w:val="center"/>
          </w:tcPr>
          <w:p>
            <w:pPr>
              <w:spacing w:line="360" w:lineRule="auto"/>
              <w:ind w:right="640"/>
              <w:jc w:val="center"/>
            </w:pPr>
          </w:p>
        </w:tc>
        <w:tc>
          <w:tcPr>
            <w:tcW w:w="2451" w:type="dxa"/>
            <w:gridSpan w:val="2"/>
            <w:tcBorders>
              <w:top w:val="single" w:color="000000" w:sz="4" w:space="0"/>
              <w:left w:val="nil"/>
              <w:bottom w:val="single" w:color="000000" w:sz="4" w:space="0"/>
              <w:right w:val="single" w:color="000000" w:sz="4" w:space="0"/>
            </w:tcBorders>
            <w:vAlign w:val="center"/>
          </w:tcPr>
          <w:p>
            <w:pPr>
              <w:spacing w:line="360" w:lineRule="auto"/>
              <w:ind w:right="640"/>
              <w:jc w:val="center"/>
            </w:pPr>
          </w:p>
        </w:tc>
      </w:tr>
      <w:tr>
        <w:tblPrEx>
          <w:tblCellMar>
            <w:top w:w="0" w:type="dxa"/>
            <w:left w:w="108" w:type="dxa"/>
            <w:bottom w:w="0" w:type="dxa"/>
            <w:right w:w="108" w:type="dxa"/>
          </w:tblCellMar>
        </w:tblPrEx>
        <w:trPr>
          <w:trHeight w:val="247"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spacing w:line="360" w:lineRule="auto"/>
              <w:ind w:right="640"/>
              <w:jc w:val="center"/>
            </w:pPr>
          </w:p>
        </w:tc>
        <w:tc>
          <w:tcPr>
            <w:tcW w:w="943" w:type="dxa"/>
            <w:tcBorders>
              <w:top w:val="single" w:color="000000" w:sz="4" w:space="0"/>
              <w:left w:val="nil"/>
              <w:bottom w:val="single" w:color="000000" w:sz="4" w:space="0"/>
              <w:right w:val="single" w:color="000000" w:sz="4" w:space="0"/>
            </w:tcBorders>
            <w:vAlign w:val="center"/>
          </w:tcPr>
          <w:p>
            <w:pPr>
              <w:spacing w:line="360" w:lineRule="auto"/>
              <w:ind w:right="640"/>
              <w:jc w:val="center"/>
            </w:pPr>
          </w:p>
        </w:tc>
        <w:tc>
          <w:tcPr>
            <w:tcW w:w="1324" w:type="dxa"/>
            <w:tcBorders>
              <w:top w:val="single" w:color="000000" w:sz="4" w:space="0"/>
              <w:left w:val="single" w:color="000000" w:sz="4" w:space="0"/>
              <w:bottom w:val="single" w:color="000000" w:sz="4" w:space="0"/>
              <w:right w:val="single" w:color="000000" w:sz="4" w:space="0"/>
            </w:tcBorders>
            <w:vAlign w:val="center"/>
          </w:tcPr>
          <w:p>
            <w:pPr>
              <w:spacing w:line="360" w:lineRule="auto"/>
              <w:ind w:right="640"/>
              <w:jc w:val="center"/>
            </w:pPr>
          </w:p>
        </w:tc>
        <w:tc>
          <w:tcPr>
            <w:tcW w:w="851" w:type="dxa"/>
            <w:tcBorders>
              <w:top w:val="single" w:color="000000" w:sz="4" w:space="0"/>
              <w:left w:val="nil"/>
              <w:bottom w:val="single" w:color="000000" w:sz="4" w:space="0"/>
              <w:right w:val="single" w:color="000000" w:sz="4" w:space="0"/>
            </w:tcBorders>
            <w:vAlign w:val="center"/>
          </w:tcPr>
          <w:p>
            <w:pPr>
              <w:spacing w:line="360" w:lineRule="auto"/>
              <w:ind w:right="640"/>
              <w:jc w:val="center"/>
            </w:pPr>
          </w:p>
        </w:tc>
        <w:tc>
          <w:tcPr>
            <w:tcW w:w="1417" w:type="dxa"/>
            <w:tcBorders>
              <w:top w:val="single" w:color="000000" w:sz="4" w:space="0"/>
              <w:left w:val="nil"/>
              <w:bottom w:val="single" w:color="000000" w:sz="4" w:space="0"/>
              <w:right w:val="single" w:color="000000" w:sz="4" w:space="0"/>
            </w:tcBorders>
            <w:vAlign w:val="center"/>
          </w:tcPr>
          <w:p>
            <w:pPr>
              <w:spacing w:line="360" w:lineRule="auto"/>
              <w:ind w:right="640"/>
              <w:jc w:val="center"/>
            </w:pPr>
          </w:p>
        </w:tc>
        <w:tc>
          <w:tcPr>
            <w:tcW w:w="1962" w:type="dxa"/>
            <w:tcBorders>
              <w:top w:val="single" w:color="000000" w:sz="4" w:space="0"/>
              <w:left w:val="nil"/>
              <w:bottom w:val="single" w:color="000000" w:sz="4" w:space="0"/>
              <w:right w:val="single" w:color="000000" w:sz="4" w:space="0"/>
            </w:tcBorders>
            <w:vAlign w:val="center"/>
          </w:tcPr>
          <w:p>
            <w:pPr>
              <w:spacing w:line="360" w:lineRule="auto"/>
              <w:ind w:right="640"/>
              <w:jc w:val="center"/>
            </w:pPr>
          </w:p>
        </w:tc>
        <w:tc>
          <w:tcPr>
            <w:tcW w:w="2933" w:type="dxa"/>
            <w:tcBorders>
              <w:top w:val="single" w:color="000000" w:sz="4" w:space="0"/>
              <w:left w:val="nil"/>
              <w:bottom w:val="single" w:color="000000" w:sz="4" w:space="0"/>
              <w:right w:val="single" w:color="000000" w:sz="4" w:space="0"/>
            </w:tcBorders>
            <w:vAlign w:val="center"/>
          </w:tcPr>
          <w:p>
            <w:pPr>
              <w:spacing w:line="360" w:lineRule="auto"/>
              <w:ind w:right="640"/>
              <w:jc w:val="center"/>
            </w:pPr>
          </w:p>
        </w:tc>
        <w:tc>
          <w:tcPr>
            <w:tcW w:w="2451" w:type="dxa"/>
            <w:gridSpan w:val="2"/>
            <w:tcBorders>
              <w:top w:val="single" w:color="000000" w:sz="4" w:space="0"/>
              <w:left w:val="nil"/>
              <w:bottom w:val="single" w:color="000000" w:sz="4" w:space="0"/>
              <w:right w:val="single" w:color="000000" w:sz="4" w:space="0"/>
            </w:tcBorders>
            <w:vAlign w:val="center"/>
          </w:tcPr>
          <w:p>
            <w:pPr>
              <w:spacing w:line="360" w:lineRule="auto"/>
              <w:ind w:right="640"/>
              <w:jc w:val="center"/>
            </w:pPr>
          </w:p>
        </w:tc>
      </w:tr>
      <w:tr>
        <w:tblPrEx>
          <w:tblCellMar>
            <w:top w:w="0" w:type="dxa"/>
            <w:left w:w="108" w:type="dxa"/>
            <w:bottom w:w="0" w:type="dxa"/>
            <w:right w:w="108" w:type="dxa"/>
          </w:tblCellMar>
        </w:tblPrEx>
        <w:trPr>
          <w:trHeight w:val="247"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spacing w:line="360" w:lineRule="auto"/>
              <w:ind w:right="640"/>
              <w:jc w:val="center"/>
            </w:pPr>
          </w:p>
        </w:tc>
        <w:tc>
          <w:tcPr>
            <w:tcW w:w="943" w:type="dxa"/>
            <w:tcBorders>
              <w:top w:val="single" w:color="000000" w:sz="4" w:space="0"/>
              <w:left w:val="nil"/>
              <w:bottom w:val="single" w:color="000000" w:sz="4" w:space="0"/>
              <w:right w:val="single" w:color="000000" w:sz="4" w:space="0"/>
            </w:tcBorders>
            <w:vAlign w:val="center"/>
          </w:tcPr>
          <w:p>
            <w:pPr>
              <w:spacing w:line="360" w:lineRule="auto"/>
              <w:ind w:right="640"/>
              <w:jc w:val="center"/>
            </w:pPr>
          </w:p>
        </w:tc>
        <w:tc>
          <w:tcPr>
            <w:tcW w:w="1324" w:type="dxa"/>
            <w:tcBorders>
              <w:top w:val="single" w:color="000000" w:sz="4" w:space="0"/>
              <w:left w:val="single" w:color="000000" w:sz="4" w:space="0"/>
              <w:bottom w:val="single" w:color="000000" w:sz="4" w:space="0"/>
              <w:right w:val="single" w:color="000000" w:sz="4" w:space="0"/>
            </w:tcBorders>
            <w:vAlign w:val="center"/>
          </w:tcPr>
          <w:p>
            <w:pPr>
              <w:spacing w:line="360" w:lineRule="auto"/>
              <w:ind w:right="640"/>
              <w:jc w:val="center"/>
            </w:pPr>
          </w:p>
        </w:tc>
        <w:tc>
          <w:tcPr>
            <w:tcW w:w="851" w:type="dxa"/>
            <w:tcBorders>
              <w:top w:val="single" w:color="000000" w:sz="4" w:space="0"/>
              <w:left w:val="nil"/>
              <w:bottom w:val="single" w:color="000000" w:sz="4" w:space="0"/>
              <w:right w:val="single" w:color="000000" w:sz="4" w:space="0"/>
            </w:tcBorders>
            <w:vAlign w:val="center"/>
          </w:tcPr>
          <w:p>
            <w:pPr>
              <w:spacing w:line="360" w:lineRule="auto"/>
              <w:ind w:right="640"/>
              <w:jc w:val="center"/>
            </w:pPr>
          </w:p>
        </w:tc>
        <w:tc>
          <w:tcPr>
            <w:tcW w:w="1417" w:type="dxa"/>
            <w:tcBorders>
              <w:top w:val="single" w:color="000000" w:sz="4" w:space="0"/>
              <w:left w:val="nil"/>
              <w:bottom w:val="single" w:color="000000" w:sz="4" w:space="0"/>
              <w:right w:val="single" w:color="000000" w:sz="4" w:space="0"/>
            </w:tcBorders>
            <w:vAlign w:val="center"/>
          </w:tcPr>
          <w:p>
            <w:pPr>
              <w:spacing w:line="360" w:lineRule="auto"/>
              <w:ind w:right="640"/>
              <w:jc w:val="center"/>
            </w:pPr>
          </w:p>
        </w:tc>
        <w:tc>
          <w:tcPr>
            <w:tcW w:w="1962" w:type="dxa"/>
            <w:tcBorders>
              <w:top w:val="single" w:color="000000" w:sz="4" w:space="0"/>
              <w:left w:val="nil"/>
              <w:bottom w:val="single" w:color="000000" w:sz="4" w:space="0"/>
              <w:right w:val="single" w:color="000000" w:sz="4" w:space="0"/>
            </w:tcBorders>
            <w:vAlign w:val="center"/>
          </w:tcPr>
          <w:p>
            <w:pPr>
              <w:spacing w:line="360" w:lineRule="auto"/>
              <w:ind w:right="640"/>
              <w:jc w:val="center"/>
            </w:pPr>
          </w:p>
        </w:tc>
        <w:tc>
          <w:tcPr>
            <w:tcW w:w="2933" w:type="dxa"/>
            <w:tcBorders>
              <w:top w:val="single" w:color="000000" w:sz="4" w:space="0"/>
              <w:left w:val="nil"/>
              <w:bottom w:val="single" w:color="000000" w:sz="4" w:space="0"/>
              <w:right w:val="single" w:color="000000" w:sz="4" w:space="0"/>
            </w:tcBorders>
            <w:vAlign w:val="center"/>
          </w:tcPr>
          <w:p>
            <w:pPr>
              <w:spacing w:line="360" w:lineRule="auto"/>
              <w:ind w:right="640"/>
              <w:jc w:val="center"/>
            </w:pPr>
          </w:p>
        </w:tc>
        <w:tc>
          <w:tcPr>
            <w:tcW w:w="2451" w:type="dxa"/>
            <w:gridSpan w:val="2"/>
            <w:tcBorders>
              <w:top w:val="single" w:color="000000" w:sz="4" w:space="0"/>
              <w:left w:val="nil"/>
              <w:bottom w:val="single" w:color="000000" w:sz="4" w:space="0"/>
              <w:right w:val="single" w:color="000000" w:sz="4" w:space="0"/>
            </w:tcBorders>
            <w:vAlign w:val="center"/>
          </w:tcPr>
          <w:p>
            <w:pPr>
              <w:spacing w:line="360" w:lineRule="auto"/>
              <w:ind w:right="640"/>
              <w:jc w:val="center"/>
            </w:pPr>
          </w:p>
        </w:tc>
      </w:tr>
      <w:tr>
        <w:tblPrEx>
          <w:tblCellMar>
            <w:top w:w="0" w:type="dxa"/>
            <w:left w:w="108" w:type="dxa"/>
            <w:bottom w:w="0" w:type="dxa"/>
            <w:right w:w="108" w:type="dxa"/>
          </w:tblCellMar>
        </w:tblPrEx>
        <w:trPr>
          <w:trHeight w:val="247"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spacing w:line="360" w:lineRule="auto"/>
              <w:ind w:right="640"/>
              <w:jc w:val="center"/>
            </w:pPr>
          </w:p>
        </w:tc>
        <w:tc>
          <w:tcPr>
            <w:tcW w:w="943" w:type="dxa"/>
            <w:tcBorders>
              <w:top w:val="single" w:color="000000" w:sz="4" w:space="0"/>
              <w:left w:val="nil"/>
              <w:bottom w:val="single" w:color="000000" w:sz="4" w:space="0"/>
              <w:right w:val="single" w:color="000000" w:sz="4" w:space="0"/>
            </w:tcBorders>
            <w:vAlign w:val="center"/>
          </w:tcPr>
          <w:p>
            <w:pPr>
              <w:spacing w:line="360" w:lineRule="auto"/>
              <w:ind w:right="640"/>
              <w:jc w:val="center"/>
            </w:pPr>
          </w:p>
        </w:tc>
        <w:tc>
          <w:tcPr>
            <w:tcW w:w="1324" w:type="dxa"/>
            <w:tcBorders>
              <w:top w:val="single" w:color="000000" w:sz="4" w:space="0"/>
              <w:left w:val="single" w:color="000000" w:sz="4" w:space="0"/>
              <w:bottom w:val="single" w:color="000000" w:sz="4" w:space="0"/>
              <w:right w:val="single" w:color="000000" w:sz="4" w:space="0"/>
            </w:tcBorders>
            <w:vAlign w:val="center"/>
          </w:tcPr>
          <w:p>
            <w:pPr>
              <w:spacing w:line="360" w:lineRule="auto"/>
              <w:ind w:right="640"/>
              <w:jc w:val="center"/>
            </w:pPr>
          </w:p>
        </w:tc>
        <w:tc>
          <w:tcPr>
            <w:tcW w:w="851" w:type="dxa"/>
            <w:tcBorders>
              <w:top w:val="single" w:color="000000" w:sz="4" w:space="0"/>
              <w:left w:val="nil"/>
              <w:bottom w:val="single" w:color="000000" w:sz="4" w:space="0"/>
              <w:right w:val="single" w:color="000000" w:sz="4" w:space="0"/>
            </w:tcBorders>
            <w:vAlign w:val="center"/>
          </w:tcPr>
          <w:p>
            <w:pPr>
              <w:spacing w:line="360" w:lineRule="auto"/>
              <w:ind w:right="640"/>
              <w:jc w:val="center"/>
            </w:pPr>
          </w:p>
        </w:tc>
        <w:tc>
          <w:tcPr>
            <w:tcW w:w="1417" w:type="dxa"/>
            <w:tcBorders>
              <w:top w:val="single" w:color="000000" w:sz="4" w:space="0"/>
              <w:left w:val="nil"/>
              <w:bottom w:val="single" w:color="000000" w:sz="4" w:space="0"/>
              <w:right w:val="single" w:color="000000" w:sz="4" w:space="0"/>
            </w:tcBorders>
            <w:vAlign w:val="center"/>
          </w:tcPr>
          <w:p>
            <w:pPr>
              <w:spacing w:line="360" w:lineRule="auto"/>
              <w:ind w:right="640"/>
              <w:jc w:val="center"/>
            </w:pPr>
          </w:p>
        </w:tc>
        <w:tc>
          <w:tcPr>
            <w:tcW w:w="1962" w:type="dxa"/>
            <w:tcBorders>
              <w:top w:val="single" w:color="000000" w:sz="4" w:space="0"/>
              <w:left w:val="nil"/>
              <w:bottom w:val="single" w:color="000000" w:sz="4" w:space="0"/>
              <w:right w:val="single" w:color="000000" w:sz="4" w:space="0"/>
            </w:tcBorders>
            <w:vAlign w:val="center"/>
          </w:tcPr>
          <w:p>
            <w:pPr>
              <w:spacing w:line="360" w:lineRule="auto"/>
              <w:ind w:right="640"/>
              <w:jc w:val="center"/>
            </w:pPr>
          </w:p>
        </w:tc>
        <w:tc>
          <w:tcPr>
            <w:tcW w:w="2933" w:type="dxa"/>
            <w:tcBorders>
              <w:top w:val="single" w:color="000000" w:sz="4" w:space="0"/>
              <w:left w:val="nil"/>
              <w:bottom w:val="single" w:color="000000" w:sz="4" w:space="0"/>
              <w:right w:val="single" w:color="000000" w:sz="4" w:space="0"/>
            </w:tcBorders>
            <w:vAlign w:val="center"/>
          </w:tcPr>
          <w:p>
            <w:pPr>
              <w:spacing w:line="360" w:lineRule="auto"/>
              <w:ind w:right="640"/>
              <w:jc w:val="center"/>
            </w:pPr>
          </w:p>
        </w:tc>
        <w:tc>
          <w:tcPr>
            <w:tcW w:w="2451" w:type="dxa"/>
            <w:gridSpan w:val="2"/>
            <w:tcBorders>
              <w:top w:val="single" w:color="000000" w:sz="4" w:space="0"/>
              <w:left w:val="nil"/>
              <w:bottom w:val="single" w:color="000000" w:sz="4" w:space="0"/>
              <w:right w:val="single" w:color="000000" w:sz="4" w:space="0"/>
            </w:tcBorders>
            <w:vAlign w:val="center"/>
          </w:tcPr>
          <w:p>
            <w:pPr>
              <w:spacing w:line="360" w:lineRule="auto"/>
              <w:ind w:right="640"/>
              <w:jc w:val="center"/>
            </w:pPr>
          </w:p>
        </w:tc>
      </w:tr>
      <w:tr>
        <w:tblPrEx>
          <w:tblCellMar>
            <w:top w:w="0" w:type="dxa"/>
            <w:left w:w="108" w:type="dxa"/>
            <w:bottom w:w="0" w:type="dxa"/>
            <w:right w:w="108" w:type="dxa"/>
          </w:tblCellMar>
        </w:tblPrEx>
        <w:trPr>
          <w:trHeight w:val="247" w:hRule="atLeast"/>
          <w:jc w:val="center"/>
        </w:trPr>
        <w:tc>
          <w:tcPr>
            <w:tcW w:w="1192" w:type="dxa"/>
            <w:tcBorders>
              <w:top w:val="single" w:color="000000" w:sz="4" w:space="0"/>
              <w:left w:val="single" w:color="000000" w:sz="4" w:space="0"/>
              <w:bottom w:val="single" w:color="000000" w:sz="4" w:space="0"/>
              <w:right w:val="single" w:color="000000" w:sz="4" w:space="0"/>
            </w:tcBorders>
            <w:vAlign w:val="center"/>
          </w:tcPr>
          <w:p>
            <w:pPr>
              <w:spacing w:line="360" w:lineRule="auto"/>
              <w:ind w:right="640"/>
              <w:jc w:val="center"/>
            </w:pPr>
          </w:p>
        </w:tc>
        <w:tc>
          <w:tcPr>
            <w:tcW w:w="943" w:type="dxa"/>
            <w:tcBorders>
              <w:top w:val="single" w:color="000000" w:sz="4" w:space="0"/>
              <w:left w:val="nil"/>
              <w:bottom w:val="single" w:color="000000" w:sz="4" w:space="0"/>
              <w:right w:val="single" w:color="000000" w:sz="4" w:space="0"/>
            </w:tcBorders>
            <w:vAlign w:val="center"/>
          </w:tcPr>
          <w:p>
            <w:pPr>
              <w:spacing w:line="360" w:lineRule="auto"/>
              <w:ind w:right="640"/>
              <w:jc w:val="center"/>
            </w:pPr>
          </w:p>
        </w:tc>
        <w:tc>
          <w:tcPr>
            <w:tcW w:w="1324" w:type="dxa"/>
            <w:tcBorders>
              <w:top w:val="single" w:color="000000" w:sz="4" w:space="0"/>
              <w:left w:val="single" w:color="000000" w:sz="4" w:space="0"/>
              <w:bottom w:val="single" w:color="000000" w:sz="4" w:space="0"/>
              <w:right w:val="single" w:color="000000" w:sz="4" w:space="0"/>
            </w:tcBorders>
            <w:vAlign w:val="center"/>
          </w:tcPr>
          <w:p>
            <w:pPr>
              <w:spacing w:line="360" w:lineRule="auto"/>
              <w:ind w:right="640"/>
              <w:jc w:val="center"/>
            </w:pPr>
          </w:p>
        </w:tc>
        <w:tc>
          <w:tcPr>
            <w:tcW w:w="851" w:type="dxa"/>
            <w:tcBorders>
              <w:top w:val="single" w:color="000000" w:sz="4" w:space="0"/>
              <w:left w:val="nil"/>
              <w:bottom w:val="single" w:color="000000" w:sz="4" w:space="0"/>
              <w:right w:val="single" w:color="000000" w:sz="4" w:space="0"/>
            </w:tcBorders>
            <w:vAlign w:val="center"/>
          </w:tcPr>
          <w:p>
            <w:pPr>
              <w:spacing w:line="360" w:lineRule="auto"/>
              <w:ind w:right="640"/>
              <w:jc w:val="center"/>
            </w:pPr>
          </w:p>
        </w:tc>
        <w:tc>
          <w:tcPr>
            <w:tcW w:w="1417" w:type="dxa"/>
            <w:tcBorders>
              <w:top w:val="single" w:color="000000" w:sz="4" w:space="0"/>
              <w:left w:val="nil"/>
              <w:bottom w:val="single" w:color="000000" w:sz="4" w:space="0"/>
              <w:right w:val="single" w:color="000000" w:sz="4" w:space="0"/>
            </w:tcBorders>
            <w:vAlign w:val="center"/>
          </w:tcPr>
          <w:p>
            <w:pPr>
              <w:spacing w:line="360" w:lineRule="auto"/>
              <w:ind w:right="640"/>
              <w:jc w:val="center"/>
            </w:pPr>
          </w:p>
        </w:tc>
        <w:tc>
          <w:tcPr>
            <w:tcW w:w="1962" w:type="dxa"/>
            <w:tcBorders>
              <w:top w:val="single" w:color="000000" w:sz="4" w:space="0"/>
              <w:left w:val="nil"/>
              <w:bottom w:val="single" w:color="000000" w:sz="4" w:space="0"/>
              <w:right w:val="single" w:color="000000" w:sz="4" w:space="0"/>
            </w:tcBorders>
            <w:vAlign w:val="center"/>
          </w:tcPr>
          <w:p>
            <w:pPr>
              <w:spacing w:line="360" w:lineRule="auto"/>
              <w:ind w:right="640"/>
              <w:jc w:val="center"/>
            </w:pPr>
          </w:p>
        </w:tc>
        <w:tc>
          <w:tcPr>
            <w:tcW w:w="2933" w:type="dxa"/>
            <w:tcBorders>
              <w:top w:val="single" w:color="000000" w:sz="4" w:space="0"/>
              <w:left w:val="nil"/>
              <w:bottom w:val="single" w:color="000000" w:sz="4" w:space="0"/>
              <w:right w:val="single" w:color="000000" w:sz="4" w:space="0"/>
            </w:tcBorders>
            <w:vAlign w:val="center"/>
          </w:tcPr>
          <w:p>
            <w:pPr>
              <w:spacing w:line="360" w:lineRule="auto"/>
              <w:ind w:right="640"/>
              <w:jc w:val="center"/>
            </w:pPr>
          </w:p>
        </w:tc>
        <w:tc>
          <w:tcPr>
            <w:tcW w:w="2451" w:type="dxa"/>
            <w:gridSpan w:val="2"/>
            <w:tcBorders>
              <w:top w:val="single" w:color="000000" w:sz="4" w:space="0"/>
              <w:left w:val="nil"/>
              <w:bottom w:val="single" w:color="000000" w:sz="4" w:space="0"/>
              <w:right w:val="single" w:color="000000" w:sz="4" w:space="0"/>
            </w:tcBorders>
            <w:vAlign w:val="center"/>
          </w:tcPr>
          <w:p>
            <w:pPr>
              <w:spacing w:line="360" w:lineRule="auto"/>
              <w:ind w:right="640"/>
              <w:jc w:val="center"/>
            </w:pPr>
          </w:p>
        </w:tc>
      </w:tr>
    </w:tbl>
    <w:p>
      <w:pPr>
        <w:spacing w:line="360" w:lineRule="auto"/>
        <w:ind w:firstLine="472"/>
        <w:rPr>
          <w:rFonts w:ascii="宋体" w:hAnsi="宋体"/>
          <w:b/>
          <w:sz w:val="22"/>
          <w:szCs w:val="22"/>
        </w:rPr>
      </w:pPr>
      <w:r>
        <w:rPr>
          <w:rFonts w:ascii="宋体" w:hAnsi="宋体"/>
          <w:b/>
          <w:sz w:val="24"/>
          <w:szCs w:val="24"/>
        </w:rPr>
        <w:t>备注</w:t>
      </w:r>
      <w:r>
        <w:rPr>
          <w:rFonts w:hint="eastAsia" w:ascii="宋体" w:hAnsi="宋体"/>
          <w:b/>
          <w:sz w:val="24"/>
          <w:szCs w:val="24"/>
        </w:rPr>
        <w:t>:</w:t>
      </w:r>
      <w:r>
        <w:rPr>
          <w:rFonts w:ascii="宋体" w:hAnsi="宋体"/>
          <w:b/>
          <w:sz w:val="24"/>
          <w:szCs w:val="24"/>
        </w:rPr>
        <w:t xml:space="preserve"> </w:t>
      </w:r>
      <w:r>
        <w:rPr>
          <w:rFonts w:ascii="宋体" w:hAnsi="宋体"/>
          <w:b/>
          <w:sz w:val="22"/>
          <w:szCs w:val="22"/>
        </w:rPr>
        <w:t>1</w:t>
      </w:r>
      <w:r>
        <w:rPr>
          <w:rFonts w:hint="eastAsia" w:ascii="宋体" w:hAnsi="宋体"/>
          <w:b/>
          <w:sz w:val="22"/>
          <w:szCs w:val="22"/>
        </w:rPr>
        <w:t>．</w:t>
      </w:r>
      <w:r>
        <w:rPr>
          <w:rFonts w:ascii="宋体" w:hAnsi="宋体"/>
          <w:b/>
          <w:sz w:val="22"/>
          <w:szCs w:val="22"/>
        </w:rPr>
        <w:t xml:space="preserve">请于报名截止日之前向各学科组委会同时提交电子版和纸质版报名资料； </w:t>
      </w:r>
    </w:p>
    <w:p>
      <w:pPr>
        <w:spacing w:line="360" w:lineRule="auto"/>
        <w:ind w:firstLine="1325"/>
        <w:rPr>
          <w:rFonts w:ascii="宋体" w:hAnsi="宋体"/>
          <w:b/>
          <w:sz w:val="22"/>
          <w:szCs w:val="22"/>
        </w:rPr>
      </w:pPr>
      <w:r>
        <w:rPr>
          <w:rFonts w:ascii="宋体" w:hAnsi="宋体"/>
          <w:b/>
          <w:sz w:val="22"/>
          <w:szCs w:val="22"/>
        </w:rPr>
        <w:t>2</w:t>
      </w:r>
      <w:r>
        <w:rPr>
          <w:rFonts w:hint="eastAsia" w:ascii="宋体" w:hAnsi="宋体"/>
          <w:b/>
          <w:sz w:val="22"/>
          <w:szCs w:val="22"/>
        </w:rPr>
        <w:t>．</w:t>
      </w:r>
      <w:r>
        <w:rPr>
          <w:rFonts w:ascii="宋体" w:hAnsi="宋体"/>
          <w:b/>
          <w:sz w:val="22"/>
          <w:szCs w:val="22"/>
        </w:rPr>
        <w:t>如需提供住宿，请提前与各学科竞赛组指定负责人联系；</w:t>
      </w:r>
    </w:p>
    <w:p>
      <w:pPr>
        <w:spacing w:line="360" w:lineRule="auto"/>
        <w:ind w:firstLine="1325"/>
        <w:rPr>
          <w:rFonts w:ascii="宋体" w:hAnsi="宋体"/>
          <w:b/>
        </w:rPr>
      </w:pPr>
      <w:r>
        <w:rPr>
          <w:rFonts w:ascii="宋体" w:hAnsi="宋体"/>
          <w:b/>
          <w:sz w:val="22"/>
          <w:szCs w:val="22"/>
        </w:rPr>
        <w:t>3</w:t>
      </w:r>
      <w:r>
        <w:rPr>
          <w:rFonts w:hint="eastAsia" w:ascii="宋体" w:hAnsi="宋体"/>
          <w:b/>
          <w:sz w:val="22"/>
          <w:szCs w:val="22"/>
        </w:rPr>
        <w:t>．</w:t>
      </w:r>
      <w:r>
        <w:rPr>
          <w:rFonts w:ascii="宋体" w:hAnsi="宋体"/>
          <w:b/>
          <w:sz w:val="22"/>
          <w:szCs w:val="22"/>
        </w:rPr>
        <w:t>如各学科组报名还需其他资料，请按各学科组要求操作。</w:t>
      </w:r>
    </w:p>
    <w:p>
      <w:pPr>
        <w:rPr>
          <w:rFonts w:ascii="黑体" w:hAnsi="黑体"/>
          <w:b/>
          <w:sz w:val="32"/>
          <w:szCs w:val="32"/>
        </w:rPr>
      </w:pPr>
      <w:r>
        <w:rPr>
          <w:rFonts w:ascii="黑体" w:hAnsi="黑体"/>
          <w:b/>
          <w:sz w:val="32"/>
          <w:szCs w:val="32"/>
        </w:rPr>
        <w:br w:type="page"/>
      </w:r>
    </w:p>
    <w:p>
      <w:pPr>
        <w:spacing w:line="360" w:lineRule="auto"/>
        <w:rPr>
          <w:rFonts w:ascii="黑体" w:hAnsi="黑体"/>
          <w:b/>
          <w:sz w:val="32"/>
          <w:szCs w:val="32"/>
        </w:rPr>
      </w:pPr>
      <w:r>
        <w:rPr>
          <w:rFonts w:ascii="黑体" w:hAnsi="黑体"/>
          <w:b/>
          <w:sz w:val="32"/>
          <w:szCs w:val="32"/>
        </w:rPr>
        <w:t>附件5</w:t>
      </w:r>
      <w:r>
        <w:rPr>
          <w:rFonts w:hint="eastAsia" w:ascii="黑体" w:hAnsi="黑体"/>
          <w:b/>
          <w:sz w:val="32"/>
          <w:szCs w:val="32"/>
        </w:rPr>
        <w:t>:</w:t>
      </w:r>
    </w:p>
    <w:p>
      <w:pPr>
        <w:spacing w:after="156" w:line="360" w:lineRule="auto"/>
        <w:jc w:val="center"/>
        <w:rPr>
          <w:rFonts w:ascii="黑体" w:hAnsi="黑体"/>
          <w:b/>
          <w:sz w:val="32"/>
          <w:szCs w:val="32"/>
        </w:rPr>
      </w:pPr>
      <w:r>
        <w:rPr>
          <w:rFonts w:ascii="黑体" w:hAnsi="黑体"/>
          <w:b/>
          <w:sz w:val="32"/>
          <w:szCs w:val="32"/>
        </w:rPr>
        <w:t>第十</w:t>
      </w:r>
      <w:r>
        <w:rPr>
          <w:rFonts w:hint="eastAsia" w:ascii="黑体" w:hAnsi="黑体"/>
          <w:b/>
          <w:sz w:val="32"/>
          <w:szCs w:val="32"/>
        </w:rPr>
        <w:t>一</w:t>
      </w:r>
      <w:r>
        <w:rPr>
          <w:rFonts w:ascii="黑体" w:hAnsi="黑体"/>
          <w:b/>
          <w:sz w:val="32"/>
          <w:szCs w:val="32"/>
        </w:rPr>
        <w:t>届广东省本科高校师范生教学技能大赛带队老师、指导教师信息表</w:t>
      </w:r>
    </w:p>
    <w:tbl>
      <w:tblPr>
        <w:tblStyle w:val="16"/>
        <w:tblpPr w:leftFromText="180" w:rightFromText="180" w:vertAnchor="text" w:horzAnchor="page" w:tblpX="1941" w:tblpY="726"/>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196"/>
        <w:gridCol w:w="2196"/>
        <w:gridCol w:w="2196"/>
        <w:gridCol w:w="2196"/>
        <w:gridCol w:w="2196"/>
        <w:gridCol w:w="21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96" w:type="dxa"/>
            <w:vAlign w:val="center"/>
          </w:tcPr>
          <w:p>
            <w:pPr>
              <w:spacing w:line="360" w:lineRule="auto"/>
              <w:jc w:val="center"/>
            </w:pPr>
            <w:r>
              <w:rPr>
                <w:rFonts w:ascii="宋体" w:hAnsi="宋体"/>
                <w:b/>
                <w:sz w:val="24"/>
              </w:rPr>
              <w:t>带队老师姓名</w:t>
            </w:r>
          </w:p>
        </w:tc>
        <w:tc>
          <w:tcPr>
            <w:tcW w:w="2196" w:type="dxa"/>
            <w:vAlign w:val="center"/>
          </w:tcPr>
          <w:p>
            <w:pPr>
              <w:spacing w:line="360" w:lineRule="auto"/>
              <w:jc w:val="center"/>
            </w:pPr>
            <w:r>
              <w:rPr>
                <w:rFonts w:ascii="宋体" w:hAnsi="宋体"/>
                <w:b/>
                <w:sz w:val="24"/>
              </w:rPr>
              <w:t>身份证号码</w:t>
            </w:r>
          </w:p>
        </w:tc>
        <w:tc>
          <w:tcPr>
            <w:tcW w:w="2196" w:type="dxa"/>
            <w:vAlign w:val="center"/>
          </w:tcPr>
          <w:p>
            <w:pPr>
              <w:spacing w:line="360" w:lineRule="auto"/>
              <w:jc w:val="center"/>
            </w:pPr>
            <w:r>
              <w:rPr>
                <w:rFonts w:ascii="宋体" w:hAnsi="宋体"/>
                <w:b/>
                <w:sz w:val="24"/>
              </w:rPr>
              <w:t>性别</w:t>
            </w:r>
          </w:p>
        </w:tc>
        <w:tc>
          <w:tcPr>
            <w:tcW w:w="2196" w:type="dxa"/>
            <w:vAlign w:val="center"/>
          </w:tcPr>
          <w:p>
            <w:pPr>
              <w:spacing w:line="360" w:lineRule="auto"/>
              <w:jc w:val="center"/>
            </w:pPr>
            <w:r>
              <w:rPr>
                <w:rFonts w:ascii="宋体" w:hAnsi="宋体"/>
                <w:b/>
                <w:sz w:val="24"/>
              </w:rPr>
              <w:t>联系方式</w:t>
            </w:r>
          </w:p>
        </w:tc>
        <w:tc>
          <w:tcPr>
            <w:tcW w:w="2196" w:type="dxa"/>
            <w:vAlign w:val="center"/>
          </w:tcPr>
          <w:p>
            <w:pPr>
              <w:spacing w:line="360" w:lineRule="auto"/>
              <w:jc w:val="center"/>
            </w:pPr>
            <w:r>
              <w:rPr>
                <w:rFonts w:ascii="宋体" w:hAnsi="宋体"/>
                <w:b/>
                <w:sz w:val="24"/>
              </w:rPr>
              <w:t>职称</w:t>
            </w:r>
          </w:p>
        </w:tc>
        <w:tc>
          <w:tcPr>
            <w:tcW w:w="2196" w:type="dxa"/>
            <w:vAlign w:val="center"/>
          </w:tcPr>
          <w:p>
            <w:pPr>
              <w:spacing w:line="360" w:lineRule="auto"/>
              <w:jc w:val="center"/>
            </w:pPr>
            <w:r>
              <w:rPr>
                <w:rFonts w:ascii="宋体" w:hAnsi="宋体"/>
                <w:b/>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96" w:type="dxa"/>
            <w:vAlign w:val="center"/>
          </w:tcPr>
          <w:p>
            <w:pPr>
              <w:spacing w:line="360" w:lineRule="auto"/>
              <w:jc w:val="center"/>
            </w:pPr>
          </w:p>
        </w:tc>
        <w:tc>
          <w:tcPr>
            <w:tcW w:w="2196" w:type="dxa"/>
            <w:vAlign w:val="center"/>
          </w:tcPr>
          <w:p>
            <w:pPr>
              <w:spacing w:line="360" w:lineRule="auto"/>
              <w:jc w:val="center"/>
            </w:pPr>
          </w:p>
        </w:tc>
        <w:tc>
          <w:tcPr>
            <w:tcW w:w="2196" w:type="dxa"/>
            <w:vAlign w:val="center"/>
          </w:tcPr>
          <w:p>
            <w:pPr>
              <w:spacing w:line="360" w:lineRule="auto"/>
              <w:jc w:val="center"/>
            </w:pPr>
          </w:p>
        </w:tc>
        <w:tc>
          <w:tcPr>
            <w:tcW w:w="2196" w:type="dxa"/>
            <w:vAlign w:val="center"/>
          </w:tcPr>
          <w:p>
            <w:pPr>
              <w:spacing w:line="360" w:lineRule="auto"/>
              <w:jc w:val="center"/>
            </w:pPr>
          </w:p>
        </w:tc>
        <w:tc>
          <w:tcPr>
            <w:tcW w:w="2196" w:type="dxa"/>
            <w:vAlign w:val="center"/>
          </w:tcPr>
          <w:p>
            <w:pPr>
              <w:spacing w:line="360" w:lineRule="auto"/>
              <w:jc w:val="center"/>
            </w:pPr>
          </w:p>
        </w:tc>
        <w:tc>
          <w:tcPr>
            <w:tcW w:w="2196" w:type="dxa"/>
            <w:vAlign w:val="center"/>
          </w:tcPr>
          <w:p>
            <w:pPr>
              <w:spacing w:line="360" w:lineRule="auto"/>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96" w:type="dxa"/>
            <w:vAlign w:val="center"/>
          </w:tcPr>
          <w:p>
            <w:pPr>
              <w:spacing w:line="360" w:lineRule="auto"/>
              <w:jc w:val="center"/>
            </w:pPr>
            <w:r>
              <w:rPr>
                <w:rFonts w:ascii="宋体" w:hAnsi="宋体"/>
                <w:b/>
                <w:sz w:val="24"/>
              </w:rPr>
              <w:t>指导教师姓名</w:t>
            </w:r>
          </w:p>
        </w:tc>
        <w:tc>
          <w:tcPr>
            <w:tcW w:w="2196" w:type="dxa"/>
            <w:vAlign w:val="center"/>
          </w:tcPr>
          <w:p>
            <w:pPr>
              <w:spacing w:line="360" w:lineRule="auto"/>
              <w:jc w:val="center"/>
            </w:pPr>
            <w:r>
              <w:rPr>
                <w:rFonts w:ascii="宋体" w:hAnsi="宋体"/>
                <w:b/>
                <w:sz w:val="24"/>
              </w:rPr>
              <w:t>身份证号码</w:t>
            </w:r>
          </w:p>
        </w:tc>
        <w:tc>
          <w:tcPr>
            <w:tcW w:w="2196" w:type="dxa"/>
            <w:vAlign w:val="center"/>
          </w:tcPr>
          <w:p>
            <w:pPr>
              <w:spacing w:line="360" w:lineRule="auto"/>
              <w:jc w:val="center"/>
            </w:pPr>
            <w:r>
              <w:rPr>
                <w:rFonts w:ascii="宋体" w:hAnsi="宋体"/>
                <w:b/>
                <w:sz w:val="24"/>
              </w:rPr>
              <w:t>性别</w:t>
            </w:r>
          </w:p>
        </w:tc>
        <w:tc>
          <w:tcPr>
            <w:tcW w:w="2196" w:type="dxa"/>
            <w:vAlign w:val="center"/>
          </w:tcPr>
          <w:p>
            <w:pPr>
              <w:spacing w:line="360" w:lineRule="auto"/>
              <w:jc w:val="center"/>
            </w:pPr>
            <w:r>
              <w:rPr>
                <w:rFonts w:ascii="宋体" w:hAnsi="宋体"/>
                <w:b/>
                <w:sz w:val="24"/>
              </w:rPr>
              <w:t>联系方式</w:t>
            </w:r>
          </w:p>
        </w:tc>
        <w:tc>
          <w:tcPr>
            <w:tcW w:w="2196" w:type="dxa"/>
            <w:vAlign w:val="center"/>
          </w:tcPr>
          <w:p>
            <w:pPr>
              <w:spacing w:line="360" w:lineRule="auto"/>
              <w:jc w:val="center"/>
            </w:pPr>
            <w:r>
              <w:rPr>
                <w:rFonts w:ascii="宋体" w:hAnsi="宋体"/>
                <w:b/>
                <w:sz w:val="24"/>
              </w:rPr>
              <w:t>职称</w:t>
            </w:r>
          </w:p>
        </w:tc>
        <w:tc>
          <w:tcPr>
            <w:tcW w:w="2196" w:type="dxa"/>
            <w:vAlign w:val="center"/>
          </w:tcPr>
          <w:p>
            <w:pPr>
              <w:spacing w:line="360" w:lineRule="auto"/>
              <w:jc w:val="center"/>
            </w:pPr>
            <w:r>
              <w:rPr>
                <w:rFonts w:ascii="宋体" w:hAnsi="宋体"/>
                <w:b/>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96" w:type="dxa"/>
            <w:vAlign w:val="center"/>
          </w:tcPr>
          <w:p>
            <w:pPr>
              <w:spacing w:line="360" w:lineRule="auto"/>
              <w:jc w:val="center"/>
            </w:pPr>
          </w:p>
        </w:tc>
        <w:tc>
          <w:tcPr>
            <w:tcW w:w="2196" w:type="dxa"/>
            <w:vAlign w:val="center"/>
          </w:tcPr>
          <w:p>
            <w:pPr>
              <w:spacing w:line="360" w:lineRule="auto"/>
              <w:jc w:val="center"/>
            </w:pPr>
          </w:p>
        </w:tc>
        <w:tc>
          <w:tcPr>
            <w:tcW w:w="2196" w:type="dxa"/>
            <w:vAlign w:val="center"/>
          </w:tcPr>
          <w:p>
            <w:pPr>
              <w:spacing w:line="360" w:lineRule="auto"/>
              <w:jc w:val="center"/>
            </w:pPr>
          </w:p>
        </w:tc>
        <w:tc>
          <w:tcPr>
            <w:tcW w:w="2196" w:type="dxa"/>
            <w:vAlign w:val="center"/>
          </w:tcPr>
          <w:p>
            <w:pPr>
              <w:spacing w:line="360" w:lineRule="auto"/>
              <w:jc w:val="center"/>
            </w:pPr>
          </w:p>
        </w:tc>
        <w:tc>
          <w:tcPr>
            <w:tcW w:w="2196" w:type="dxa"/>
            <w:vAlign w:val="center"/>
          </w:tcPr>
          <w:p>
            <w:pPr>
              <w:spacing w:line="360" w:lineRule="auto"/>
              <w:jc w:val="center"/>
            </w:pPr>
          </w:p>
        </w:tc>
        <w:tc>
          <w:tcPr>
            <w:tcW w:w="2196" w:type="dxa"/>
            <w:vAlign w:val="center"/>
          </w:tcPr>
          <w:p>
            <w:pPr>
              <w:spacing w:line="360" w:lineRule="auto"/>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96" w:type="dxa"/>
            <w:vAlign w:val="center"/>
          </w:tcPr>
          <w:p>
            <w:pPr>
              <w:spacing w:line="360" w:lineRule="auto"/>
              <w:jc w:val="center"/>
            </w:pPr>
          </w:p>
        </w:tc>
        <w:tc>
          <w:tcPr>
            <w:tcW w:w="2196" w:type="dxa"/>
            <w:vAlign w:val="center"/>
          </w:tcPr>
          <w:p>
            <w:pPr>
              <w:spacing w:line="360" w:lineRule="auto"/>
              <w:jc w:val="center"/>
            </w:pPr>
          </w:p>
        </w:tc>
        <w:tc>
          <w:tcPr>
            <w:tcW w:w="2196" w:type="dxa"/>
            <w:vAlign w:val="center"/>
          </w:tcPr>
          <w:p>
            <w:pPr>
              <w:spacing w:line="360" w:lineRule="auto"/>
              <w:jc w:val="center"/>
            </w:pPr>
          </w:p>
        </w:tc>
        <w:tc>
          <w:tcPr>
            <w:tcW w:w="2196" w:type="dxa"/>
            <w:vAlign w:val="center"/>
          </w:tcPr>
          <w:p>
            <w:pPr>
              <w:spacing w:line="360" w:lineRule="auto"/>
              <w:jc w:val="center"/>
            </w:pPr>
          </w:p>
        </w:tc>
        <w:tc>
          <w:tcPr>
            <w:tcW w:w="2196" w:type="dxa"/>
            <w:vAlign w:val="center"/>
          </w:tcPr>
          <w:p>
            <w:pPr>
              <w:spacing w:line="360" w:lineRule="auto"/>
              <w:jc w:val="center"/>
            </w:pPr>
          </w:p>
        </w:tc>
        <w:tc>
          <w:tcPr>
            <w:tcW w:w="2196" w:type="dxa"/>
            <w:vAlign w:val="center"/>
          </w:tcPr>
          <w:p>
            <w:pPr>
              <w:spacing w:line="360" w:lineRule="auto"/>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96" w:type="dxa"/>
            <w:vAlign w:val="center"/>
          </w:tcPr>
          <w:p>
            <w:pPr>
              <w:spacing w:line="360" w:lineRule="auto"/>
              <w:jc w:val="center"/>
            </w:pPr>
          </w:p>
        </w:tc>
        <w:tc>
          <w:tcPr>
            <w:tcW w:w="2196" w:type="dxa"/>
            <w:vAlign w:val="center"/>
          </w:tcPr>
          <w:p>
            <w:pPr>
              <w:spacing w:line="360" w:lineRule="auto"/>
              <w:jc w:val="center"/>
            </w:pPr>
          </w:p>
        </w:tc>
        <w:tc>
          <w:tcPr>
            <w:tcW w:w="2196" w:type="dxa"/>
            <w:vAlign w:val="center"/>
          </w:tcPr>
          <w:p>
            <w:pPr>
              <w:spacing w:line="360" w:lineRule="auto"/>
              <w:jc w:val="center"/>
            </w:pPr>
          </w:p>
        </w:tc>
        <w:tc>
          <w:tcPr>
            <w:tcW w:w="2196" w:type="dxa"/>
            <w:vAlign w:val="center"/>
          </w:tcPr>
          <w:p>
            <w:pPr>
              <w:spacing w:line="360" w:lineRule="auto"/>
              <w:jc w:val="center"/>
            </w:pPr>
          </w:p>
        </w:tc>
        <w:tc>
          <w:tcPr>
            <w:tcW w:w="2196" w:type="dxa"/>
            <w:vAlign w:val="center"/>
          </w:tcPr>
          <w:p>
            <w:pPr>
              <w:spacing w:line="360" w:lineRule="auto"/>
              <w:jc w:val="center"/>
            </w:pPr>
          </w:p>
        </w:tc>
        <w:tc>
          <w:tcPr>
            <w:tcW w:w="2196" w:type="dxa"/>
            <w:vAlign w:val="center"/>
          </w:tcPr>
          <w:p>
            <w:pPr>
              <w:spacing w:line="360" w:lineRule="auto"/>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96" w:type="dxa"/>
            <w:vAlign w:val="center"/>
          </w:tcPr>
          <w:p>
            <w:pPr>
              <w:spacing w:line="360" w:lineRule="auto"/>
              <w:jc w:val="center"/>
            </w:pPr>
          </w:p>
        </w:tc>
        <w:tc>
          <w:tcPr>
            <w:tcW w:w="2196" w:type="dxa"/>
            <w:vAlign w:val="center"/>
          </w:tcPr>
          <w:p>
            <w:pPr>
              <w:spacing w:line="360" w:lineRule="auto"/>
              <w:jc w:val="center"/>
            </w:pPr>
          </w:p>
        </w:tc>
        <w:tc>
          <w:tcPr>
            <w:tcW w:w="2196" w:type="dxa"/>
            <w:vAlign w:val="center"/>
          </w:tcPr>
          <w:p>
            <w:pPr>
              <w:spacing w:line="360" w:lineRule="auto"/>
              <w:jc w:val="center"/>
            </w:pPr>
          </w:p>
        </w:tc>
        <w:tc>
          <w:tcPr>
            <w:tcW w:w="2196" w:type="dxa"/>
            <w:vAlign w:val="center"/>
          </w:tcPr>
          <w:p>
            <w:pPr>
              <w:spacing w:line="360" w:lineRule="auto"/>
              <w:jc w:val="center"/>
            </w:pPr>
          </w:p>
        </w:tc>
        <w:tc>
          <w:tcPr>
            <w:tcW w:w="2196" w:type="dxa"/>
            <w:vAlign w:val="center"/>
          </w:tcPr>
          <w:p>
            <w:pPr>
              <w:spacing w:line="360" w:lineRule="auto"/>
              <w:jc w:val="center"/>
            </w:pPr>
          </w:p>
        </w:tc>
        <w:tc>
          <w:tcPr>
            <w:tcW w:w="2196" w:type="dxa"/>
            <w:vAlign w:val="center"/>
          </w:tcPr>
          <w:p>
            <w:pPr>
              <w:spacing w:line="360" w:lineRule="auto"/>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96" w:type="dxa"/>
            <w:vAlign w:val="center"/>
          </w:tcPr>
          <w:p>
            <w:pPr>
              <w:spacing w:line="360" w:lineRule="auto"/>
              <w:jc w:val="center"/>
            </w:pPr>
          </w:p>
        </w:tc>
        <w:tc>
          <w:tcPr>
            <w:tcW w:w="2196" w:type="dxa"/>
            <w:vAlign w:val="center"/>
          </w:tcPr>
          <w:p>
            <w:pPr>
              <w:spacing w:line="360" w:lineRule="auto"/>
              <w:jc w:val="center"/>
            </w:pPr>
          </w:p>
        </w:tc>
        <w:tc>
          <w:tcPr>
            <w:tcW w:w="2196" w:type="dxa"/>
            <w:vAlign w:val="center"/>
          </w:tcPr>
          <w:p>
            <w:pPr>
              <w:spacing w:line="360" w:lineRule="auto"/>
              <w:jc w:val="center"/>
            </w:pPr>
          </w:p>
        </w:tc>
        <w:tc>
          <w:tcPr>
            <w:tcW w:w="2196" w:type="dxa"/>
            <w:vAlign w:val="center"/>
          </w:tcPr>
          <w:p>
            <w:pPr>
              <w:spacing w:line="360" w:lineRule="auto"/>
              <w:jc w:val="center"/>
            </w:pPr>
          </w:p>
        </w:tc>
        <w:tc>
          <w:tcPr>
            <w:tcW w:w="2196" w:type="dxa"/>
            <w:vAlign w:val="center"/>
          </w:tcPr>
          <w:p>
            <w:pPr>
              <w:spacing w:line="360" w:lineRule="auto"/>
              <w:jc w:val="center"/>
            </w:pPr>
          </w:p>
        </w:tc>
        <w:tc>
          <w:tcPr>
            <w:tcW w:w="2196" w:type="dxa"/>
            <w:vAlign w:val="center"/>
          </w:tcPr>
          <w:p>
            <w:pPr>
              <w:spacing w:line="360" w:lineRule="auto"/>
              <w:jc w:val="center"/>
            </w:pPr>
          </w:p>
        </w:tc>
      </w:tr>
    </w:tbl>
    <w:p>
      <w:pPr>
        <w:spacing w:line="360" w:lineRule="auto"/>
        <w:rPr>
          <w:rFonts w:ascii="宋体" w:hAnsi="宋体"/>
          <w:color w:val="000000" w:themeColor="text1"/>
          <w:sz w:val="24"/>
          <w14:textFill>
            <w14:solidFill>
              <w14:schemeClr w14:val="tx1"/>
            </w14:solidFill>
          </w14:textFill>
        </w:rPr>
      </w:pPr>
    </w:p>
    <w:sectPr>
      <w:footerReference r:id="rId3" w:type="default"/>
      <w:pgSz w:w="16838" w:h="11906" w:orient="landscape"/>
      <w:pgMar w:top="1800" w:right="1135" w:bottom="1800" w:left="85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A3MTFkNDJlMWEwODQ3ZTE5ZDEwYjFhNGZkZDhmN2QifQ=="/>
  </w:docVars>
  <w:rsids>
    <w:rsidRoot w:val="006A484E"/>
    <w:rsid w:val="006A484E"/>
    <w:rsid w:val="00766B7F"/>
    <w:rsid w:val="00D53D72"/>
    <w:rsid w:val="00FB008C"/>
    <w:rsid w:val="00FE2303"/>
    <w:rsid w:val="06E5161B"/>
    <w:rsid w:val="08437EB8"/>
    <w:rsid w:val="092C5D86"/>
    <w:rsid w:val="09607F81"/>
    <w:rsid w:val="0BAF3B3F"/>
    <w:rsid w:val="0E4D5984"/>
    <w:rsid w:val="0F0E3698"/>
    <w:rsid w:val="14F30767"/>
    <w:rsid w:val="1DD65326"/>
    <w:rsid w:val="1F1310F7"/>
    <w:rsid w:val="21FB13DA"/>
    <w:rsid w:val="24886ADB"/>
    <w:rsid w:val="26077DB0"/>
    <w:rsid w:val="275152D7"/>
    <w:rsid w:val="2CA923D1"/>
    <w:rsid w:val="30025035"/>
    <w:rsid w:val="30B55A20"/>
    <w:rsid w:val="31794A69"/>
    <w:rsid w:val="31C57D15"/>
    <w:rsid w:val="32981186"/>
    <w:rsid w:val="33240858"/>
    <w:rsid w:val="33A214E7"/>
    <w:rsid w:val="3B417571"/>
    <w:rsid w:val="3C954544"/>
    <w:rsid w:val="3DC87CFC"/>
    <w:rsid w:val="48124F50"/>
    <w:rsid w:val="48924D95"/>
    <w:rsid w:val="4CDF0594"/>
    <w:rsid w:val="540668E5"/>
    <w:rsid w:val="547408E3"/>
    <w:rsid w:val="55ED6F99"/>
    <w:rsid w:val="5E96388F"/>
    <w:rsid w:val="5EEA25A1"/>
    <w:rsid w:val="5F944E8A"/>
    <w:rsid w:val="5FB57A0D"/>
    <w:rsid w:val="602D2DDB"/>
    <w:rsid w:val="6261625A"/>
    <w:rsid w:val="64F91850"/>
    <w:rsid w:val="6D697442"/>
    <w:rsid w:val="6D9B152E"/>
    <w:rsid w:val="6DD906A2"/>
    <w:rsid w:val="6E1C45A0"/>
    <w:rsid w:val="6F514E57"/>
    <w:rsid w:val="6FFF65CE"/>
    <w:rsid w:val="70E15A27"/>
    <w:rsid w:val="73163E6A"/>
    <w:rsid w:val="78545834"/>
    <w:rsid w:val="7A0F30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Times New Roman" w:eastAsia="宋体" w:cs="Times New Roman"/>
      <w:lang w:val="en-US" w:eastAsia="zh-CN" w:bidi="ar-SA"/>
    </w:rPr>
  </w:style>
  <w:style w:type="paragraph" w:styleId="2">
    <w:name w:val="heading 1"/>
    <w:basedOn w:val="1"/>
    <w:next w:val="1"/>
    <w:qFormat/>
    <w:uiPriority w:val="0"/>
    <w:pPr>
      <w:spacing w:before="480"/>
      <w:outlineLvl w:val="0"/>
    </w:pPr>
    <w:rPr>
      <w:b/>
      <w:color w:val="345A8A"/>
      <w:sz w:val="32"/>
    </w:rPr>
  </w:style>
  <w:style w:type="paragraph" w:styleId="3">
    <w:name w:val="heading 2"/>
    <w:basedOn w:val="1"/>
    <w:next w:val="1"/>
    <w:qFormat/>
    <w:uiPriority w:val="0"/>
    <w:pPr>
      <w:spacing w:before="200"/>
      <w:outlineLvl w:val="1"/>
    </w:pPr>
    <w:rPr>
      <w:b/>
      <w:color w:val="4F81BD"/>
      <w:sz w:val="26"/>
    </w:rPr>
  </w:style>
  <w:style w:type="paragraph" w:styleId="4">
    <w:name w:val="heading 3"/>
    <w:basedOn w:val="1"/>
    <w:next w:val="1"/>
    <w:qFormat/>
    <w:uiPriority w:val="0"/>
    <w:pPr>
      <w:spacing w:before="200"/>
      <w:outlineLvl w:val="2"/>
    </w:pPr>
    <w:rPr>
      <w:b/>
      <w:color w:val="4F81BD"/>
      <w:sz w:val="24"/>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footer"/>
    <w:basedOn w:val="1"/>
    <w:unhideWhenUsed/>
    <w:qFormat/>
    <w:uiPriority w:val="99"/>
    <w:pPr>
      <w:tabs>
        <w:tab w:val="center" w:pos="4153"/>
        <w:tab w:val="right" w:pos="8306"/>
      </w:tabs>
      <w:snapToGrid w:val="0"/>
    </w:pPr>
    <w:rPr>
      <w:sz w:val="18"/>
    </w:rPr>
  </w:style>
  <w:style w:type="paragraph" w:styleId="6">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7">
    <w:name w:val="Subtitle"/>
    <w:basedOn w:val="1"/>
    <w:qFormat/>
    <w:uiPriority w:val="0"/>
    <w:rPr>
      <w:i/>
      <w:color w:val="4F81BD"/>
      <w:sz w:val="24"/>
    </w:rPr>
  </w:style>
  <w:style w:type="paragraph" w:styleId="8">
    <w:name w:val="Normal (Web)"/>
    <w:basedOn w:val="1"/>
    <w:semiHidden/>
    <w:unhideWhenUsed/>
    <w:qFormat/>
    <w:uiPriority w:val="99"/>
    <w:rPr>
      <w:sz w:val="24"/>
    </w:rPr>
  </w:style>
  <w:style w:type="paragraph" w:styleId="9">
    <w:name w:val="Title"/>
    <w:basedOn w:val="1"/>
    <w:qFormat/>
    <w:uiPriority w:val="0"/>
    <w:pPr>
      <w:spacing w:after="300"/>
    </w:pPr>
    <w:rPr>
      <w:color w:val="17365D"/>
      <w:sz w:val="52"/>
    </w:rPr>
  </w:style>
  <w:style w:type="table" w:styleId="11">
    <w:name w:val="Table Grid"/>
    <w:basedOn w:val="10"/>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Hyperlink"/>
    <w:basedOn w:val="12"/>
    <w:semiHidden/>
    <w:unhideWhenUsed/>
    <w:qFormat/>
    <w:uiPriority w:val="99"/>
    <w:rPr>
      <w:color w:val="0000FF"/>
      <w:u w:val="single"/>
    </w:rPr>
  </w:style>
  <w:style w:type="paragraph" w:customStyle="1" w:styleId="14">
    <w:name w:val="正文1"/>
    <w:qFormat/>
    <w:uiPriority w:val="0"/>
    <w:rPr>
      <w:rFonts w:ascii="Calibri" w:hAnsi="Times New Roman" w:eastAsia="宋体" w:cs="Times New Roman"/>
      <w:sz w:val="21"/>
      <w:szCs w:val="22"/>
      <w:lang w:val="en-US" w:eastAsia="zh-CN" w:bidi="ar-SA"/>
    </w:rPr>
  </w:style>
  <w:style w:type="character" w:customStyle="1" w:styleId="15">
    <w:name w:val="默认段落字体1"/>
    <w:qFormat/>
    <w:uiPriority w:val="0"/>
  </w:style>
  <w:style w:type="table" w:customStyle="1" w:styleId="16">
    <w:name w:val="普通表格1"/>
    <w:qFormat/>
    <w:uiPriority w:val="0"/>
    <w:tblPr>
      <w:tblCellMar>
        <w:top w:w="0" w:type="dxa"/>
        <w:left w:w="0" w:type="dxa"/>
        <w:bottom w:w="0" w:type="dxa"/>
        <w:right w:w="0" w:type="dxa"/>
      </w:tblCellMar>
    </w:tblPr>
  </w:style>
  <w:style w:type="paragraph" w:customStyle="1" w:styleId="17">
    <w:name w:val="日期1"/>
    <w:basedOn w:val="14"/>
    <w:qFormat/>
    <w:uiPriority w:val="0"/>
    <w:pPr>
      <w:ind w:left="100"/>
    </w:pPr>
  </w:style>
  <w:style w:type="character" w:customStyle="1" w:styleId="18">
    <w:name w:val="日期 字符"/>
    <w:qFormat/>
    <w:uiPriority w:val="0"/>
    <w:rPr>
      <w:sz w:val="21"/>
      <w:szCs w:val="22"/>
    </w:rPr>
  </w:style>
  <w:style w:type="paragraph" w:customStyle="1" w:styleId="19">
    <w:name w:val="批注框文本1"/>
    <w:basedOn w:val="14"/>
    <w:qFormat/>
    <w:uiPriority w:val="0"/>
    <w:rPr>
      <w:sz w:val="18"/>
      <w:szCs w:val="18"/>
    </w:rPr>
  </w:style>
  <w:style w:type="character" w:customStyle="1" w:styleId="20">
    <w:name w:val="批注框文本 字符"/>
    <w:qFormat/>
    <w:uiPriority w:val="0"/>
    <w:rPr>
      <w:sz w:val="18"/>
      <w:szCs w:val="18"/>
    </w:rPr>
  </w:style>
  <w:style w:type="paragraph" w:customStyle="1" w:styleId="21">
    <w:name w:val="页脚1"/>
    <w:basedOn w:val="14"/>
    <w:qFormat/>
    <w:uiPriority w:val="0"/>
    <w:rPr>
      <w:sz w:val="18"/>
      <w:szCs w:val="18"/>
    </w:rPr>
  </w:style>
  <w:style w:type="character" w:customStyle="1" w:styleId="22">
    <w:name w:val="页脚 字符"/>
    <w:qFormat/>
    <w:uiPriority w:val="0"/>
    <w:rPr>
      <w:sz w:val="18"/>
      <w:szCs w:val="18"/>
    </w:rPr>
  </w:style>
  <w:style w:type="paragraph" w:customStyle="1" w:styleId="23">
    <w:name w:val="页眉1"/>
    <w:basedOn w:val="14"/>
    <w:qFormat/>
    <w:uiPriority w:val="0"/>
    <w:pPr>
      <w:pBdr>
        <w:bottom w:val="single" w:color="000000" w:sz="6" w:space="1"/>
      </w:pBdr>
      <w:jc w:val="center"/>
    </w:pPr>
    <w:rPr>
      <w:sz w:val="18"/>
      <w:szCs w:val="18"/>
    </w:rPr>
  </w:style>
  <w:style w:type="character" w:customStyle="1" w:styleId="24">
    <w:name w:val="页眉 字符"/>
    <w:qFormat/>
    <w:uiPriority w:val="0"/>
    <w:rPr>
      <w:sz w:val="18"/>
      <w:szCs w:val="18"/>
    </w:rPr>
  </w:style>
  <w:style w:type="table" w:customStyle="1" w:styleId="25">
    <w:name w:val="网格型1"/>
    <w:basedOn w:val="16"/>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
  </w:style>
  <w:style w:type="character" w:customStyle="1" w:styleId="26">
    <w:name w:val="超链接1"/>
    <w:qFormat/>
    <w:uiPriority w:val="0"/>
    <w:rPr>
      <w:color w:val="0000FF"/>
      <w:u w:val="single"/>
    </w:rPr>
  </w:style>
  <w:style w:type="paragraph" w:customStyle="1" w:styleId="27">
    <w:name w:val="列出段落1"/>
    <w:basedOn w:val="14"/>
    <w:qFormat/>
    <w:uiPriority w:val="0"/>
    <w:pPr>
      <w:ind w:firstLine="4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3371</Words>
  <Characters>3565</Characters>
  <Lines>31</Lines>
  <Paragraphs>8</Paragraphs>
  <TotalTime>0</TotalTime>
  <ScaleCrop>false</ScaleCrop>
  <LinksUpToDate>false</LinksUpToDate>
  <CharactersWithSpaces>3863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2007-04-30T19:01:00Z</dcterms:created>
  <dc:creator>Banser</dc:creator>
  <cp:lastModifiedBy>郭连华</cp:lastModifiedBy>
  <dcterms:modified xsi:type="dcterms:W3CDTF">2023-06-21T08:38:07Z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778F217E389D43CB9AC456AEC59EC736_13</vt:lpwstr>
  </property>
</Properties>
</file>